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8A1A" w14:textId="77777777" w:rsidR="002746A2" w:rsidRDefault="002746A2" w:rsidP="002746A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Шимкунайте, Вида Юозовна.</w:t>
      </w:r>
      <w:r>
        <w:rPr>
          <w:rFonts w:ascii="Helvetica" w:hAnsi="Helvetica" w:cs="Helvetica"/>
          <w:color w:val="222222"/>
          <w:sz w:val="21"/>
          <w:szCs w:val="21"/>
        </w:rPr>
        <w:br/>
      </w:r>
      <w:r>
        <w:rPr>
          <w:rStyle w:val="js-item-maininfo"/>
          <w:rFonts w:ascii="Helvetica" w:hAnsi="Helvetica" w:cs="Helvetica"/>
          <w:b/>
          <w:bCs/>
          <w:color w:val="222222"/>
          <w:sz w:val="21"/>
          <w:szCs w:val="21"/>
        </w:rPr>
        <w:t>Конечноэлементная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модель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идеально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упругожесткого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затвердевающего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плоском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деформированном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состоянии</w:t>
      </w:r>
      <w:r>
        <w:rPr>
          <w:rStyle w:val="js-item-maininfo"/>
          <w:rFonts w:ascii="Helvetica" w:hAnsi="Helvetica" w:cs="Helvetica"/>
          <w:color w:val="222222"/>
          <w:sz w:val="21"/>
          <w:szCs w:val="21"/>
        </w:rPr>
        <w:t> : диссертация ... кандидата технических наук : 01.02.03. - Вильнюс, 1983. - 183 с. : ил.</w:t>
      </w:r>
      <w:r>
        <w:rPr>
          <w:rStyle w:val="search-descr"/>
          <w:rFonts w:ascii="Helvetica" w:hAnsi="Helvetica" w:cs="Helvetica"/>
          <w:color w:val="222222"/>
          <w:sz w:val="21"/>
          <w:szCs w:val="21"/>
        </w:rPr>
        <w:t>больше</w:t>
      </w:r>
    </w:p>
    <w:p w14:paraId="3CACDEE3" w14:textId="77777777" w:rsidR="002746A2" w:rsidRDefault="002746A2" w:rsidP="002746A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EEF8354" w14:textId="77777777" w:rsidR="002746A2" w:rsidRDefault="002746A2" w:rsidP="0066521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558E17B0" w14:textId="77777777" w:rsidR="002746A2" w:rsidRDefault="002746A2" w:rsidP="002746A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значения вычисляются методами численного интегрирования. Приведены и обсуждены численные результаты задач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идеально</w:t>
      </w:r>
      <w:r>
        <w:rPr>
          <w:rFonts w:ascii="Helvetica" w:hAnsi="Helvetica" w:cs="Helvetica"/>
          <w:color w:val="222222"/>
          <w:sz w:val="21"/>
          <w:szCs w:val="21"/>
        </w:rPr>
        <w:t> </w:t>
      </w:r>
      <w:r>
        <w:rPr>
          <w:rFonts w:ascii="Helvetica" w:hAnsi="Helvetica" w:cs="Helvetica"/>
          <w:b/>
          <w:bCs/>
          <w:color w:val="222222"/>
          <w:sz w:val="21"/>
          <w:szCs w:val="21"/>
        </w:rPr>
        <w:t>упругожестких</w:t>
      </w:r>
      <w:r>
        <w:rPr>
          <w:rFonts w:ascii="Helvetica" w:hAnsi="Helvetica" w:cs="Helvetica"/>
          <w:color w:val="222222"/>
          <w:sz w:val="21"/>
          <w:szCs w:val="21"/>
        </w:rPr>
        <w:t> (</w:t>
      </w:r>
      <w:r>
        <w:rPr>
          <w:rFonts w:ascii="Helvetica" w:hAnsi="Helvetica" w:cs="Helvetica"/>
          <w:b/>
          <w:bCs/>
          <w:color w:val="222222"/>
          <w:sz w:val="21"/>
          <w:szCs w:val="21"/>
        </w:rPr>
        <w:t>затвердевающих</w:t>
      </w:r>
      <w:r>
        <w:rPr>
          <w:rFonts w:ascii="Helvetica" w:hAnsi="Helvetica" w:cs="Helvetica"/>
          <w:color w:val="222222"/>
          <w:sz w:val="21"/>
          <w:szCs w:val="21"/>
        </w:rPr>
        <w:t>) пластин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плос</w:t>
      </w:r>
      <w:r>
        <w:rPr>
          <w:rFonts w:ascii="Helvetica" w:hAnsi="Helvetica" w:cs="Helvetica"/>
          <w:b/>
          <w:bCs/>
          <w:color w:val="222222"/>
          <w:sz w:val="21"/>
          <w:szCs w:val="21"/>
        </w:rPr>
        <w:softHyphen/>
        <w:t xml:space="preserve"> ком</w:t>
      </w:r>
      <w:r>
        <w:rPr>
          <w:rFonts w:ascii="Helvetica" w:hAnsi="Helvetica" w:cs="Helvetica"/>
          <w:color w:val="222222"/>
          <w:sz w:val="21"/>
          <w:szCs w:val="21"/>
        </w:rPr>
        <w:t> деформировании. На защиту выносятся: - основные </w:t>
      </w:r>
      <w:r>
        <w:rPr>
          <w:rFonts w:ascii="Helvetica" w:hAnsi="Helvetica" w:cs="Helvetica"/>
          <w:b/>
          <w:bCs/>
          <w:color w:val="222222"/>
          <w:sz w:val="21"/>
          <w:szCs w:val="21"/>
        </w:rPr>
        <w:t>конечноэлементные</w:t>
      </w:r>
      <w:r>
        <w:rPr>
          <w:rFonts w:ascii="Helvetica" w:hAnsi="Helvetica" w:cs="Helvetica"/>
          <w:color w:val="222222"/>
          <w:sz w:val="21"/>
          <w:szCs w:val="21"/>
        </w:rPr>
        <w:t> зависимости и дискретные ма</w:t>
      </w:r>
      <w:r>
        <w:rPr>
          <w:rFonts w:ascii="Helvetica" w:hAnsi="Helvetica" w:cs="Helvetica"/>
          <w:color w:val="222222"/>
          <w:sz w:val="21"/>
          <w:szCs w:val="21"/>
        </w:rPr>
        <w:softHyphen/>
        <w:t xml:space="preserve"> тематические </w:t>
      </w:r>
      <w:r>
        <w:rPr>
          <w:rFonts w:ascii="Helvetica" w:hAnsi="Helvetica" w:cs="Helvetica"/>
          <w:b/>
          <w:bCs/>
          <w:color w:val="222222"/>
          <w:sz w:val="21"/>
          <w:szCs w:val="21"/>
        </w:rPr>
        <w:t>модели</w:t>
      </w:r>
      <w:r>
        <w:rPr>
          <w:rFonts w:ascii="Helvetica" w:hAnsi="Helvetica" w:cs="Helvetica"/>
          <w:color w:val="222222"/>
          <w:sz w:val="21"/>
          <w:szCs w:val="21"/>
        </w:rPr>
        <w:t> задач анализа </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II </w:t>
      </w:r>
      <w:r>
        <w:rPr>
          <w:rFonts w:ascii="Helvetica" w:hAnsi="Helvetica" w:cs="Helvetica"/>
          <w:b/>
          <w:bCs/>
          <w:color w:val="222222"/>
          <w:sz w:val="21"/>
          <w:szCs w:val="21"/>
        </w:rPr>
        <w:t>идеально</w:t>
      </w:r>
      <w:r>
        <w:rPr>
          <w:rFonts w:ascii="Helvetica" w:hAnsi="Helvetica" w:cs="Helvetica"/>
          <w:color w:val="222222"/>
          <w:sz w:val="21"/>
          <w:szCs w:val="21"/>
        </w:rPr>
        <w:t> упрзггожесткого (</w:t>
      </w:r>
      <w:r>
        <w:rPr>
          <w:rFonts w:ascii="Helvetica" w:hAnsi="Helvetica" w:cs="Helvetica"/>
          <w:b/>
          <w:bCs/>
          <w:color w:val="222222"/>
          <w:sz w:val="21"/>
          <w:szCs w:val="21"/>
        </w:rPr>
        <w:t>затвердевающего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плоском</w:t>
      </w:r>
      <w:r>
        <w:rPr>
          <w:rFonts w:ascii="Helvetica" w:hAnsi="Helvetica" w:cs="Helvetica"/>
          <w:color w:val="222222"/>
          <w:sz w:val="21"/>
          <w:szCs w:val="21"/>
        </w:rPr>
        <w:t>...</w:t>
      </w:r>
    </w:p>
    <w:p w14:paraId="472FA38A" w14:textId="77777777" w:rsidR="002746A2" w:rsidRDefault="002746A2" w:rsidP="0066521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51</w:t>
      </w:r>
    </w:p>
    <w:p w14:paraId="09A1AE7E" w14:textId="77777777" w:rsidR="002746A2" w:rsidRDefault="002746A2" w:rsidP="002746A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неразрывности остаточных 52 перемещений и граничных условий.. 2.4. Дискретные математические </w:t>
      </w:r>
      <w:r>
        <w:rPr>
          <w:rFonts w:ascii="Helvetica" w:hAnsi="Helvetica" w:cs="Helvetica"/>
          <w:b/>
          <w:bCs/>
          <w:color w:val="222222"/>
          <w:sz w:val="21"/>
          <w:szCs w:val="21"/>
        </w:rPr>
        <w:t>модели</w:t>
      </w:r>
      <w:r>
        <w:rPr>
          <w:rFonts w:ascii="Helvetica" w:hAnsi="Helvetica" w:cs="Helvetica"/>
          <w:color w:val="222222"/>
          <w:sz w:val="21"/>
          <w:szCs w:val="21"/>
        </w:rPr>
        <w:t> Общие </w:t>
      </w:r>
      <w:r>
        <w:rPr>
          <w:rFonts w:ascii="Helvetica" w:hAnsi="Helvetica" w:cs="Helvetica"/>
          <w:b/>
          <w:bCs/>
          <w:color w:val="222222"/>
          <w:sz w:val="21"/>
          <w:szCs w:val="21"/>
        </w:rPr>
        <w:t>конечноэлементные</w:t>
      </w:r>
      <w:r>
        <w:rPr>
          <w:rFonts w:ascii="Helvetica" w:hAnsi="Helvetica" w:cs="Helvetica"/>
          <w:color w:val="222222"/>
          <w:sz w:val="21"/>
          <w:szCs w:val="21"/>
        </w:rPr>
        <w:t> математические </w:t>
      </w:r>
      <w:r>
        <w:rPr>
          <w:rFonts w:ascii="Helvetica" w:hAnsi="Helvetica" w:cs="Helvetica"/>
          <w:b/>
          <w:bCs/>
          <w:color w:val="222222"/>
          <w:sz w:val="21"/>
          <w:szCs w:val="21"/>
        </w:rPr>
        <w:t>модели</w:t>
      </w:r>
      <w:r>
        <w:rPr>
          <w:rFonts w:ascii="Helvetica" w:hAnsi="Helvetica" w:cs="Helvetica"/>
          <w:color w:val="222222"/>
          <w:sz w:val="21"/>
          <w:szCs w:val="21"/>
        </w:rPr>
        <w:t> задач опре</w:t>
      </w:r>
      <w:r>
        <w:rPr>
          <w:rFonts w:ascii="Helvetica" w:hAnsi="Helvetica" w:cs="Helvetica"/>
          <w:color w:val="222222"/>
          <w:sz w:val="21"/>
          <w:szCs w:val="21"/>
        </w:rPr>
        <w:softHyphen/>
        <w:t xml:space="preserve"> деления </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затвердевающего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пло</w:t>
      </w:r>
      <w:r>
        <w:rPr>
          <w:rFonts w:ascii="Helvetica" w:hAnsi="Helvetica" w:cs="Helvetica"/>
          <w:b/>
          <w:bCs/>
          <w:color w:val="222222"/>
          <w:sz w:val="21"/>
          <w:szCs w:val="21"/>
        </w:rPr>
        <w:softHyphen/>
        <w:t xml:space="preserve"> ской</w:t>
      </w:r>
      <w:r>
        <w:rPr>
          <w:rFonts w:ascii="Helvetica" w:hAnsi="Helvetica" w:cs="Helvetica"/>
          <w:color w:val="222222"/>
          <w:sz w:val="21"/>
          <w:szCs w:val="21"/>
        </w:rPr>
        <w:t> деформации получаются путем непосредственной дискретизации функциональных </w:t>
      </w:r>
      <w:r>
        <w:rPr>
          <w:rFonts w:ascii="Helvetica" w:hAnsi="Helvetica" w:cs="Helvetica"/>
          <w:b/>
          <w:bCs/>
          <w:color w:val="222222"/>
          <w:sz w:val="21"/>
          <w:szCs w:val="21"/>
        </w:rPr>
        <w:t>моделей</w:t>
      </w:r>
      <w:r>
        <w:rPr>
          <w:rFonts w:ascii="Helvetica" w:hAnsi="Helvetica" w:cs="Helvetica"/>
          <w:color w:val="222222"/>
          <w:sz w:val="21"/>
          <w:szCs w:val="21"/>
        </w:rPr>
        <w:t>. 2.4.1, Задачи анализа </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идеально</w:t>
      </w:r>
      <w:r>
        <w:rPr>
          <w:rFonts w:ascii="Helvetica" w:hAnsi="Helvetica" w:cs="Helvetica"/>
          <w:color w:val="222222"/>
          <w:sz w:val="21"/>
          <w:szCs w:val="21"/>
        </w:rPr>
        <w:t> </w:t>
      </w:r>
      <w:r>
        <w:rPr>
          <w:rFonts w:ascii="Helvetica" w:hAnsi="Helvetica" w:cs="Helvetica"/>
          <w:b/>
          <w:bCs/>
          <w:color w:val="222222"/>
          <w:sz w:val="21"/>
          <w:szCs w:val="21"/>
        </w:rPr>
        <w:t>упругожесткого</w:t>
      </w:r>
      <w:r>
        <w:rPr>
          <w:rFonts w:ascii="Helvetica" w:hAnsi="Helvetica" w:cs="Helvetica"/>
          <w:color w:val="222222"/>
          <w:sz w:val="21"/>
          <w:szCs w:val="21"/>
        </w:rPr>
        <w:t>...</w:t>
      </w:r>
    </w:p>
    <w:p w14:paraId="1AAFC495" w14:textId="77777777" w:rsidR="002746A2" w:rsidRDefault="002746A2" w:rsidP="00665216">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74</w:t>
      </w:r>
    </w:p>
    <w:p w14:paraId="6415536E" w14:textId="77777777" w:rsidR="002746A2" w:rsidRDefault="002746A2" w:rsidP="002746A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рис. 3.2. 3.4. Программы анализа </w:t>
      </w:r>
      <w:r>
        <w:rPr>
          <w:rFonts w:ascii="Helvetica" w:hAnsi="Helvetica" w:cs="Helvetica"/>
          <w:b/>
          <w:bCs/>
          <w:color w:val="222222"/>
          <w:sz w:val="21"/>
          <w:szCs w:val="21"/>
        </w:rPr>
        <w:t>идеально</w:t>
      </w:r>
      <w:r>
        <w:rPr>
          <w:rFonts w:ascii="Helvetica" w:hAnsi="Helvetica" w:cs="Helvetica"/>
          <w:color w:val="222222"/>
          <w:sz w:val="21"/>
          <w:szCs w:val="21"/>
        </w:rPr>
        <w:t> </w:t>
      </w:r>
      <w:r>
        <w:rPr>
          <w:rFonts w:ascii="Helvetica" w:hAnsi="Helvetica" w:cs="Helvetica"/>
          <w:b/>
          <w:bCs/>
          <w:color w:val="222222"/>
          <w:sz w:val="21"/>
          <w:szCs w:val="21"/>
        </w:rPr>
        <w:t>упругожесткого</w:t>
      </w:r>
      <w:r>
        <w:rPr>
          <w:rFonts w:ascii="Helvetica" w:hAnsi="Helvetica" w:cs="Helvetica"/>
          <w:color w:val="222222"/>
          <w:sz w:val="21"/>
          <w:szCs w:val="21"/>
        </w:rPr>
        <w:t> (</w:t>
      </w:r>
      <w:r>
        <w:rPr>
          <w:rFonts w:ascii="Helvetica" w:hAnsi="Helvetica" w:cs="Helvetica"/>
          <w:b/>
          <w:bCs/>
          <w:color w:val="222222"/>
          <w:sz w:val="21"/>
          <w:szCs w:val="21"/>
        </w:rPr>
        <w:t>затвердевающего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Для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идеально</w:t>
      </w:r>
      <w:r>
        <w:rPr>
          <w:rFonts w:ascii="Helvetica" w:hAnsi="Helvetica" w:cs="Helvetica"/>
          <w:color w:val="222222"/>
          <w:sz w:val="21"/>
          <w:szCs w:val="21"/>
        </w:rPr>
        <w:t> </w:t>
      </w:r>
      <w:r>
        <w:rPr>
          <w:rFonts w:ascii="Helvetica" w:hAnsi="Helvetica" w:cs="Helvetica"/>
          <w:b/>
          <w:bCs/>
          <w:color w:val="222222"/>
          <w:sz w:val="21"/>
          <w:szCs w:val="21"/>
        </w:rPr>
        <w:t>упругожесткого</w:t>
      </w:r>
      <w:r>
        <w:rPr>
          <w:rFonts w:ascii="Helvetica" w:hAnsi="Helvetica" w:cs="Helvetica"/>
          <w:color w:val="222222"/>
          <w:sz w:val="21"/>
          <w:szCs w:val="21"/>
        </w:rPr>
        <w:t> (</w:t>
      </w:r>
      <w:r>
        <w:rPr>
          <w:rFonts w:ascii="Helvetica" w:hAnsi="Helvetica" w:cs="Helvetica"/>
          <w:b/>
          <w:bCs/>
          <w:color w:val="222222"/>
          <w:sz w:val="21"/>
          <w:szCs w:val="21"/>
        </w:rPr>
        <w:t>затвердевающего</w:t>
      </w:r>
      <w:r>
        <w:rPr>
          <w:rFonts w:ascii="Helvetica" w:hAnsi="Helvetica" w:cs="Helvetica"/>
          <w:color w:val="222222"/>
          <w:sz w:val="21"/>
          <w:szCs w:val="21"/>
        </w:rPr>
        <w:t>) </w:t>
      </w:r>
      <w:r>
        <w:rPr>
          <w:rFonts w:ascii="Helvetica" w:hAnsi="Helvetica" w:cs="Helvetica"/>
          <w:b/>
          <w:bCs/>
          <w:color w:val="222222"/>
          <w:sz w:val="21"/>
          <w:szCs w:val="21"/>
        </w:rPr>
        <w:t>тела</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плоской</w:t>
      </w:r>
      <w:r>
        <w:rPr>
          <w:rFonts w:ascii="Helvetica" w:hAnsi="Helvetica" w:cs="Helvetica"/>
          <w:color w:val="222222"/>
          <w:sz w:val="21"/>
          <w:szCs w:val="21"/>
        </w:rPr>
        <w:t> деформации по мате</w:t>
      </w:r>
      <w:r>
        <w:rPr>
          <w:rFonts w:ascii="Helvetica" w:hAnsi="Helvetica" w:cs="Helvetica"/>
          <w:color w:val="222222"/>
          <w:sz w:val="21"/>
          <w:szCs w:val="21"/>
        </w:rPr>
        <w:softHyphen/>
        <w:t xml:space="preserve"> матической </w:t>
      </w:r>
      <w:r>
        <w:rPr>
          <w:rFonts w:ascii="Helvetica" w:hAnsi="Helvetica" w:cs="Helvetica"/>
          <w:b/>
          <w:bCs/>
          <w:color w:val="222222"/>
          <w:sz w:val="21"/>
          <w:szCs w:val="21"/>
        </w:rPr>
        <w:t>модели</w:t>
      </w:r>
      <w:r>
        <w:rPr>
          <w:rFonts w:ascii="Helvetica" w:hAnsi="Helvetica" w:cs="Helvetica"/>
          <w:color w:val="222222"/>
          <w:sz w:val="21"/>
          <w:szCs w:val="21"/>
        </w:rPr>
        <w:t> (3.5) и представленному алгоритму (рис. 3.1) разработана программа PKMV , а для определения</w:t>
      </w:r>
    </w:p>
    <w:p w14:paraId="212E91DB" w14:textId="77777777" w:rsidR="002746A2" w:rsidRDefault="002746A2" w:rsidP="00665216">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29E51CF" w14:textId="77777777" w:rsidR="002746A2" w:rsidRDefault="002746A2" w:rsidP="002746A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Шимкунайте, Вида Юозовна</w:t>
      </w:r>
    </w:p>
    <w:p w14:paraId="5EB51E1B"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ОБОЗНАЧЕНИЯ.</w:t>
      </w:r>
    </w:p>
    <w:p w14:paraId="6550DC94"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2B13BF"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 ПО ВОПРОСАМ ЗАТВЕРДЕВАЮЩИХ СРЕД.</w:t>
      </w:r>
    </w:p>
    <w:p w14:paraId="11A17B81"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ДИСКРЕТНЫЕ МАТЕМАТИЧЕСКИЕ МОДЕЛИ РАСЧЕТА ИДЕАЛЬНО УПРУГОЖЕСТКОГО (ЗАТВЕРДЕВАЮЩЕГО) ТЕЛА</w:t>
      </w:r>
    </w:p>
    <w:p w14:paraId="7B0BB3AA"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Функциональные математические модели.</w:t>
      </w:r>
    </w:p>
    <w:p w14:paraId="0AF87C9E"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Основные допущения, определения и зависимости.</w:t>
      </w:r>
    </w:p>
    <w:p w14:paraId="79D1769D"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2.1.2. Задача анализа идеально упругожесткого (затвердевающего) тела.</w:t>
      </w:r>
    </w:p>
    <w:p w14:paraId="73C04E3B"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Задача определения параметра предельного перемещения.</w:t>
      </w:r>
    </w:p>
    <w:p w14:paraId="33862E89"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Упругая задача.</w:t>
      </w:r>
    </w:p>
    <w:p w14:paraId="3DB41669"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положения конечноэлементной дискретизации.</w:t>
      </w:r>
    </w:p>
    <w:p w14:paraId="40CC8F6A"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Дискретные зависимости идеально упругожесткого (затвердевающего) тела.</w:t>
      </w:r>
    </w:p>
    <w:p w14:paraId="02A6A41D"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Упругий потенциал.</w:t>
      </w:r>
    </w:p>
    <w:p w14:paraId="4DF28E67"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Условия затвердевания.</w:t>
      </w:r>
    </w:p>
    <w:p w14:paraId="6D4DE327"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Условия совместности.</w:t>
      </w:r>
    </w:p>
    <w:p w14:paraId="601048ED"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Дискретные математические модели.</w:t>
      </w:r>
    </w:p>
    <w:p w14:paraId="6BCA8C61"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Задачи анализа деформированного состояния идеально упругожесткого (затвердевающего) тела.</w:t>
      </w:r>
    </w:p>
    <w:p w14:paraId="54784EBD"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Анализ решений задачи (2.75).</w:t>
      </w:r>
    </w:p>
    <w:p w14:paraId="267178E9"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Задача определения параметра предельного перемещения.</w:t>
      </w:r>
    </w:p>
    <w:p w14:paraId="6A384AB9"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Упругая задача.</w:t>
      </w:r>
    </w:p>
    <w:p w14:paraId="0C97915F"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ОБЩИЙ АЛГОРИТМ И ПРОГРАММЫ РЕШЕНИЯ ЗАДАЧИ АНАЛИЗА ДЕФОРМИРОВАННОГО СОСТОЯНИЯ ИДЕАЛЬНО УПРУГОЖЕСТКО-ГО (ЗАТВЕРДЕВАЮЩЕГО) ТЕЛА</w:t>
      </w:r>
    </w:p>
    <w:p w14:paraId="2DB0AE26"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Общие положения.</w:t>
      </w:r>
    </w:p>
    <w:p w14:paraId="6E15A9F7"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Приведение математической модели к стандартному виду.</w:t>
      </w:r>
    </w:p>
    <w:p w14:paraId="5026517B"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Алгоритм решения задач квадратичного программирования методом проектируемых градиентов.</w:t>
      </w:r>
    </w:p>
    <w:p w14:paraId="6910B31F"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Программы анализа идеально упругожесткого (затвердевающего) тела.</w:t>
      </w:r>
    </w:p>
    <w:p w14:paraId="40B4AB7E"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ПРИМЕРЫ РЕШЕНИЯ ЗАДАЧ</w:t>
      </w:r>
    </w:p>
    <w:p w14:paraId="6E23C495"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Одномерная задача.</w:t>
      </w:r>
    </w:p>
    <w:p w14:paraId="6D3970BA"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4.1.1. Дискретные математические модели шар-нирно-стержневых систем.</w:t>
      </w:r>
    </w:p>
    <w:p w14:paraId="4FA67F4A"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 Пример анализа шарнирно-стержневой системы.</w:t>
      </w:r>
    </w:p>
    <w:p w14:paraId="416E0D21"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Пластинки.</w:t>
      </w:r>
    </w:p>
    <w:p w14:paraId="35FA7D43"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Дискретизация пластинки методом конечных элементов.</w:t>
      </w:r>
    </w:p>
    <w:p w14:paraId="65A437BF" w14:textId="77777777" w:rsidR="002746A2" w:rsidRDefault="002746A2" w:rsidP="002746A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Примеры определения деформированного состояния пластинки.</w:t>
      </w:r>
    </w:p>
    <w:p w14:paraId="4CCADE6E" w14:textId="77D75C2A" w:rsidR="004F7911" w:rsidRPr="002746A2" w:rsidRDefault="004F7911" w:rsidP="002746A2"/>
    <w:sectPr w:rsidR="004F7911" w:rsidRPr="002746A2"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D810" w14:textId="77777777" w:rsidR="00665216" w:rsidRDefault="00665216">
      <w:pPr>
        <w:spacing w:after="0" w:line="240" w:lineRule="auto"/>
      </w:pPr>
      <w:r>
        <w:separator/>
      </w:r>
    </w:p>
  </w:endnote>
  <w:endnote w:type="continuationSeparator" w:id="0">
    <w:p w14:paraId="10F9D3CE" w14:textId="77777777" w:rsidR="00665216" w:rsidRDefault="0066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070BA" w14:textId="77777777" w:rsidR="00665216" w:rsidRDefault="00665216"/>
    <w:p w14:paraId="40817B3E" w14:textId="77777777" w:rsidR="00665216" w:rsidRDefault="00665216"/>
    <w:p w14:paraId="4261D41D" w14:textId="77777777" w:rsidR="00665216" w:rsidRDefault="00665216"/>
    <w:p w14:paraId="3E13272A" w14:textId="77777777" w:rsidR="00665216" w:rsidRDefault="00665216"/>
    <w:p w14:paraId="7FD24CCC" w14:textId="77777777" w:rsidR="00665216" w:rsidRDefault="00665216"/>
    <w:p w14:paraId="41D92672" w14:textId="77777777" w:rsidR="00665216" w:rsidRDefault="00665216"/>
    <w:p w14:paraId="42A4B277" w14:textId="77777777" w:rsidR="00665216" w:rsidRDefault="006652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3C1325" wp14:editId="5DB73B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794BD" w14:textId="77777777" w:rsidR="00665216" w:rsidRDefault="006652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3C13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5794BD" w14:textId="77777777" w:rsidR="00665216" w:rsidRDefault="006652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5F4AE8" w14:textId="77777777" w:rsidR="00665216" w:rsidRDefault="00665216"/>
    <w:p w14:paraId="39C991A7" w14:textId="77777777" w:rsidR="00665216" w:rsidRDefault="00665216"/>
    <w:p w14:paraId="04E598AD" w14:textId="77777777" w:rsidR="00665216" w:rsidRDefault="006652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66D550" wp14:editId="59124A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0C35E" w14:textId="77777777" w:rsidR="00665216" w:rsidRDefault="00665216"/>
                          <w:p w14:paraId="2713D48D" w14:textId="77777777" w:rsidR="00665216" w:rsidRDefault="006652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66D5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C0C35E" w14:textId="77777777" w:rsidR="00665216" w:rsidRDefault="00665216"/>
                    <w:p w14:paraId="2713D48D" w14:textId="77777777" w:rsidR="00665216" w:rsidRDefault="006652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1ED2A0" w14:textId="77777777" w:rsidR="00665216" w:rsidRDefault="00665216"/>
    <w:p w14:paraId="748343A6" w14:textId="77777777" w:rsidR="00665216" w:rsidRDefault="00665216">
      <w:pPr>
        <w:rPr>
          <w:sz w:val="2"/>
          <w:szCs w:val="2"/>
        </w:rPr>
      </w:pPr>
    </w:p>
    <w:p w14:paraId="6AC73D80" w14:textId="77777777" w:rsidR="00665216" w:rsidRDefault="00665216"/>
    <w:p w14:paraId="788F3DA0" w14:textId="77777777" w:rsidR="00665216" w:rsidRDefault="00665216">
      <w:pPr>
        <w:spacing w:after="0" w:line="240" w:lineRule="auto"/>
      </w:pPr>
    </w:p>
  </w:footnote>
  <w:footnote w:type="continuationSeparator" w:id="0">
    <w:p w14:paraId="686ABD59" w14:textId="77777777" w:rsidR="00665216" w:rsidRDefault="0066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738673C"/>
    <w:multiLevelType w:val="multilevel"/>
    <w:tmpl w:val="51941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216"/>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185521</TotalTime>
  <Pages>3</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394</cp:revision>
  <cp:lastPrinted>2009-02-06T05:36:00Z</cp:lastPrinted>
  <dcterms:created xsi:type="dcterms:W3CDTF">2024-01-07T13:43:00Z</dcterms:created>
  <dcterms:modified xsi:type="dcterms:W3CDTF">2025-10-16T09:04:00Z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