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F0" w:rsidRPr="00E364F0" w:rsidRDefault="00E364F0" w:rsidP="00E364F0">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E364F0">
        <w:rPr>
          <w:rFonts w:ascii="Times New Roman" w:eastAsia="Arial Narrow" w:hAnsi="Times New Roman" w:cs="Times New Roman"/>
          <w:b/>
          <w:bCs/>
          <w:color w:val="000000"/>
          <w:kern w:val="0"/>
          <w:sz w:val="24"/>
          <w:lang w:val="uk-UA" w:eastAsia="uk-UA" w:bidi="uk-UA"/>
        </w:rPr>
        <w:t>Гуштан Тетяна Вікторівна</w:t>
      </w:r>
      <w:r w:rsidRPr="00E364F0">
        <w:rPr>
          <w:rFonts w:ascii="Times New Roman" w:eastAsia="Arial Narrow" w:hAnsi="Times New Roman" w:cs="Times New Roman"/>
          <w:color w:val="000000"/>
          <w:kern w:val="0"/>
          <w:sz w:val="24"/>
          <w:lang w:val="uk-UA" w:eastAsia="uk-UA" w:bidi="uk-UA"/>
        </w:rPr>
        <w:t>, асистент кафедри товаро</w:t>
      </w:r>
      <w:r w:rsidRPr="00E364F0">
        <w:rPr>
          <w:rFonts w:ascii="Times New Roman" w:eastAsia="Arial Narrow" w:hAnsi="Times New Roman" w:cs="Times New Roman"/>
          <w:color w:val="000000"/>
          <w:kern w:val="0"/>
          <w:sz w:val="24"/>
          <w:lang w:val="uk-UA" w:eastAsia="uk-UA" w:bidi="uk-UA"/>
        </w:rPr>
        <w:softHyphen/>
        <w:t>знавства та комерційної діяльності Ужгородського торго</w:t>
      </w:r>
      <w:r w:rsidRPr="00E364F0">
        <w:rPr>
          <w:rFonts w:ascii="Times New Roman" w:eastAsia="Arial Narrow" w:hAnsi="Times New Roman" w:cs="Times New Roman"/>
          <w:color w:val="000000"/>
          <w:kern w:val="0"/>
          <w:sz w:val="24"/>
          <w:lang w:val="uk-UA" w:eastAsia="uk-UA" w:bidi="uk-UA"/>
        </w:rPr>
        <w:softHyphen/>
        <w:t>вельно-економічного інституту Київського національного торговельно-економічного університету: «Теоретико-мето- дичні засади спеціалізації і типізації підприємств роздріб</w:t>
      </w:r>
      <w:r w:rsidRPr="00E364F0">
        <w:rPr>
          <w:rFonts w:ascii="Times New Roman" w:eastAsia="Arial Narrow" w:hAnsi="Times New Roman" w:cs="Times New Roman"/>
          <w:color w:val="000000"/>
          <w:kern w:val="0"/>
          <w:sz w:val="24"/>
          <w:lang w:val="uk-UA" w:eastAsia="uk-UA" w:bidi="uk-UA"/>
        </w:rPr>
        <w:softHyphen/>
        <w:t>ної торгівлі» (08.00.04 - економіка та управління підпри</w:t>
      </w:r>
      <w:r w:rsidRPr="00E364F0">
        <w:rPr>
          <w:rFonts w:ascii="Times New Roman" w:eastAsia="Arial Narrow" w:hAnsi="Times New Roman" w:cs="Times New Roman"/>
          <w:color w:val="000000"/>
          <w:kern w:val="0"/>
          <w:sz w:val="24"/>
          <w:lang w:val="uk-UA" w:eastAsia="uk-UA" w:bidi="uk-UA"/>
        </w:rPr>
        <w:softHyphen/>
        <w:t>ємствами - за видами економічної діяльності). Спецрада К</w:t>
      </w:r>
    </w:p>
    <w:p w:rsidR="00086D61" w:rsidRPr="00E364F0" w:rsidRDefault="00E364F0" w:rsidP="00E364F0">
      <w:r w:rsidRPr="00E364F0">
        <w:rPr>
          <w:rFonts w:ascii="Times New Roman" w:eastAsia="Arial Narrow" w:hAnsi="Times New Roman" w:cs="Times New Roman"/>
          <w:color w:val="000000"/>
          <w:kern w:val="0"/>
          <w:sz w:val="24"/>
          <w:lang w:val="uk-UA" w:eastAsia="uk-UA" w:bidi="uk-UA"/>
        </w:rPr>
        <w:t>у ПВНЗ «Львівський університет бізнесу та права»</w:t>
      </w:r>
    </w:p>
    <w:sectPr w:rsidR="00086D61" w:rsidRPr="00E364F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E54C2-7079-490E-9978-BB695A2B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2020-05-20T12:11:00Z</dcterms:created>
  <dcterms:modified xsi:type="dcterms:W3CDTF">2020-05-22T17:12:00Z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