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729DC9CD" w:rsidR="002A2C8A" w:rsidRPr="008F38DC" w:rsidRDefault="008F38DC" w:rsidP="008F38DC">
      <w:r>
        <w:rPr>
          <w:rFonts w:ascii="Verdana" w:hAnsi="Verdana"/>
          <w:b/>
          <w:bCs/>
          <w:color w:val="000000"/>
          <w:shd w:val="clear" w:color="auto" w:fill="FFFFFF"/>
        </w:rPr>
        <w:t>Савлук Сергій Михайлович. Власний капітал у системі управління діяльністю банків.- Дисертація д-ра екон. наук: 08.00.08, Держ. вищ. навч. закл. "Київ. нац. екон. ун-т ім. Вадима Гетьмана". - К., 2013.- 250 с.</w:t>
      </w:r>
    </w:p>
    <w:sectPr w:rsidR="002A2C8A" w:rsidRPr="008F38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692F" w14:textId="77777777" w:rsidR="00E07A67" w:rsidRDefault="00E07A67">
      <w:pPr>
        <w:spacing w:after="0" w:line="240" w:lineRule="auto"/>
      </w:pPr>
      <w:r>
        <w:separator/>
      </w:r>
    </w:p>
  </w:endnote>
  <w:endnote w:type="continuationSeparator" w:id="0">
    <w:p w14:paraId="4CD262C4" w14:textId="77777777" w:rsidR="00E07A67" w:rsidRDefault="00E0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24AD" w14:textId="77777777" w:rsidR="00E07A67" w:rsidRDefault="00E07A67">
      <w:pPr>
        <w:spacing w:after="0" w:line="240" w:lineRule="auto"/>
      </w:pPr>
      <w:r>
        <w:separator/>
      </w:r>
    </w:p>
  </w:footnote>
  <w:footnote w:type="continuationSeparator" w:id="0">
    <w:p w14:paraId="46739B7A" w14:textId="77777777" w:rsidR="00E07A67" w:rsidRDefault="00E0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7A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A67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98652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6153</cp:revision>
  <dcterms:created xsi:type="dcterms:W3CDTF">2024-06-20T08:51:00Z</dcterms:created>
  <dcterms:modified xsi:type="dcterms:W3CDTF">2024-10-07T11:33:00Z</dcterms:modified>
  <cp:category/>
</cp:coreProperties>
</file>