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215875" w:rsidP="007F705C">
      <w:pPr>
        <w:jc w:val="both"/>
        <w:rPr>
          <w:rStyle w:val="afc"/>
          <w:color w:val="0070C0"/>
        </w:rPr>
      </w:pPr>
      <w:r w:rsidRPr="00ED1762">
        <w:rPr>
          <w:rFonts w:ascii="Verdana" w:hAnsi="Verdana"/>
          <w:color w:val="FF0000"/>
          <w:sz w:val="18"/>
          <w:szCs w:val="18"/>
        </w:rPr>
        <w:t>Для з</w:t>
      </w:r>
      <w:r w:rsidRPr="00ED1762">
        <w:rPr>
          <w:color w:val="FF0000"/>
        </w:rPr>
        <w:t xml:space="preserve">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1E74" w:rsidRPr="00E81E74" w:rsidRDefault="00E81E74" w:rsidP="007F705C">
      <w:pPr>
        <w:jc w:val="both"/>
        <w:rPr>
          <w:rStyle w:val="afc"/>
          <w:color w:val="0070C0"/>
        </w:rPr>
      </w:pPr>
    </w:p>
    <w:p w:rsidR="00836816" w:rsidRDefault="00836816" w:rsidP="0083681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Проблемы дискриминации в международном трудовом праве</w:t>
      </w:r>
    </w:p>
    <w:p w:rsidR="00836816" w:rsidRDefault="00836816" w:rsidP="00836816">
      <w:pPr>
        <w:spacing w:line="270" w:lineRule="atLeast"/>
        <w:rPr>
          <w:rFonts w:ascii="Verdana" w:hAnsi="Verdana"/>
          <w:b/>
          <w:bCs/>
          <w:color w:val="000000"/>
          <w:sz w:val="18"/>
          <w:szCs w:val="18"/>
        </w:rPr>
      </w:pPr>
      <w:r>
        <w:rPr>
          <w:rFonts w:ascii="Verdana" w:hAnsi="Verdana"/>
          <w:b/>
          <w:bCs/>
          <w:color w:val="000000"/>
          <w:sz w:val="18"/>
          <w:szCs w:val="18"/>
        </w:rPr>
        <w:t>Год: </w:t>
      </w:r>
    </w:p>
    <w:p w:rsidR="00836816" w:rsidRDefault="00836816" w:rsidP="00836816">
      <w:pPr>
        <w:spacing w:line="270" w:lineRule="atLeast"/>
        <w:rPr>
          <w:rFonts w:ascii="Verdana" w:hAnsi="Verdana"/>
          <w:color w:val="000000"/>
          <w:sz w:val="18"/>
          <w:szCs w:val="18"/>
        </w:rPr>
      </w:pPr>
      <w:r>
        <w:rPr>
          <w:rFonts w:ascii="Verdana" w:hAnsi="Verdana"/>
          <w:color w:val="000000"/>
          <w:sz w:val="18"/>
          <w:szCs w:val="18"/>
        </w:rPr>
        <w:t>2002</w:t>
      </w:r>
    </w:p>
    <w:p w:rsidR="00836816" w:rsidRDefault="00836816" w:rsidP="0083681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36816" w:rsidRDefault="00836816" w:rsidP="00836816">
      <w:pPr>
        <w:spacing w:line="270" w:lineRule="atLeast"/>
        <w:rPr>
          <w:rFonts w:ascii="Verdana" w:hAnsi="Verdana"/>
          <w:color w:val="000000"/>
          <w:sz w:val="18"/>
          <w:szCs w:val="18"/>
        </w:rPr>
      </w:pPr>
      <w:r>
        <w:rPr>
          <w:rFonts w:ascii="Verdana" w:hAnsi="Verdana"/>
          <w:color w:val="000000"/>
          <w:sz w:val="18"/>
          <w:szCs w:val="18"/>
        </w:rPr>
        <w:t>Присекина, Наталья Геннадьевна</w:t>
      </w:r>
    </w:p>
    <w:p w:rsidR="00836816" w:rsidRDefault="00836816" w:rsidP="0083681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36816" w:rsidRDefault="00836816" w:rsidP="0083681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36816" w:rsidRDefault="00836816" w:rsidP="0083681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36816" w:rsidRDefault="00836816" w:rsidP="00836816">
      <w:pPr>
        <w:spacing w:line="270" w:lineRule="atLeast"/>
        <w:rPr>
          <w:rFonts w:ascii="Verdana" w:hAnsi="Verdana"/>
          <w:color w:val="000000"/>
          <w:sz w:val="18"/>
          <w:szCs w:val="18"/>
        </w:rPr>
      </w:pPr>
      <w:r>
        <w:rPr>
          <w:rFonts w:ascii="Verdana" w:hAnsi="Verdana"/>
          <w:color w:val="000000"/>
          <w:sz w:val="18"/>
          <w:szCs w:val="18"/>
        </w:rPr>
        <w:t>Владивосток</w:t>
      </w:r>
    </w:p>
    <w:p w:rsidR="00836816" w:rsidRDefault="00836816" w:rsidP="0083681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36816" w:rsidRDefault="00836816" w:rsidP="00836816">
      <w:pPr>
        <w:spacing w:line="270" w:lineRule="atLeast"/>
        <w:rPr>
          <w:rFonts w:ascii="Verdana" w:hAnsi="Verdana"/>
          <w:color w:val="000000"/>
          <w:sz w:val="18"/>
          <w:szCs w:val="18"/>
        </w:rPr>
      </w:pPr>
      <w:r>
        <w:rPr>
          <w:rFonts w:ascii="Verdana" w:hAnsi="Verdana"/>
          <w:color w:val="000000"/>
          <w:sz w:val="18"/>
          <w:szCs w:val="18"/>
        </w:rPr>
        <w:t>12.00.05</w:t>
      </w:r>
    </w:p>
    <w:p w:rsidR="00836816" w:rsidRDefault="00836816" w:rsidP="0083681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36816" w:rsidRDefault="00836816" w:rsidP="00836816">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836816" w:rsidRDefault="00836816" w:rsidP="0083681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36816" w:rsidRDefault="00836816" w:rsidP="00836816">
      <w:pPr>
        <w:spacing w:line="270" w:lineRule="atLeast"/>
        <w:rPr>
          <w:rFonts w:ascii="Verdana" w:hAnsi="Verdana"/>
          <w:color w:val="000000"/>
          <w:sz w:val="18"/>
          <w:szCs w:val="18"/>
        </w:rPr>
      </w:pPr>
      <w:r>
        <w:rPr>
          <w:rFonts w:ascii="Verdana" w:hAnsi="Verdana"/>
          <w:color w:val="000000"/>
          <w:sz w:val="18"/>
          <w:szCs w:val="18"/>
        </w:rPr>
        <w:t>209</w:t>
      </w:r>
    </w:p>
    <w:p w:rsidR="00836816" w:rsidRDefault="00836816" w:rsidP="0083681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Присекина, Наталья Геннадьевна</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Общая характеристика международного трудового права</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источники и принципы международного трудового 18 права</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Международная организация труда как субъект международного трудоюго права</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Понятие</w:t>
      </w:r>
      <w:r>
        <w:rPr>
          <w:rStyle w:val="WW8Num3z0"/>
          <w:rFonts w:ascii="Verdana" w:hAnsi="Verdana"/>
          <w:color w:val="000000"/>
          <w:sz w:val="18"/>
          <w:szCs w:val="18"/>
        </w:rPr>
        <w:t> </w:t>
      </w:r>
      <w:r>
        <w:rPr>
          <w:rStyle w:val="WW8Num4z0"/>
          <w:rFonts w:ascii="Verdana" w:hAnsi="Verdana"/>
          <w:color w:val="4682B4"/>
          <w:sz w:val="18"/>
          <w:szCs w:val="18"/>
        </w:rPr>
        <w:t>дискриминации</w:t>
      </w:r>
      <w:r>
        <w:rPr>
          <w:rStyle w:val="WW8Num3z0"/>
          <w:rFonts w:ascii="Verdana" w:hAnsi="Verdana"/>
          <w:color w:val="000000"/>
          <w:sz w:val="18"/>
          <w:szCs w:val="18"/>
        </w:rPr>
        <w:t> </w:t>
      </w:r>
      <w:r>
        <w:rPr>
          <w:rFonts w:ascii="Verdana" w:hAnsi="Verdana"/>
          <w:color w:val="000000"/>
          <w:sz w:val="18"/>
          <w:szCs w:val="18"/>
        </w:rPr>
        <w:t>в международном трудовом праве</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Определение дискриминации в</w:t>
      </w:r>
      <w:r>
        <w:rPr>
          <w:rStyle w:val="WW8Num3z0"/>
          <w:rFonts w:ascii="Verdana" w:hAnsi="Verdana"/>
          <w:color w:val="000000"/>
          <w:sz w:val="18"/>
          <w:szCs w:val="18"/>
        </w:rPr>
        <w:t> </w:t>
      </w:r>
      <w:r>
        <w:rPr>
          <w:rStyle w:val="WW8Num4z0"/>
          <w:rFonts w:ascii="Verdana" w:hAnsi="Verdana"/>
          <w:color w:val="4682B4"/>
          <w:sz w:val="18"/>
          <w:szCs w:val="18"/>
        </w:rPr>
        <w:t>международном</w:t>
      </w:r>
      <w:r>
        <w:rPr>
          <w:rStyle w:val="WW8Num3z0"/>
          <w:rFonts w:ascii="Verdana" w:hAnsi="Verdana"/>
          <w:color w:val="000000"/>
          <w:sz w:val="18"/>
          <w:szCs w:val="18"/>
        </w:rPr>
        <w:t> </w:t>
      </w:r>
      <w:r>
        <w:rPr>
          <w:rFonts w:ascii="Verdana" w:hAnsi="Verdana"/>
          <w:color w:val="000000"/>
          <w:sz w:val="18"/>
          <w:szCs w:val="18"/>
        </w:rPr>
        <w:t>трудовом праве</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Виды и формы дискриминации в международном</w:t>
      </w:r>
      <w:r>
        <w:rPr>
          <w:rStyle w:val="WW8Num3z0"/>
          <w:rFonts w:ascii="Verdana" w:hAnsi="Verdana"/>
          <w:color w:val="000000"/>
          <w:sz w:val="18"/>
          <w:szCs w:val="18"/>
        </w:rPr>
        <w:t> </w:t>
      </w:r>
      <w:r>
        <w:rPr>
          <w:rStyle w:val="WW8Num4z0"/>
          <w:rFonts w:ascii="Verdana" w:hAnsi="Verdana"/>
          <w:color w:val="4682B4"/>
          <w:sz w:val="18"/>
          <w:szCs w:val="18"/>
        </w:rPr>
        <w:t>трудовом</w:t>
      </w:r>
      <w:r>
        <w:rPr>
          <w:rStyle w:val="WW8Num3z0"/>
          <w:rFonts w:ascii="Verdana" w:hAnsi="Verdana"/>
          <w:color w:val="000000"/>
          <w:sz w:val="18"/>
          <w:szCs w:val="18"/>
        </w:rPr>
        <w:t> </w:t>
      </w:r>
      <w:r>
        <w:rPr>
          <w:rFonts w:ascii="Verdana" w:hAnsi="Verdana"/>
          <w:color w:val="000000"/>
          <w:sz w:val="18"/>
          <w:szCs w:val="18"/>
        </w:rPr>
        <w:t>праве</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Международный контроль за применением международных норм о труде. Позитивные меры борьбы с дискриминацией</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Соотношение правового регулирования дискриминации в международном трудовом</w:t>
      </w:r>
      <w:r>
        <w:rPr>
          <w:rStyle w:val="WW8Num3z0"/>
          <w:rFonts w:ascii="Verdana" w:hAnsi="Verdana"/>
          <w:color w:val="000000"/>
          <w:sz w:val="18"/>
          <w:szCs w:val="18"/>
        </w:rPr>
        <w:t> </w:t>
      </w:r>
      <w:r>
        <w:rPr>
          <w:rStyle w:val="WW8Num4z0"/>
          <w:rFonts w:ascii="Verdana" w:hAnsi="Verdana"/>
          <w:color w:val="4682B4"/>
          <w:sz w:val="18"/>
          <w:szCs w:val="18"/>
        </w:rPr>
        <w:t>праве</w:t>
      </w:r>
      <w:r>
        <w:rPr>
          <w:rStyle w:val="WW8Num3z0"/>
          <w:rFonts w:ascii="Verdana" w:hAnsi="Verdana"/>
          <w:color w:val="000000"/>
          <w:sz w:val="18"/>
          <w:szCs w:val="18"/>
        </w:rPr>
        <w:t> </w:t>
      </w:r>
      <w:r>
        <w:rPr>
          <w:rFonts w:ascii="Verdana" w:hAnsi="Verdana"/>
          <w:color w:val="000000"/>
          <w:sz w:val="18"/>
          <w:szCs w:val="18"/>
        </w:rPr>
        <w:t>и национальном «законодательстве некоторых государств</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Опыт Швеции</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Опыт США</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Опыт Японии</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Опыт Российской Федерации</w:t>
      </w:r>
    </w:p>
    <w:p w:rsidR="00836816" w:rsidRDefault="00836816" w:rsidP="0083681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"Проблемы дискриминации в международном трудовом праве"</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Важность и аюуальпостьтемы диссертационного исследовании.</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Важность темы диссертационного исследования вызвана тем, что построение и с|юрмирование демократического правового государства, основанного на рыночной экономике и многообразии форм собственности, должно сопровождаться изменением и перемещением приоритетов в правовом регулировании трудовых отношений, содержании трудового законодательства. Государство, стремящееся к демократическому ypoBi по развития, в первую очередь должно учитывать и охранять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трудящихся, осуществлять их защиту, обеспечивать социальные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Уровень демократичности государства на международной арене во многом определяется объемом прав, предоставляемых им своим</w:t>
      </w:r>
      <w:r>
        <w:rPr>
          <w:rStyle w:val="WW8Num4z0"/>
          <w:rFonts w:ascii="Verdana" w:hAnsi="Verdana"/>
          <w:color w:val="4682B4"/>
          <w:sz w:val="18"/>
          <w:szCs w:val="18"/>
        </w:rPr>
        <w:t>гражданам</w:t>
      </w:r>
      <w:r>
        <w:rPr>
          <w:rFonts w:ascii="Verdana" w:hAnsi="Verdana"/>
          <w:color w:val="000000"/>
          <w:sz w:val="18"/>
          <w:szCs w:val="18"/>
        </w:rPr>
        <w:t>, и степенью их реализации.</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Важнейшей основой любого демократического общества, стремящегося к социальной справедливости и уважению прав человека, является</w:t>
      </w:r>
      <w:r>
        <w:rPr>
          <w:rStyle w:val="WW8Num3z0"/>
          <w:rFonts w:ascii="Verdana" w:hAnsi="Verdana"/>
          <w:color w:val="000000"/>
          <w:sz w:val="18"/>
          <w:szCs w:val="18"/>
        </w:rPr>
        <w:t> </w:t>
      </w:r>
      <w:r>
        <w:rPr>
          <w:rStyle w:val="WW8Num4z0"/>
          <w:rFonts w:ascii="Verdana" w:hAnsi="Verdana"/>
          <w:color w:val="4682B4"/>
          <w:sz w:val="18"/>
          <w:szCs w:val="18"/>
        </w:rPr>
        <w:t>равноправие</w:t>
      </w:r>
      <w:r>
        <w:rPr>
          <w:rFonts w:ascii="Verdana" w:hAnsi="Verdana"/>
          <w:color w:val="000000"/>
          <w:sz w:val="18"/>
          <w:szCs w:val="18"/>
        </w:rPr>
        <w:t>. Современное международное сообщество вынуждено констатировать, что любое отрицание</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личности является нарушением прав человека и что действия государств, приводящие к унижению личности, утрате ею человеческого достоинства, ее подавлению, должны быть каждое по отдельности выявлены, подвергнуты</w:t>
      </w:r>
      <w:r>
        <w:rPr>
          <w:rStyle w:val="WW8Num3z0"/>
          <w:rFonts w:ascii="Verdana" w:hAnsi="Verdana"/>
          <w:color w:val="000000"/>
          <w:sz w:val="18"/>
          <w:szCs w:val="18"/>
        </w:rPr>
        <w:t> </w:t>
      </w:r>
      <w:r>
        <w:rPr>
          <w:rStyle w:val="WW8Num4z0"/>
          <w:rFonts w:ascii="Verdana" w:hAnsi="Verdana"/>
          <w:color w:val="4682B4"/>
          <w:sz w:val="18"/>
          <w:szCs w:val="18"/>
        </w:rPr>
        <w:t>осуждению</w:t>
      </w:r>
      <w:r>
        <w:rPr>
          <w:rFonts w:ascii="Verdana" w:hAnsi="Verdana"/>
          <w:color w:val="000000"/>
          <w:sz w:val="18"/>
          <w:szCs w:val="18"/>
        </w:rPr>
        <w:t xml:space="preserve">, компенсированы, а по возможности — предотвращены. Однако в реальной жизни практически во всех обществах и сферах человек подвергается дискриминации как с </w:t>
      </w:r>
      <w:r>
        <w:rPr>
          <w:rFonts w:ascii="Verdana" w:hAnsi="Verdana"/>
          <w:color w:val="000000"/>
          <w:sz w:val="18"/>
          <w:szCs w:val="18"/>
        </w:rPr>
        <w:lastRenderedPageBreak/>
        <w:t>юридической, так и с практической точек зрения. "Низведение личности до уровня "винтика" государственной машины, подавление ее самостоятельности, отсутствие или ограничение</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творчества случило людей думать, творить, проявлять инициативу; породило тип поведения, ограниченного рамками команды. Таким образом, государство и общество потеряли творческий потенциат десятков миллионов самостоятелы ю мыслящих личностей"1.</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Дискриминация труда в XXI веке — это самое уродливое проявление нарушения человеческих прав. Повсеместные нарушения трудовых прав человека часто проходят незамеченными международным сообществом, и, даже будучи замеченными, они остаются</w:t>
      </w:r>
      <w:r>
        <w:rPr>
          <w:rStyle w:val="WW8Num3z0"/>
          <w:rFonts w:ascii="Verdana" w:hAnsi="Verdana"/>
          <w:color w:val="000000"/>
          <w:sz w:val="18"/>
          <w:szCs w:val="18"/>
        </w:rPr>
        <w:t> </w:t>
      </w:r>
      <w:r>
        <w:rPr>
          <w:rStyle w:val="WW8Num4z0"/>
          <w:rFonts w:ascii="Verdana" w:hAnsi="Verdana"/>
          <w:color w:val="4682B4"/>
          <w:sz w:val="18"/>
          <w:szCs w:val="18"/>
        </w:rPr>
        <w:t>безнаказанными</w:t>
      </w:r>
      <w:r>
        <w:rPr>
          <w:rStyle w:val="WW8Num3z0"/>
          <w:rFonts w:ascii="Verdana" w:hAnsi="Verdana"/>
          <w:color w:val="000000"/>
          <w:sz w:val="18"/>
          <w:szCs w:val="18"/>
        </w:rPr>
        <w:t> </w:t>
      </w:r>
      <w:r>
        <w:rPr>
          <w:rFonts w:ascii="Verdana" w:hAnsi="Verdana"/>
          <w:color w:val="000000"/>
          <w:sz w:val="18"/>
          <w:szCs w:val="18"/>
        </w:rPr>
        <w:t>и неисправленными. "Дискриминация работников обесценивает в значительной мере</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принудительного труда, поскольку лишает жертв дискриминации</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 И. Личность. Труд. Право. М.: Юридическая литература. 1989. С. 4. свободы выбора. Дискриминация унижает человеческое достош клтзо работников, развращает их сознание, создает напряженность в сфере трудовых отношений, питает враждебность одних групп работников в отношении других и, наконец, несовместима с социальным миром и даже создает, в ряде случаев, опасность международных столкновений, т. е. таит угрозу миру во всем мире"1.</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Государства часто отрицают не только свою юридическую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незаконные</w:t>
      </w:r>
      <w:r>
        <w:rPr>
          <w:rStyle w:val="WW8Num3z0"/>
          <w:rFonts w:ascii="Verdana" w:hAnsi="Verdana"/>
          <w:color w:val="000000"/>
          <w:sz w:val="18"/>
          <w:szCs w:val="18"/>
        </w:rPr>
        <w:t> </w:t>
      </w:r>
      <w:r>
        <w:rPr>
          <w:rFonts w:ascii="Verdana" w:hAnsi="Verdana"/>
          <w:color w:val="000000"/>
          <w:sz w:val="18"/>
          <w:szCs w:val="18"/>
        </w:rPr>
        <w:t>действия, но и свою подотчетность кому бы то ни было. Юридическая ответственность предполагает наступление правовых последствий в случае нарушения закона Зачастую государства отрицают само существование международных обязательств,</w:t>
      </w:r>
      <w:r>
        <w:rPr>
          <w:rStyle w:val="WW8Num3z0"/>
          <w:rFonts w:ascii="Verdana" w:hAnsi="Verdana"/>
          <w:color w:val="000000"/>
          <w:sz w:val="18"/>
          <w:szCs w:val="18"/>
        </w:rPr>
        <w:t> </w:t>
      </w:r>
      <w:r>
        <w:rPr>
          <w:rStyle w:val="WW8Num4z0"/>
          <w:rFonts w:ascii="Verdana" w:hAnsi="Verdana"/>
          <w:color w:val="4682B4"/>
          <w:sz w:val="18"/>
          <w:szCs w:val="18"/>
        </w:rPr>
        <w:t>оспаривают</w:t>
      </w:r>
      <w:r>
        <w:rPr>
          <w:rStyle w:val="WW8Num3z0"/>
          <w:rFonts w:ascii="Verdana" w:hAnsi="Verdana"/>
          <w:color w:val="000000"/>
          <w:sz w:val="18"/>
          <w:szCs w:val="18"/>
        </w:rPr>
        <w:t> </w:t>
      </w:r>
      <w:r>
        <w:rPr>
          <w:rFonts w:ascii="Verdana" w:hAnsi="Verdana"/>
          <w:color w:val="000000"/>
          <w:sz w:val="18"/>
          <w:szCs w:val="18"/>
        </w:rPr>
        <w:t>сам факт нарушения этих обязательств, не признают</w:t>
      </w:r>
      <w:r>
        <w:rPr>
          <w:rStyle w:val="WW8Num3z0"/>
          <w:rFonts w:ascii="Verdana" w:hAnsi="Verdana"/>
          <w:color w:val="000000"/>
          <w:sz w:val="18"/>
          <w:szCs w:val="18"/>
        </w:rPr>
        <w:t> </w:t>
      </w:r>
      <w:r>
        <w:rPr>
          <w:rStyle w:val="WW8Num4z0"/>
          <w:rFonts w:ascii="Verdana" w:hAnsi="Verdana"/>
          <w:color w:val="4682B4"/>
          <w:sz w:val="18"/>
          <w:szCs w:val="18"/>
        </w:rPr>
        <w:t>юрисдикцию</w:t>
      </w:r>
      <w:r>
        <w:rPr>
          <w:rStyle w:val="WW8Num3z0"/>
          <w:rFonts w:ascii="Verdana" w:hAnsi="Verdana"/>
          <w:color w:val="000000"/>
          <w:sz w:val="18"/>
          <w:szCs w:val="18"/>
        </w:rPr>
        <w:t> </w:t>
      </w:r>
      <w:r>
        <w:rPr>
          <w:rFonts w:ascii="Verdana" w:hAnsi="Verdana"/>
          <w:color w:val="000000"/>
          <w:sz w:val="18"/>
          <w:szCs w:val="18"/>
        </w:rPr>
        <w:t>судебных органов или право</w:t>
      </w:r>
      <w:r>
        <w:rPr>
          <w:rStyle w:val="WW8Num3z0"/>
          <w:rFonts w:ascii="Verdana" w:hAnsi="Verdana"/>
          <w:color w:val="000000"/>
          <w:sz w:val="18"/>
          <w:szCs w:val="18"/>
        </w:rPr>
        <w:t> </w:t>
      </w:r>
      <w:r>
        <w:rPr>
          <w:rStyle w:val="WW8Num4z0"/>
          <w:rFonts w:ascii="Verdana" w:hAnsi="Verdana"/>
          <w:color w:val="4682B4"/>
          <w:sz w:val="18"/>
          <w:szCs w:val="18"/>
        </w:rPr>
        <w:t>истцов</w:t>
      </w:r>
      <w:r>
        <w:rPr>
          <w:rStyle w:val="WW8Num3z0"/>
          <w:rFonts w:ascii="Verdana" w:hAnsi="Verdana"/>
          <w:color w:val="000000"/>
          <w:sz w:val="18"/>
          <w:szCs w:val="18"/>
        </w:rPr>
        <w:t> </w:t>
      </w:r>
      <w:r>
        <w:rPr>
          <w:rFonts w:ascii="Verdana" w:hAnsi="Verdana"/>
          <w:color w:val="000000"/>
          <w:sz w:val="18"/>
          <w:szCs w:val="18"/>
        </w:rPr>
        <w:t>на предъявление иска. Наличие в международном праве юридических возможностей</w:t>
      </w:r>
      <w:r>
        <w:rPr>
          <w:rStyle w:val="WW8Num3z0"/>
          <w:rFonts w:ascii="Verdana" w:hAnsi="Verdana"/>
          <w:color w:val="000000"/>
          <w:sz w:val="18"/>
          <w:szCs w:val="18"/>
        </w:rPr>
        <w:t> </w:t>
      </w:r>
      <w:r>
        <w:rPr>
          <w:rStyle w:val="WW8Num4z0"/>
          <w:rFonts w:ascii="Verdana" w:hAnsi="Verdana"/>
          <w:color w:val="4682B4"/>
          <w:sz w:val="18"/>
          <w:szCs w:val="18"/>
        </w:rPr>
        <w:t>уклонения</w:t>
      </w:r>
      <w:r>
        <w:rPr>
          <w:rStyle w:val="WW8Num3z0"/>
          <w:rFonts w:ascii="Verdana" w:hAnsi="Verdana"/>
          <w:color w:val="000000"/>
          <w:sz w:val="18"/>
          <w:szCs w:val="18"/>
        </w:rPr>
        <w:t> </w:t>
      </w:r>
      <w:r>
        <w:rPr>
          <w:rFonts w:ascii="Verdana" w:hAnsi="Verdana"/>
          <w:color w:val="000000"/>
          <w:sz w:val="18"/>
          <w:szCs w:val="18"/>
        </w:rPr>
        <w:t>от ответственности за нарушение международных норм на практике приводит к тому, что государствам редко приходится отвечать за невыполнение своих международных обязательств уважать человеческие права Международная</w:t>
      </w:r>
      <w:r>
        <w:rPr>
          <w:rStyle w:val="WW8Num3z0"/>
          <w:rFonts w:ascii="Verdana" w:hAnsi="Verdana"/>
          <w:color w:val="000000"/>
          <w:sz w:val="18"/>
          <w:szCs w:val="18"/>
        </w:rPr>
        <w:t> </w:t>
      </w:r>
      <w:r>
        <w:rPr>
          <w:rStyle w:val="WW8Num4z0"/>
          <w:rFonts w:ascii="Verdana" w:hAnsi="Verdana"/>
          <w:color w:val="4682B4"/>
          <w:sz w:val="18"/>
          <w:szCs w:val="18"/>
        </w:rPr>
        <w:t>правозащитная</w:t>
      </w:r>
      <w:r>
        <w:rPr>
          <w:rStyle w:val="WW8Num3z0"/>
          <w:rFonts w:ascii="Verdana" w:hAnsi="Verdana"/>
          <w:color w:val="000000"/>
          <w:sz w:val="18"/>
          <w:szCs w:val="18"/>
        </w:rPr>
        <w:t> </w:t>
      </w:r>
      <w:r>
        <w:rPr>
          <w:rFonts w:ascii="Verdana" w:hAnsi="Verdana"/>
          <w:color w:val="000000"/>
          <w:sz w:val="18"/>
          <w:szCs w:val="18"/>
        </w:rPr>
        <w:t>практика показывает, например, что универсальные и региональные</w:t>
      </w:r>
      <w:r>
        <w:rPr>
          <w:rStyle w:val="WW8Num3z0"/>
          <w:rFonts w:ascii="Verdana" w:hAnsi="Verdana"/>
          <w:color w:val="000000"/>
          <w:sz w:val="18"/>
          <w:szCs w:val="18"/>
        </w:rPr>
        <w:t> </w:t>
      </w:r>
      <w:r>
        <w:rPr>
          <w:rStyle w:val="WW8Num4z0"/>
          <w:rFonts w:ascii="Verdana" w:hAnsi="Verdana"/>
          <w:color w:val="4682B4"/>
          <w:sz w:val="18"/>
          <w:szCs w:val="18"/>
        </w:rPr>
        <w:t>правозащитные</w:t>
      </w:r>
      <w:r>
        <w:rPr>
          <w:rStyle w:val="WW8Num3z0"/>
          <w:rFonts w:ascii="Verdana" w:hAnsi="Verdana"/>
          <w:color w:val="000000"/>
          <w:sz w:val="18"/>
          <w:szCs w:val="18"/>
        </w:rPr>
        <w:t> </w:t>
      </w:r>
      <w:r>
        <w:rPr>
          <w:rFonts w:ascii="Verdana" w:hAnsi="Verdana"/>
          <w:color w:val="000000"/>
          <w:sz w:val="18"/>
          <w:szCs w:val="18"/>
        </w:rPr>
        <w:t>конвенции очень редко применяются в отношении нарушений женских прав2.</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особенности советского трудового права, характеризовавшегося в юридической литературе как «</w:t>
      </w:r>
      <w:r>
        <w:rPr>
          <w:rStyle w:val="WW8Num4z0"/>
          <w:rFonts w:ascii="Verdana" w:hAnsi="Verdana"/>
          <w:color w:val="4682B4"/>
          <w:sz w:val="18"/>
          <w:szCs w:val="18"/>
        </w:rPr>
        <w:t>охранительное</w:t>
      </w:r>
      <w:r>
        <w:rPr>
          <w:rFonts w:ascii="Verdana" w:hAnsi="Verdana"/>
          <w:color w:val="000000"/>
          <w:sz w:val="18"/>
          <w:szCs w:val="18"/>
        </w:rPr>
        <w:t>»3 или «</w:t>
      </w:r>
      <w:r>
        <w:rPr>
          <w:rStyle w:val="WW8Num4z0"/>
          <w:rFonts w:ascii="Verdana" w:hAnsi="Verdana"/>
          <w:color w:val="4682B4"/>
          <w:sz w:val="18"/>
          <w:szCs w:val="18"/>
        </w:rPr>
        <w:t>патерналистское</w:t>
      </w:r>
      <w:r>
        <w:rPr>
          <w:rFonts w:ascii="Verdana" w:hAnsi="Verdana"/>
          <w:color w:val="000000"/>
          <w:sz w:val="18"/>
          <w:szCs w:val="18"/>
        </w:rPr>
        <w:t>»4, нашли свое отражение в российском трудовом праве в совершенно новой экономической обстановке. Но охранительностъ как метод правовой защиты в условиях современных реалий на рынке труда уже давно «</w:t>
      </w:r>
      <w:r>
        <w:rPr>
          <w:rStyle w:val="WW8Num4z0"/>
          <w:rFonts w:ascii="Verdana" w:hAnsi="Verdana"/>
          <w:color w:val="4682B4"/>
          <w:sz w:val="18"/>
          <w:szCs w:val="18"/>
        </w:rPr>
        <w:t>пробуксовывает</w:t>
      </w:r>
      <w:r>
        <w:rPr>
          <w:rFonts w:ascii="Verdana" w:hAnsi="Verdana"/>
          <w:color w:val="000000"/>
          <w:sz w:val="18"/>
          <w:szCs w:val="18"/>
        </w:rPr>
        <w:t>», что делает трудовое право фактически правом неработающим. В современной правовой науке индустриально развитых стран преобладает иной подход к регулированию трудовых отношений, характеризуемый как антидискриминационпый. Он уходит корнями в либеральную теорию государства, приверженцы которой рассматривают роль государства в регулировании социальных отношений, и в том числе трудовых, как роль</w:t>
      </w:r>
    </w:p>
    <w:p w:rsidR="00836816" w:rsidRPr="00836816" w:rsidRDefault="00836816" w:rsidP="00836816">
      <w:pPr>
        <w:pStyle w:val="WW8Num2z0"/>
        <w:shd w:val="clear" w:color="auto" w:fill="F7F7F7"/>
        <w:spacing w:line="270" w:lineRule="atLeast"/>
        <w:ind w:firstLine="480"/>
        <w:jc w:val="both"/>
        <w:rPr>
          <w:rFonts w:ascii="Verdana" w:hAnsi="Verdana"/>
          <w:color w:val="000000"/>
          <w:sz w:val="18"/>
          <w:szCs w:val="18"/>
          <w:lang w:val="en-US"/>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Сравнительное и международное трудовое право. Учебник для вузов. М.: Дело. 1999. С</w:t>
      </w:r>
      <w:r w:rsidRPr="00836816">
        <w:rPr>
          <w:rFonts w:ascii="Verdana" w:hAnsi="Verdana"/>
          <w:color w:val="000000"/>
          <w:sz w:val="18"/>
          <w:szCs w:val="18"/>
          <w:lang w:val="en-US"/>
        </w:rPr>
        <w:t>. 469.</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sidRPr="00836816">
        <w:rPr>
          <w:rFonts w:ascii="Verdana" w:hAnsi="Verdana"/>
          <w:color w:val="000000"/>
          <w:sz w:val="18"/>
          <w:szCs w:val="18"/>
          <w:lang w:val="en-US"/>
        </w:rPr>
        <w:t xml:space="preserve">2 Rebecca Cook. International Human Rights Law Concerning Women: Case Notes and Comments. </w:t>
      </w:r>
      <w:r>
        <w:rPr>
          <w:rFonts w:ascii="Verdana" w:hAnsi="Verdana"/>
          <w:color w:val="000000"/>
          <w:sz w:val="18"/>
          <w:szCs w:val="18"/>
        </w:rPr>
        <w:t>Vand. Journal of Transnational Law.</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Власов В. Право женщин на труд//</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1997. № 8.</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Права женщин в России: исследование реальной практики их соблюдения и массового сознания. Т. 2. М. 1998.</w:t>
      </w:r>
      <w:r>
        <w:rPr>
          <w:rStyle w:val="WW8Num3z0"/>
          <w:rFonts w:ascii="Verdana" w:hAnsi="Verdana"/>
          <w:color w:val="000000"/>
          <w:sz w:val="18"/>
          <w:szCs w:val="18"/>
        </w:rPr>
        <w:t> </w:t>
      </w:r>
      <w:r>
        <w:rPr>
          <w:rStyle w:val="WW8Num4z0"/>
          <w:rFonts w:ascii="Verdana" w:hAnsi="Verdana"/>
          <w:color w:val="4682B4"/>
          <w:sz w:val="18"/>
          <w:szCs w:val="18"/>
        </w:rPr>
        <w:t>арбитра</w:t>
      </w:r>
      <w:r>
        <w:rPr>
          <w:rFonts w:ascii="Verdana" w:hAnsi="Verdana"/>
          <w:color w:val="000000"/>
          <w:sz w:val="18"/>
          <w:szCs w:val="18"/>
        </w:rPr>
        <w:t>. Государство, по их мнению, должно служить нейтральной силой, последствия применения которой в каждом конкретном случае строго просчитываются и взвешиваются, а решения принимаются на основе логического анализа исторического опыта,</w:t>
      </w:r>
      <w:r>
        <w:rPr>
          <w:rStyle w:val="WW8Num3z0"/>
          <w:rFonts w:ascii="Verdana" w:hAnsi="Verdana"/>
          <w:color w:val="000000"/>
          <w:sz w:val="18"/>
          <w:szCs w:val="18"/>
        </w:rPr>
        <w:t> </w:t>
      </w:r>
      <w:r>
        <w:rPr>
          <w:rStyle w:val="WW8Num4z0"/>
          <w:rFonts w:ascii="Verdana" w:hAnsi="Verdana"/>
          <w:color w:val="4682B4"/>
          <w:sz w:val="18"/>
          <w:szCs w:val="18"/>
        </w:rPr>
        <w:t>прецедентов</w:t>
      </w:r>
      <w:r>
        <w:rPr>
          <w:rStyle w:val="WW8Num3z0"/>
          <w:rFonts w:ascii="Verdana" w:hAnsi="Verdana"/>
          <w:color w:val="000000"/>
          <w:sz w:val="18"/>
          <w:szCs w:val="18"/>
        </w:rPr>
        <w:t> </w:t>
      </w:r>
      <w:r>
        <w:rPr>
          <w:rFonts w:ascii="Verdana" w:hAnsi="Verdana"/>
          <w:color w:val="000000"/>
          <w:sz w:val="18"/>
          <w:szCs w:val="18"/>
        </w:rPr>
        <w:t>или социологических исследований. Действия государства должны быть направлены на достижение социального прогресса и социального блага. Принимая законы, государство создает некие «</w:t>
      </w:r>
      <w:r>
        <w:rPr>
          <w:rStyle w:val="WW8Num4z0"/>
          <w:rFonts w:ascii="Verdana" w:hAnsi="Verdana"/>
          <w:color w:val="4682B4"/>
          <w:sz w:val="18"/>
          <w:szCs w:val="18"/>
        </w:rPr>
        <w:t>правила ифы</w:t>
      </w:r>
      <w:r>
        <w:rPr>
          <w:rFonts w:ascii="Verdana" w:hAnsi="Verdana"/>
          <w:color w:val="000000"/>
          <w:sz w:val="18"/>
          <w:szCs w:val="18"/>
        </w:rPr>
        <w:t>», признаваемые справедливыми в данный момент времени большинством населения или социальной группой, лоббирующей тот или иной</w:t>
      </w:r>
      <w:r>
        <w:rPr>
          <w:rStyle w:val="WW8Num4z0"/>
          <w:rFonts w:ascii="Verdana" w:hAnsi="Verdana"/>
          <w:color w:val="4682B4"/>
          <w:sz w:val="18"/>
          <w:szCs w:val="18"/>
        </w:rPr>
        <w:t>законопроект</w:t>
      </w:r>
      <w:r>
        <w:rPr>
          <w:rFonts w:ascii="Verdana" w:hAnsi="Verdana"/>
          <w:color w:val="000000"/>
          <w:sz w:val="18"/>
          <w:szCs w:val="18"/>
        </w:rPr>
        <w:t>. Однако в связи с изменениями соотношения социалыгых сил в обществе, окружающей социальной среды эти правила могут меняться. Не меняется только одно - роль государства-арбитра, стоящего на</w:t>
      </w:r>
      <w:r>
        <w:rPr>
          <w:rStyle w:val="WW8Num3z0"/>
          <w:rFonts w:ascii="Verdana" w:hAnsi="Verdana"/>
          <w:color w:val="000000"/>
          <w:sz w:val="18"/>
          <w:szCs w:val="18"/>
        </w:rPr>
        <w:t> </w:t>
      </w:r>
      <w:r>
        <w:rPr>
          <w:rStyle w:val="WW8Num4z0"/>
          <w:rFonts w:ascii="Verdana" w:hAnsi="Verdana"/>
          <w:color w:val="4682B4"/>
          <w:sz w:val="18"/>
          <w:szCs w:val="18"/>
        </w:rPr>
        <w:t>страже</w:t>
      </w:r>
      <w:r>
        <w:rPr>
          <w:rStyle w:val="WW8Num3z0"/>
          <w:rFonts w:ascii="Verdana" w:hAnsi="Verdana"/>
          <w:color w:val="000000"/>
          <w:sz w:val="18"/>
          <w:szCs w:val="18"/>
        </w:rPr>
        <w:t> </w:t>
      </w:r>
      <w:r>
        <w:rPr>
          <w:rFonts w:ascii="Verdana" w:hAnsi="Verdana"/>
          <w:color w:val="000000"/>
          <w:sz w:val="18"/>
          <w:szCs w:val="18"/>
        </w:rPr>
        <w:t xml:space="preserve">принятых в установленном порядке правил игры1. В общую канву либеральной концепции вписывается современное трудовое законодательство развитых стран. В этой связи необходим поиск обоснованной, жизнеспособной и эффективной модели регулирования трудовых </w:t>
      </w:r>
      <w:r>
        <w:rPr>
          <w:rFonts w:ascii="Verdana" w:hAnsi="Verdana"/>
          <w:color w:val="000000"/>
          <w:sz w:val="18"/>
          <w:szCs w:val="18"/>
        </w:rPr>
        <w:lastRenderedPageBreak/>
        <w:t>отношений, реально отражающей потребности рыночной экономики, что обусловливает актуальность соответствующего теоретического осмысления. Возникает необходимость изучения тех явлений, которые могут и должны оказать свое воздействие на изменение трудовых отношений в настоящем и будущем. Остается актуальным изучение и предложение для использования лучшего опыта, накопленного в регулировании социалистических трудовых отношений; положительного опыта, накопленного и апробированного в трудовом праве зарубежных стран; опыта международно-правового регулирования труда как совокупности наиболее прогрессивных, универсальных норм, устанавливающих цивилизованные стандарты в области труда и превышающих уровень, достигнутый в России. Основные идеи международно-правового регулирования труда, признанные мировым сообществом, направлены на достижение единых целей в различных правовых системах. В юридической литературе такого рода сравнительные исследования, к сожалению, недостаточны, хотя они как никогда необходимы в настоящее время.</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вызвана необходимостью поиска новых подходов и норм для регулирования проявлений дискриминации в сфере труда Проблемы дискриминации всегда представляли интерес для науки международного права Не утратили они своей актуальности</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Reconstructing the Canadian Family: Feminist Perspectives. Toronto. 1996. P. 209. и на настоящий момент. Проблемы дискриминации в трудовом праве России i ie изучались до сих пор достаточно глубоко в основном по причинам идеологического характера Дискриминация как явление, не совместимое с принципами социалистического общества, тщательно вуалировалась, отсутствовало ее юридическое понятие. Прямой запрет дискриминации существовал только в нескольких нормах</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 при найме на работу и в оплате труда, хотя на практике дискриминация имела место в более широком аспекте применительно к трудовым отношениям. Включение антидискриминационных положений в новый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еще не свидетельствует о достижении желаемого правового эффекта в регулировании трудовых отношений, что не является поводом для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исследований в науке трудового права, и, тем более, не означает, что фактическая дискриминация в сфере труда и занятости в России будет окончательно ликвидирована. В этой связи представляется необходимым изучение и анализ передового опыта зарубежных стран, международно-правовых актов как совокупности наиболее прогрессивных, универсальных норм, устанавливающих цивилизованные стандарты в области труда</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н задачи исследования.</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Основной целью исследования является изучение, оценка и предложение лучшего мирового опыта идентификации дискриминации и борьбы с ней для использования в правовом регулировании трудовых отношений применительно к российской действительности.</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Задачами, которые ставит перед собой автор при проведении настоящего исследования, являются: выработка концептуальных положений, позволяющих рассмотреть проблему дискриминации через призму международного трудового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обоснование понятия международного трудового права, его субъектов, принципов и источников; исследование признаков, видов и форм дискриминации в международном трудовом праве, выявление юридических средств ее</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и борьбы с ней; правовой анализ международно-правовых актов универсального и регионального характера, законодательства, теории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России и других государств по вопросам дискриминации; рассмотрение тенденций развития антидискриминационного трудового права; поиск научно обоснованных приемов, способов, средств, способствующих защите работников от дискриминации в сфере труда, основных факторов, влияющих па состояние защищенности или незащищенности работника от дискриминации; выработка рекомендаций по совершенствованию теории, законодательства и практики, способствующих ликвидации дискриминации в трудовых отношениях, дальнейшего совершенствования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России.</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исследовании использовались историко-правовой, исторический, сравнительно-правовой, системно-структурный и формально-логический методы. В качестве методологической основы были избраны положения логики, философии, теории государства и права, трудового права России,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xml:space="preserve">, </w:t>
      </w:r>
      <w:r>
        <w:rPr>
          <w:rFonts w:ascii="Verdana" w:hAnsi="Verdana"/>
          <w:color w:val="000000"/>
          <w:sz w:val="18"/>
          <w:szCs w:val="18"/>
        </w:rPr>
        <w:lastRenderedPageBreak/>
        <w:t>Швеции и Японии, международного права. Из сравнительных методов, предпочтение было отдано вертикальному, горизонтальному и интегративному сравнению.</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Диссертация является одним из первых в науке российского трудового права комплексных исследований проблем дискриминации в международном трудовом праве.</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Проведено сравнительное исследование норм международного трудового права универсального и регионального характера, трудового права, теории и правоприменительной практики Японии, США, Швеции и России с точки зрения обеспечения равенства возможностей и ликвидации дискриминации в сфере труда и выработки предложений для применения положительного опыта правового регулирования трудовых отношений в совершенствовании трудового права России.</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Предложено самостоятельное понятие международного трудового права как отрасли международного права.</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Предложено определение источников международного трудового права и основания их классификации.</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Проведено этимологическое исследование термина «</w:t>
      </w:r>
      <w:r>
        <w:rPr>
          <w:rStyle w:val="WW8Num4z0"/>
          <w:rFonts w:ascii="Verdana" w:hAnsi="Verdana"/>
          <w:color w:val="4682B4"/>
          <w:sz w:val="18"/>
          <w:szCs w:val="18"/>
        </w:rPr>
        <w:t>дискриминация</w:t>
      </w:r>
      <w:r>
        <w:rPr>
          <w:rFonts w:ascii="Verdana" w:hAnsi="Verdana"/>
          <w:color w:val="000000"/>
          <w:sz w:val="18"/>
          <w:szCs w:val="18"/>
        </w:rPr>
        <w:t>», выявлены характерные черты и особенности дискриминации как правовой категории.</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Недопущение дискриминации в области труда и занятости рассмотрено в качестве отраслевого принципа международного трудового права, принципа науки международного трудового права и как социально-правовой категории.</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Исследованы и обобщены преимущества и недостатки в правовом регулировании защиты от дискриминации в области труда и занятости в трудовом праве Японии, США, России, Швеции и практике его применения.</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Проанализирован положительный международно-правовой и зарубежный опыт обеспечения равенства возможностей и ликвидации дискриминации в сфере труда и занятости.</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Обосновано значение позитивных государственных мер борьбы с дискриминацией в сфере труда и занятости.</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Выявлены преимущества и недостатки международного контроля за применением международных норм о труде.</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Проведен анализ наиболее распространенных актов дискриминации по видам и формам, причин и условий, способствующих возникновению и существованию дискриминации в сфере труда и занятости.</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Выявлены юридические средства предупреждения и борьбы с дискриминацией, основные факторы, алияющие на состояние защищенности и незащищенности работника от дискриминации.</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Проанализированы тенденции развития антидискриминационного трудового права</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Выработаны предложения по совершенствованию российского трудового законодательства и правоприменительной практики с учетом положительного международно-правового и зарубежного опыта борьбы с дискриминацией.</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 1. В настоящее время к области международно-правового регулирования относятся различные вопросы политического, экономического, социального, гуманитарного, военного, экологического сотрудничества государств, использования ими морского, воздушного, космического пространства Особое место в этом сотрудничестве принадлежит международно-правовому регулированию труда, зарождение которого можно отнести к началу XX века. Существование международного трудового права как особой отрасли или подотрасли международного права уже давно обосновывалось российскими и зарубежными</w:t>
      </w:r>
      <w:r>
        <w:rPr>
          <w:rStyle w:val="WW8Num3z0"/>
          <w:rFonts w:ascii="Verdana" w:hAnsi="Verdana"/>
          <w:color w:val="000000"/>
          <w:sz w:val="18"/>
          <w:szCs w:val="18"/>
        </w:rPr>
        <w:t> </w:t>
      </w:r>
      <w:r>
        <w:rPr>
          <w:rStyle w:val="WW8Num4z0"/>
          <w:rFonts w:ascii="Verdana" w:hAnsi="Verdana"/>
          <w:color w:val="4682B4"/>
          <w:sz w:val="18"/>
          <w:szCs w:val="18"/>
        </w:rPr>
        <w:t>юристами</w:t>
      </w:r>
      <w:r>
        <w:rPr>
          <w:rFonts w:ascii="Verdana" w:hAnsi="Verdana"/>
          <w:color w:val="000000"/>
          <w:sz w:val="18"/>
          <w:szCs w:val="18"/>
        </w:rPr>
        <w:t>. Несмотря на наличие в международном праве международных норм о труде, нацеленных на регулирование трудовых отношений на</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внутригосударственном</w:t>
      </w:r>
      <w:r>
        <w:rPr>
          <w:rStyle w:val="WW8Num3z0"/>
          <w:rFonts w:ascii="Verdana" w:hAnsi="Verdana"/>
          <w:color w:val="000000"/>
          <w:sz w:val="18"/>
          <w:szCs w:val="18"/>
        </w:rPr>
        <w:t> </w:t>
      </w:r>
      <w:r>
        <w:rPr>
          <w:rFonts w:ascii="Verdana" w:hAnsi="Verdana"/>
          <w:color w:val="000000"/>
          <w:sz w:val="18"/>
          <w:szCs w:val="18"/>
        </w:rPr>
        <w:t xml:space="preserve">уровне, международное право, прежде всего, оставаясь правом межгосударственным, coxpai 1яет сферу своего действия, не совпадающую со сферой действия внутригосударственного права. Следовательно, нашей задачей является определение предмета и метода международного трудового </w:t>
      </w:r>
      <w:r>
        <w:rPr>
          <w:rFonts w:ascii="Verdana" w:hAnsi="Verdana"/>
          <w:color w:val="000000"/>
          <w:sz w:val="18"/>
          <w:szCs w:val="18"/>
        </w:rPr>
        <w:lastRenderedPageBreak/>
        <w:t>права, установление которых позволило бы вывести его понятие. Предметом правового регулирования в международном трудовом праве являются отношения между субъектами международного права по поводу защиты трудовых прав работников и их профессиональных организаций. Метод международного трудового права заключается в установлении взаимных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 сфере труда независимыми субъектами</w:t>
      </w:r>
      <w:r>
        <w:rPr>
          <w:rStyle w:val="WW8Num3z0"/>
          <w:rFonts w:ascii="Verdana" w:hAnsi="Verdana"/>
          <w:color w:val="000000"/>
          <w:sz w:val="18"/>
          <w:szCs w:val="18"/>
        </w:rPr>
        <w:t> </w:t>
      </w:r>
      <w:r>
        <w:rPr>
          <w:rStyle w:val="WW8Num4z0"/>
          <w:rFonts w:ascii="Verdana" w:hAnsi="Verdana"/>
          <w:color w:val="4682B4"/>
          <w:sz w:val="18"/>
          <w:szCs w:val="18"/>
        </w:rPr>
        <w:t>межвластных</w:t>
      </w:r>
      <w:r>
        <w:rPr>
          <w:rStyle w:val="WW8Num3z0"/>
          <w:rFonts w:ascii="Verdana" w:hAnsi="Verdana"/>
          <w:color w:val="000000"/>
          <w:sz w:val="18"/>
          <w:szCs w:val="18"/>
        </w:rPr>
        <w:t> </w:t>
      </w:r>
      <w:r>
        <w:rPr>
          <w:rFonts w:ascii="Verdana" w:hAnsi="Verdana"/>
          <w:color w:val="000000"/>
          <w:sz w:val="18"/>
          <w:szCs w:val="18"/>
        </w:rPr>
        <w:t>международ!ibix отношений путем добровольного</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Style w:val="WW8Num3z0"/>
          <w:rFonts w:ascii="Verdana" w:hAnsi="Verdana"/>
          <w:color w:val="000000"/>
          <w:sz w:val="18"/>
          <w:szCs w:val="18"/>
        </w:rPr>
        <w:t> </w:t>
      </w:r>
      <w:r>
        <w:rPr>
          <w:rFonts w:ascii="Verdana" w:hAnsi="Verdana"/>
          <w:color w:val="000000"/>
          <w:sz w:val="18"/>
          <w:szCs w:val="18"/>
        </w:rPr>
        <w:t>и па равноправной основе. Определив предмет и метод международно-правового регулирования труда предлагается использовать следующее понятие международного трудового права как отрасли международного права. Международное трудовое право - это отрасль международного права, представляющая собой особую систему юридических норм, регулирующих отношения между его субъектами с целью защиты трудовых прав работ! шков и их профессиональных организаций посредством добровольного установления определенных юридических и фактических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этих прав и улучшения условий труда и быта работников.</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Автором сделан вывод о том, что субъектом международного трудового права является носитель международных прав и обязанностей, возникающих в соответствии с общепризнанными нормами международного трудового права либо положениями международно-правовых актов о труде. Следовательно, субъектами международного трудового права, как отрасли международного права, должны являться государства, международные межправительственные организации, нации и народы, борющиеся за свою независимость и</w:t>
      </w:r>
      <w:r>
        <w:rPr>
          <w:rStyle w:val="WW8Num3z0"/>
          <w:rFonts w:ascii="Verdana" w:hAnsi="Verdana"/>
          <w:color w:val="000000"/>
          <w:sz w:val="18"/>
          <w:szCs w:val="18"/>
        </w:rPr>
        <w:t> </w:t>
      </w:r>
      <w:r>
        <w:rPr>
          <w:rStyle w:val="WW8Num4z0"/>
          <w:rFonts w:ascii="Verdana" w:hAnsi="Verdana"/>
          <w:color w:val="4682B4"/>
          <w:sz w:val="18"/>
          <w:szCs w:val="18"/>
        </w:rPr>
        <w:t>государствоподобные</w:t>
      </w:r>
      <w:r>
        <w:rPr>
          <w:rStyle w:val="WW8Num3z0"/>
          <w:rFonts w:ascii="Verdana" w:hAnsi="Verdana"/>
          <w:color w:val="000000"/>
          <w:sz w:val="18"/>
          <w:szCs w:val="18"/>
        </w:rPr>
        <w:t> </w:t>
      </w:r>
      <w:r>
        <w:rPr>
          <w:rFonts w:ascii="Verdana" w:hAnsi="Verdana"/>
          <w:color w:val="000000"/>
          <w:sz w:val="18"/>
          <w:szCs w:val="18"/>
        </w:rPr>
        <w:t>образования. Однако, вследствие того, что роль последних двух в международно-правовом регулировании труда практически не известна в качестве основных субъектов международною трудового права выделены, прежде всего, государства и международные межправительственные организации. Особая роль в международном регулировании труда принадлежит Международной организации пруда (</w:t>
      </w:r>
      <w:r>
        <w:rPr>
          <w:rStyle w:val="WW8Num4z0"/>
          <w:rFonts w:ascii="Verdana" w:hAnsi="Verdana"/>
          <w:color w:val="4682B4"/>
          <w:sz w:val="18"/>
          <w:szCs w:val="18"/>
        </w:rPr>
        <w:t>МОТ</w:t>
      </w:r>
      <w:r>
        <w:rPr>
          <w:rFonts w:ascii="Verdana" w:hAnsi="Verdana"/>
          <w:color w:val="000000"/>
          <w:sz w:val="18"/>
          <w:szCs w:val="18"/>
        </w:rPr>
        <w:t>), что обуславливает необходимость более подробного описания ее аруклуры и деятельности в настоящей работе. Характерной особенностью МОТ является то, что вся ее деятельность строится на принципах трипартизма (трехстороннего представительства в органах МОТ в лице правительств, предпринимателей и трудящихся), универсальности (всеобщности) и сочетания разработки и принятия норм о труде с ко1лролем за их соблюдением. В</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за МОТ признается основная ответственность за деятельность в области международных трудовых и социальных проблем.</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 защиту также выносится понятие и классификация источников международного трудового права. Источники международного трудового права - это установленные субъектами международного трудового права в процессе</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([юрмы воплощения согласованных решений, формы существования международно-правовых норм о труде.</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общей теории международного трудового права и теории классификации как метода исследования, источники международного трудового права могут быть классифицированы по различным критериям.</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зависимости от юридической силы выделяются: а) международно-правовые докуме! пы</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характера. К таковым следует отнести международные договоры, заключенные государствами с целью создания международных организаций, занимающихся вопросами труда, и международные договоры, предметом регулирования которых полностью или в части являются проблемы труда и трудовых отношений; б) международно-правовые документы</w:t>
      </w:r>
      <w:r>
        <w:rPr>
          <w:rStyle w:val="WW8Num3z0"/>
          <w:rFonts w:ascii="Verdana" w:hAnsi="Verdana"/>
          <w:color w:val="000000"/>
          <w:sz w:val="18"/>
          <w:szCs w:val="18"/>
        </w:rPr>
        <w:t> </w:t>
      </w:r>
      <w:r>
        <w:rPr>
          <w:rStyle w:val="WW8Num4z0"/>
          <w:rFonts w:ascii="Verdana" w:hAnsi="Verdana"/>
          <w:color w:val="4682B4"/>
          <w:sz w:val="18"/>
          <w:szCs w:val="18"/>
        </w:rPr>
        <w:t>недоговорного</w:t>
      </w:r>
      <w:r>
        <w:rPr>
          <w:rStyle w:val="WW8Num3z0"/>
          <w:rFonts w:ascii="Verdana" w:hAnsi="Verdana"/>
          <w:color w:val="000000"/>
          <w:sz w:val="18"/>
          <w:szCs w:val="18"/>
        </w:rPr>
        <w:t> </w:t>
      </w:r>
      <w:r>
        <w:rPr>
          <w:rFonts w:ascii="Verdana" w:hAnsi="Verdana"/>
          <w:color w:val="000000"/>
          <w:sz w:val="18"/>
          <w:szCs w:val="18"/>
        </w:rPr>
        <w:t>характера.</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значимости для международно-правового регулирования труда выделены следующие источники: акты ООН, касающиеся международного трудового права;</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многосторонние и двусторонние международные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Акты МОТ в свою очередь подвергнуты дополнительной классификации: в зависимости от формы выражения международных норм о труде; способа обращения к регулированию трудовых отношений; контингента трудящихся, на которых рассчитано их действие; по объекту регулирования и т.п.</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Современное международное трудовое право уделяет проблеме дискриминации очень серьезное внимание, в связи с чем необходимо не только дать определение дискриминации как правовой категории, но и выявить ее характерные признаки с тем, чтобы определить возможные меры по восстановлению равенства возможностей и обращения в а|)ере труда.</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Автор выделяет следующие признаки дискриминации в свете определения, данного в Конвенции МОТ №111: неполное наличие у лица таких же возможностей или обращения, какими пользуются другие лада в области труда и занятий, по причш ie расы, цвета кожт i, пола, религии, политических убеждений, национальной принадлежности или социального происхождения этого лица; равенство возможностей или обращения может быть нарушено не только вследствие негативного отношения, но и путем установления преференций/предпочтений; понятие дискриминации распространяется как на ситуации, где равенство «</w:t>
      </w:r>
      <w:r>
        <w:rPr>
          <w:rStyle w:val="WW8Num4z0"/>
          <w:rFonts w:ascii="Verdana" w:hAnsi="Verdana"/>
          <w:color w:val="4682B4"/>
          <w:sz w:val="18"/>
          <w:szCs w:val="18"/>
        </w:rPr>
        <w:t>ликвидировано</w:t>
      </w:r>
      <w:r>
        <w:rPr>
          <w:rFonts w:ascii="Verdana" w:hAnsi="Verdana"/>
          <w:color w:val="000000"/>
          <w:sz w:val="18"/>
          <w:szCs w:val="18"/>
        </w:rPr>
        <w:t>», так и на случаи, когда оно «</w:t>
      </w:r>
      <w:r>
        <w:rPr>
          <w:rStyle w:val="WW8Num4z0"/>
          <w:rFonts w:ascii="Verdana" w:hAnsi="Verdana"/>
          <w:color w:val="4682B4"/>
          <w:sz w:val="18"/>
          <w:szCs w:val="18"/>
        </w:rPr>
        <w:t>нарушено</w:t>
      </w:r>
      <w:r>
        <w:rPr>
          <w:rFonts w:ascii="Verdana" w:hAnsi="Verdana"/>
          <w:color w:val="000000"/>
          <w:sz w:val="18"/>
          <w:szCs w:val="18"/>
        </w:rPr>
        <w:t>»; различие, исключение или предпочтение может быть «</w:t>
      </w:r>
      <w:r>
        <w:rPr>
          <w:rStyle w:val="WW8Num4z0"/>
          <w:rFonts w:ascii="Verdana" w:hAnsi="Verdana"/>
          <w:color w:val="4682B4"/>
          <w:sz w:val="18"/>
          <w:szCs w:val="18"/>
        </w:rPr>
        <w:t>всяким</w:t>
      </w:r>
      <w:r>
        <w:rPr>
          <w:rFonts w:ascii="Verdana" w:hAnsi="Verdana"/>
          <w:color w:val="000000"/>
          <w:sz w:val="18"/>
          <w:szCs w:val="18"/>
        </w:rPr>
        <w:t>», что охватывает не только регулирование равенства возможностей или обращения в области труда и занятий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но и существующую практику; дискриминация может быть прямой (когда устанавливаются откровенно дискриминационные положения) и косвенной (когда дискриминация возникает как объективное последствие мер, которые вводятся и применяются для всех категорий трудящихся, без каких бы то ни было различий); сфера распространения дискриминации -«</w:t>
      </w:r>
      <w:r>
        <w:rPr>
          <w:rStyle w:val="WW8Num4z0"/>
          <w:rFonts w:ascii="Verdana" w:hAnsi="Verdana"/>
          <w:color w:val="4682B4"/>
          <w:sz w:val="18"/>
          <w:szCs w:val="18"/>
        </w:rPr>
        <w:t>область труда и занятий</w:t>
      </w:r>
      <w:r>
        <w:rPr>
          <w:rFonts w:ascii="Verdana" w:hAnsi="Verdana"/>
          <w:color w:val="000000"/>
          <w:sz w:val="18"/>
          <w:szCs w:val="18"/>
        </w:rPr>
        <w:t>».</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 недопущения дискриминации в области труда и занятости также необходимо рассматривать как отраслевой принцип международного трудового права (основополагающее начало, основная руководящая идея,</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в международно-правовых нормах о труде, пронизывающая всю международную</w:t>
      </w:r>
      <w:r>
        <w:rPr>
          <w:rStyle w:val="WW8Num3z0"/>
          <w:rFonts w:ascii="Verdana" w:hAnsi="Verdana"/>
          <w:color w:val="000000"/>
          <w:sz w:val="18"/>
          <w:szCs w:val="18"/>
        </w:rPr>
        <w:t> </w:t>
      </w:r>
      <w:r>
        <w:rPr>
          <w:rStyle w:val="WW8Num4z0"/>
          <w:rFonts w:ascii="Verdana" w:hAnsi="Verdana"/>
          <w:color w:val="4682B4"/>
          <w:sz w:val="18"/>
          <w:szCs w:val="18"/>
        </w:rPr>
        <w:t>правотворческую</w:t>
      </w:r>
      <w:r>
        <w:rPr>
          <w:rStyle w:val="WW8Num3z0"/>
          <w:rFonts w:ascii="Verdana" w:hAnsi="Verdana"/>
          <w:color w:val="000000"/>
          <w:sz w:val="18"/>
          <w:szCs w:val="18"/>
        </w:rPr>
        <w:t> </w:t>
      </w:r>
      <w:r>
        <w:rPr>
          <w:rFonts w:ascii="Verdana" w:hAnsi="Verdana"/>
          <w:color w:val="000000"/>
          <w:sz w:val="18"/>
          <w:szCs w:val="18"/>
        </w:rPr>
        <w:t>деятельность и формирующая остов международного законодательства о труде, основу практики его применения и дальнейшего . развития), как принцип науки международного трудового права (одна из oci iobi 1ых категорий научных исследований, критерий анализа международно-правовых норм и практики их примене!шя), и как социально-правовую категорию (взаимосвязь правовых и социальных явлений, тесно связанных с понятием социально-правовой защищенности работника, которое характеризует его правовое и фактическое положение, возможность реализации его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в сфере труда, эффективность защиты работника от субъектов, нарушающих или способных нарушить его права и законные интересы, анализ обстоятельств таких нарушений и их профилактику).</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Обоснование, разработка и использование тех или иных мер борьбы с дискриминацией в сфере труда и занятости должны строиться на исследовании причин ее возникновения и существования, на выявлении всевозможных видов и форм ее проявления. Причины возникновения и существования дискриминации можно условно подразделить на объективные (не зависящие от личных качеств индивида) и субъективные (в зависимости от особых качеств личности). Анализ международно-правового законодательства показывает, что в международном трудовом праве выделяется 12 видов дискриминации по следующим признакам: раса, цвет кожи, пол, религия, политические убеждения, национальная принадлежность, социальное происхождение, семейные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семейное положение, участие в профсоюзах и профсоюзной деятельности, возраст и нетрудоспособность. Дискриминация в труде и трудовых отношениях характеризуется многообразием с]юрм, к числу которых могут быть отнесены: допуск на государственную или частную службу, условия найма и продвижения по службе, возможности для профессионального обучения, условия труда, мероприятия по здравоохранению, охране труда и обеспечению благосостояния трудящихся, трудовая дисциплина, участие в переговорах о заключении коллективных договоров, ставки заработной платы. Сравнительный анализ международно-правовых стандартов с новой антидикриминационной</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3 Трудового кодекса РФ (ТК РФ) показывает, что в практически все виды дискриминации, запрещенной международным трудовым правом, абсорбировались новым российским трудовым законом. Только лишь семейное положение, семейные обязанности и нетрудоспособность остались неучтенными новым ТК РФ. Автор, однако, полагает, что имеющаяся в ст. 3 ТК РФ</w:t>
      </w:r>
      <w:r>
        <w:rPr>
          <w:rStyle w:val="WW8Num3z0"/>
          <w:rFonts w:ascii="Verdana" w:hAnsi="Verdana"/>
          <w:color w:val="000000"/>
          <w:sz w:val="18"/>
          <w:szCs w:val="18"/>
        </w:rPr>
        <w:t> </w:t>
      </w:r>
      <w:r>
        <w:rPr>
          <w:rStyle w:val="WW8Num4z0"/>
          <w:rFonts w:ascii="Verdana" w:hAnsi="Verdana"/>
          <w:color w:val="4682B4"/>
          <w:sz w:val="18"/>
          <w:szCs w:val="18"/>
        </w:rPr>
        <w:t>оговорка</w:t>
      </w:r>
      <w:r>
        <w:rPr>
          <w:rStyle w:val="WW8Num3z0"/>
          <w:rFonts w:ascii="Verdana" w:hAnsi="Verdana"/>
          <w:color w:val="000000"/>
          <w:sz w:val="18"/>
          <w:szCs w:val="18"/>
        </w:rPr>
        <w:t> </w:t>
      </w:r>
      <w:r>
        <w:rPr>
          <w:rFonts w:ascii="Verdana" w:hAnsi="Verdana"/>
          <w:color w:val="000000"/>
          <w:sz w:val="18"/>
          <w:szCs w:val="18"/>
        </w:rPr>
        <w:t>о запрещении ограничения в трудовых правах и</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и получении каких-либо преимуществ независимо от «. .других обстоятельств, не связанных с деловыми качествами работника» подразумевает</w:t>
      </w:r>
      <w:r>
        <w:rPr>
          <w:rStyle w:val="WW8Num3z0"/>
          <w:rFonts w:ascii="Verdana" w:hAnsi="Verdana"/>
          <w:color w:val="000000"/>
          <w:sz w:val="18"/>
          <w:szCs w:val="18"/>
        </w:rPr>
        <w:t> </w:t>
      </w:r>
      <w:r>
        <w:rPr>
          <w:rStyle w:val="WW8Num4z0"/>
          <w:rFonts w:ascii="Verdana" w:hAnsi="Verdana"/>
          <w:color w:val="4682B4"/>
          <w:sz w:val="18"/>
          <w:szCs w:val="18"/>
        </w:rPr>
        <w:t>расширительное</w:t>
      </w:r>
      <w:r>
        <w:rPr>
          <w:rStyle w:val="WW8Num3z0"/>
          <w:rFonts w:ascii="Verdana" w:hAnsi="Verdana"/>
          <w:color w:val="000000"/>
          <w:sz w:val="18"/>
          <w:szCs w:val="18"/>
        </w:rPr>
        <w:t> </w:t>
      </w:r>
      <w:r>
        <w:rPr>
          <w:rFonts w:ascii="Verdana" w:hAnsi="Verdana"/>
          <w:color w:val="000000"/>
          <w:sz w:val="18"/>
          <w:szCs w:val="18"/>
        </w:rPr>
        <w:t>толкование признаков, по которым дискриминация не допустима Более того, в ТК РФ</w:t>
      </w:r>
      <w:r>
        <w:rPr>
          <w:rStyle w:val="WW8Num3z0"/>
          <w:rFonts w:ascii="Verdana" w:hAnsi="Verdana"/>
          <w:color w:val="000000"/>
          <w:sz w:val="18"/>
          <w:szCs w:val="18"/>
        </w:rPr>
        <w:t> </w:t>
      </w:r>
      <w:r>
        <w:rPr>
          <w:rStyle w:val="WW8Num4z0"/>
          <w:rFonts w:ascii="Verdana" w:hAnsi="Verdana"/>
          <w:color w:val="4682B4"/>
          <w:sz w:val="18"/>
          <w:szCs w:val="18"/>
        </w:rPr>
        <w:t>закреплены</w:t>
      </w:r>
      <w:r>
        <w:rPr>
          <w:rFonts w:ascii="Verdana" w:hAnsi="Verdana"/>
          <w:color w:val="000000"/>
          <w:sz w:val="18"/>
          <w:szCs w:val="18"/>
        </w:rPr>
        <w:t>новые виды прямо запрещенной дискриминации по языковому признаку,</w:t>
      </w:r>
      <w:r>
        <w:rPr>
          <w:rStyle w:val="WW8Num3z0"/>
          <w:rFonts w:ascii="Verdana" w:hAnsi="Verdana"/>
          <w:color w:val="000000"/>
          <w:sz w:val="18"/>
          <w:szCs w:val="18"/>
        </w:rPr>
        <w:t> </w:t>
      </w:r>
      <w:r>
        <w:rPr>
          <w:rStyle w:val="WW8Num4z0"/>
          <w:rFonts w:ascii="Verdana" w:hAnsi="Verdana"/>
          <w:color w:val="4682B4"/>
          <w:sz w:val="18"/>
          <w:szCs w:val="18"/>
        </w:rPr>
        <w:t>имущественному</w:t>
      </w:r>
      <w:r>
        <w:rPr>
          <w:rStyle w:val="WW8Num3z0"/>
          <w:rFonts w:ascii="Verdana" w:hAnsi="Verdana"/>
          <w:color w:val="000000"/>
          <w:sz w:val="18"/>
          <w:szCs w:val="18"/>
        </w:rPr>
        <w:t> </w:t>
      </w:r>
      <w:r>
        <w:rPr>
          <w:rFonts w:ascii="Verdana" w:hAnsi="Verdana"/>
          <w:color w:val="000000"/>
          <w:sz w:val="18"/>
          <w:szCs w:val="18"/>
        </w:rPr>
        <w:t>положению, должностному положению и месту</w:t>
      </w:r>
      <w:r>
        <w:rPr>
          <w:rStyle w:val="WW8Num3z0"/>
          <w:rFonts w:ascii="Verdana" w:hAnsi="Verdana"/>
          <w:color w:val="000000"/>
          <w:sz w:val="18"/>
          <w:szCs w:val="18"/>
        </w:rPr>
        <w:t> </w:t>
      </w:r>
      <w:r>
        <w:rPr>
          <w:rStyle w:val="WW8Num4z0"/>
          <w:rFonts w:ascii="Verdana" w:hAnsi="Verdana"/>
          <w:color w:val="4682B4"/>
          <w:sz w:val="18"/>
          <w:szCs w:val="18"/>
        </w:rPr>
        <w:t>жительства</w:t>
      </w:r>
      <w:r>
        <w:rPr>
          <w:rFonts w:ascii="Verdana" w:hAnsi="Verdana"/>
          <w:color w:val="000000"/>
          <w:sz w:val="18"/>
          <w:szCs w:val="18"/>
        </w:rPr>
        <w:t>.</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6. На защиту выносятся предложения по совершенствованию контрольного механизма МОТ за применением международных норм о труде и обоснование значимости позитивных государственных </w:t>
      </w:r>
      <w:r>
        <w:rPr>
          <w:rFonts w:ascii="Verdana" w:hAnsi="Verdana"/>
          <w:color w:val="000000"/>
          <w:sz w:val="18"/>
          <w:szCs w:val="18"/>
        </w:rPr>
        <w:lastRenderedPageBreak/>
        <w:t>мер по искоренению дискриминации в а})ере труда. Институт контроля МОТ за последние годы получил широкое распространение в области межгосударственных отношений, касающихся прав человека. Его цель — не в</w:t>
      </w:r>
      <w:r>
        <w:rPr>
          <w:rStyle w:val="WW8Num3z0"/>
          <w:rFonts w:ascii="Verdana" w:hAnsi="Verdana"/>
          <w:color w:val="000000"/>
          <w:sz w:val="18"/>
          <w:szCs w:val="18"/>
        </w:rPr>
        <w:t> </w:t>
      </w:r>
      <w:r>
        <w:rPr>
          <w:rStyle w:val="WW8Num4z0"/>
          <w:rFonts w:ascii="Verdana" w:hAnsi="Verdana"/>
          <w:color w:val="4682B4"/>
          <w:sz w:val="18"/>
          <w:szCs w:val="18"/>
        </w:rPr>
        <w:t>принуждении</w:t>
      </w:r>
      <w:r>
        <w:rPr>
          <w:rStyle w:val="WW8Num3z0"/>
          <w:rFonts w:ascii="Verdana" w:hAnsi="Verdana"/>
          <w:color w:val="000000"/>
          <w:sz w:val="18"/>
          <w:szCs w:val="18"/>
        </w:rPr>
        <w:t> </w:t>
      </w:r>
      <w:r>
        <w:rPr>
          <w:rFonts w:ascii="Verdana" w:hAnsi="Verdana"/>
          <w:color w:val="000000"/>
          <w:sz w:val="18"/>
          <w:szCs w:val="18"/>
        </w:rPr>
        <w:t>или применении санкций к государствам за невыполнения взятых ими на себя обязательств, а лишь в контроле за претворением в жизнь положений международных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Несмотря на формальное существование многопланового механизма ко!проля МОТ, он неэффективе! i, так-как он не может</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государство изменить национальное законодательство, чтобы оно не противоречило положениям</w:t>
      </w:r>
      <w:r>
        <w:rPr>
          <w:rStyle w:val="WW8Num3z0"/>
          <w:rFonts w:ascii="Verdana" w:hAnsi="Verdana"/>
          <w:color w:val="000000"/>
          <w:sz w:val="18"/>
          <w:szCs w:val="18"/>
        </w:rPr>
        <w:t> </w:t>
      </w:r>
      <w:r>
        <w:rPr>
          <w:rStyle w:val="WW8Num4z0"/>
          <w:rFonts w:ascii="Verdana" w:hAnsi="Verdana"/>
          <w:color w:val="4682B4"/>
          <w:sz w:val="18"/>
          <w:szCs w:val="18"/>
        </w:rPr>
        <w:t>ратифицированной</w:t>
      </w:r>
      <w:r>
        <w:rPr>
          <w:rStyle w:val="WW8Num3z0"/>
          <w:rFonts w:ascii="Verdana" w:hAnsi="Verdana"/>
          <w:color w:val="000000"/>
          <w:sz w:val="18"/>
          <w:szCs w:val="18"/>
        </w:rPr>
        <w:t> </w:t>
      </w:r>
      <w:r>
        <w:rPr>
          <w:rFonts w:ascii="Verdana" w:hAnsi="Verdana"/>
          <w:color w:val="000000"/>
          <w:sz w:val="18"/>
          <w:szCs w:val="18"/>
        </w:rPr>
        <w:t>конвенции. В этой связи следовало бы</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Уставе МОТ полномочия Комитета экспертов, включая функцию</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международных норм о труде, право на которое зачастую</w:t>
      </w:r>
      <w:r>
        <w:rPr>
          <w:rStyle w:val="WW8Num3z0"/>
          <w:rFonts w:ascii="Verdana" w:hAnsi="Verdana"/>
          <w:color w:val="000000"/>
          <w:sz w:val="18"/>
          <w:szCs w:val="18"/>
        </w:rPr>
        <w:t> </w:t>
      </w:r>
      <w:r>
        <w:rPr>
          <w:rStyle w:val="WW8Num4z0"/>
          <w:rFonts w:ascii="Verdana" w:hAnsi="Verdana"/>
          <w:color w:val="4682B4"/>
          <w:sz w:val="18"/>
          <w:szCs w:val="18"/>
        </w:rPr>
        <w:t>оспаривается</w:t>
      </w:r>
      <w:r>
        <w:rPr>
          <w:rStyle w:val="WW8Num3z0"/>
          <w:rFonts w:ascii="Verdana" w:hAnsi="Verdana"/>
          <w:color w:val="000000"/>
          <w:sz w:val="18"/>
          <w:szCs w:val="18"/>
        </w:rPr>
        <w:t> </w:t>
      </w:r>
      <w:r>
        <w:rPr>
          <w:rFonts w:ascii="Verdana" w:hAnsi="Verdana"/>
          <w:color w:val="000000"/>
          <w:sz w:val="18"/>
          <w:szCs w:val="18"/>
        </w:rPr>
        <w:t>в МОТ представителями предпринимателей, и придать его заключениям юридическую силу. Имеется, однако, опасение, что придание соответствующих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Комитету экспертов может превратить его в своеобразный международный суд по вопросам труда, По этому, было бы целесообразней создать специализированный Международный трудовой суд, который бы и занялся вопросами толкования международных норм о труде и разрешал бы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вынося решения, обязательные для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сторонами. Проблема отсутствия реальных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обуславливает необходимость создания механизма обеспечения выполнения государствами-членами МОТ принятых на себя международных обязательств в области регулирования труда, что может быть достигнуто только путем создания твердой правовой базы для привлечения к ответственности государств, не выполняющих своих обязательств, содержащихся в</w:t>
      </w:r>
      <w:r>
        <w:rPr>
          <w:rStyle w:val="WW8Num3z0"/>
          <w:rFonts w:ascii="Verdana" w:hAnsi="Verdana"/>
          <w:color w:val="000000"/>
          <w:sz w:val="18"/>
          <w:szCs w:val="18"/>
        </w:rPr>
        <w:t> </w:t>
      </w:r>
      <w:r>
        <w:rPr>
          <w:rStyle w:val="WW8Num4z0"/>
          <w:rFonts w:ascii="Verdana" w:hAnsi="Verdana"/>
          <w:color w:val="4682B4"/>
          <w:sz w:val="18"/>
          <w:szCs w:val="18"/>
        </w:rPr>
        <w:t>ратифицированных</w:t>
      </w:r>
      <w:r>
        <w:rPr>
          <w:rStyle w:val="WW8Num3z0"/>
          <w:rFonts w:ascii="Verdana" w:hAnsi="Verdana"/>
          <w:color w:val="000000"/>
          <w:sz w:val="18"/>
          <w:szCs w:val="18"/>
        </w:rPr>
        <w:t> </w:t>
      </w:r>
      <w:r>
        <w:rPr>
          <w:rFonts w:ascii="Verdana" w:hAnsi="Verdana"/>
          <w:color w:val="000000"/>
          <w:sz w:val="18"/>
          <w:szCs w:val="18"/>
        </w:rPr>
        <w:t>ими конвенциях. Так же, работнику должно быть предоставлено право на подачу</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на несоблюдение государством конвенции в рамках МОТ (следуя примеру Совета Европы), если конкретное нарушение касается его лично, и если</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противозаконных актов прошло все</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разрешению трудовых споров, существующих в государстве, где нарушение имело место.</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позитивных государственных мер основными являются: обязательство провозглашения и проведения национальной политики, направленной на поощрение равенства возможностей и обращения в отношении труда и занятий; стремление к достижению цели (искоренение всякой дискриминации в области труда и занятости), а не ее фактическое достижение; причем</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исполнения Конвенции Кч 111 распространяется только на случаи, входящие в сферу i iamioi 1алыюга koi проля. В от i юше1 ши же случаев, не являющихся предметом национального контроля, правительство имеет широкие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по определению конкретных методов, в основном образователы 1ых по характеру и подходящих национальным условиям и практике. Взаимосвязь юридических методов с образовательными имеет очень важное значение для Российской Федерации в связи с принятием нового IK РФ. Необходимо отметить высокую образовательную значимость его правовых норм в области</w:t>
      </w:r>
      <w:r>
        <w:rPr>
          <w:rStyle w:val="WW8Num3z0"/>
          <w:rFonts w:ascii="Verdana" w:hAnsi="Verdana"/>
          <w:color w:val="000000"/>
          <w:sz w:val="18"/>
          <w:szCs w:val="18"/>
        </w:rPr>
        <w:t> </w:t>
      </w:r>
      <w:r>
        <w:rPr>
          <w:rStyle w:val="WW8Num4z0"/>
          <w:rFonts w:ascii="Verdana" w:hAnsi="Verdana"/>
          <w:color w:val="4682B4"/>
          <w:sz w:val="18"/>
          <w:szCs w:val="18"/>
        </w:rPr>
        <w:t>запрещения</w:t>
      </w:r>
      <w:r>
        <w:rPr>
          <w:rStyle w:val="WW8Num3z0"/>
          <w:rFonts w:ascii="Verdana" w:hAnsi="Verdana"/>
          <w:color w:val="000000"/>
          <w:sz w:val="18"/>
          <w:szCs w:val="18"/>
        </w:rPr>
        <w:t> </w:t>
      </w:r>
      <w:r>
        <w:rPr>
          <w:rFonts w:ascii="Verdana" w:hAnsi="Verdana"/>
          <w:color w:val="000000"/>
          <w:sz w:val="18"/>
          <w:szCs w:val="18"/>
        </w:rPr>
        <w:t>дискриминации в реализации трудящимися своих трудовых прав и свобод. Действия просветительского характера, в свою очередь, должны эффективно дополнять юридические нормы.</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результате проведенного научного исследования международного трудового права, проблем дискриминации в международном трудовом праве и анализа научной теории, законодательства и правоприменительной практики Швеции, США, Японии и России автор пришел к следующим основным заключениям:</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области совершенствования российского законодательства необходимо: в качестве превентивной меры принять и обеспечить распространение Кодекса поведении среди работодателей, профсоюзов, агентств занятости и государственных органов, который бы разъяснял, какие действия могут предприниматься в целях обеспечения равенства возможностей трудящихся и ликвидации дискриминации, а также обозначить иные мероприятия просветительского характера; Правительству РФ - учесть положительный опыт индустриально развитых стран, законодательство которых превышает минимальные стандарты, установленные международно-правовыми актами о труде, а также сохранить свой положительный опыт защиты работника от дискриминации в трудовых отношениях; необходимо дальнейшее развитие в законодательстве норм, защищающих личную жизнь работника от неоправданного вмешательства работодателя, его достоинство в сфере труда; внести в ст. 41 ТК РФ прямое</w:t>
      </w:r>
      <w:r>
        <w:rPr>
          <w:rStyle w:val="WW8Num3z0"/>
          <w:rFonts w:ascii="Verdana" w:hAnsi="Verdana"/>
          <w:color w:val="000000"/>
          <w:sz w:val="18"/>
          <w:szCs w:val="18"/>
        </w:rPr>
        <w:t> </w:t>
      </w:r>
      <w:r>
        <w:rPr>
          <w:rStyle w:val="WW8Num4z0"/>
          <w:rFonts w:ascii="Verdana" w:hAnsi="Verdana"/>
          <w:color w:val="4682B4"/>
          <w:sz w:val="18"/>
          <w:szCs w:val="18"/>
        </w:rPr>
        <w:t>предписание</w:t>
      </w:r>
      <w:r>
        <w:rPr>
          <w:rStyle w:val="WW8Num3z0"/>
          <w:rFonts w:ascii="Verdana" w:hAnsi="Verdana"/>
          <w:color w:val="000000"/>
          <w:sz w:val="18"/>
          <w:szCs w:val="18"/>
        </w:rPr>
        <w:t> </w:t>
      </w:r>
      <w:r>
        <w:rPr>
          <w:rFonts w:ascii="Verdana" w:hAnsi="Verdana"/>
          <w:color w:val="000000"/>
          <w:sz w:val="18"/>
          <w:szCs w:val="18"/>
        </w:rPr>
        <w:t xml:space="preserve">об обязательном закреплении запрета дискриминации в сфере труда (как прямой, так и косвенной) по основа1 шям, перечисленным в ст. </w:t>
      </w:r>
      <w:r>
        <w:rPr>
          <w:rFonts w:ascii="Verdana" w:hAnsi="Verdana"/>
          <w:color w:val="000000"/>
          <w:sz w:val="18"/>
          <w:szCs w:val="18"/>
        </w:rPr>
        <w:lastRenderedPageBreak/>
        <w:t>3 IK РФ, в коллективные договоры;</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бремя доказывания отсутствия дискриминации на работодателя, либо установить облегченную процедуру для работника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факта дискриминации (например, доказать только наличие аналогичной или более высокой квалификации по сравнению с лицом, принятым на работу); дополни ть ст. 3 ТК РФ положением о том, что не будут считаться дискриминацией меры, напра&amp;лепные против лица, в отношении которого имеются обоснованные подозрения в деятельности, подрывающей безопасность государства, или которое фактически вовлечено в такую деятельность. При этом необходимо сформулировать понятие государственной безопасности на законодательном уровне; оговорить в ст. 3 ТК РФ, что включает в себя термин «в сс|)ере труда», например, по аналогии со ст. 1 п. 3 Конвенции МОТ № 111, - «доступ к профессиональному обучению, доступ к труду и к различным занятиям, а также условия труда»; установить более четкие критерии разграничения дискриминационных актов, и действий/бездействий, не являющихся таковыми (</w:t>
      </w:r>
      <w:r>
        <w:rPr>
          <w:rStyle w:val="WW8Num4z0"/>
          <w:rFonts w:ascii="Verdana" w:hAnsi="Verdana"/>
          <w:color w:val="4682B4"/>
          <w:sz w:val="18"/>
          <w:szCs w:val="18"/>
        </w:rPr>
        <w:t>умысел</w:t>
      </w:r>
      <w:r>
        <w:rPr>
          <w:rFonts w:ascii="Verdana" w:hAnsi="Verdana"/>
          <w:color w:val="000000"/>
          <w:sz w:val="18"/>
          <w:szCs w:val="18"/>
        </w:rPr>
        <w:t>, причиненный ущерб и т.п.); поощрять работодателей к развитию социальной инфраструктуры с помощью предоставления разнообразных налоговых льгот; необходимо устранить существующие</w:t>
      </w:r>
      <w:r>
        <w:rPr>
          <w:rStyle w:val="WW8Num3z0"/>
          <w:rFonts w:ascii="Verdana" w:hAnsi="Verdana"/>
          <w:color w:val="000000"/>
          <w:sz w:val="18"/>
          <w:szCs w:val="18"/>
        </w:rPr>
        <w:t> </w:t>
      </w:r>
      <w:r>
        <w:rPr>
          <w:rStyle w:val="WW8Num4z0"/>
          <w:rFonts w:ascii="Verdana" w:hAnsi="Verdana"/>
          <w:color w:val="4682B4"/>
          <w:sz w:val="18"/>
          <w:szCs w:val="18"/>
        </w:rPr>
        <w:t>дискримш</w:t>
      </w:r>
      <w:r>
        <w:rPr>
          <w:rStyle w:val="WW8Num3z0"/>
          <w:rFonts w:ascii="Verdana" w:hAnsi="Verdana"/>
          <w:color w:val="000000"/>
          <w:sz w:val="18"/>
          <w:szCs w:val="18"/>
        </w:rPr>
        <w:t> </w:t>
      </w:r>
      <w:r>
        <w:rPr>
          <w:rFonts w:ascii="Verdana" w:hAnsi="Verdana"/>
          <w:color w:val="000000"/>
          <w:sz w:val="18"/>
          <w:szCs w:val="18"/>
        </w:rPr>
        <w:t>iai тонные условия в отношении труда иностранных работников,</w:t>
      </w:r>
      <w:r>
        <w:rPr>
          <w:rStyle w:val="WW8Num3z0"/>
          <w:rFonts w:ascii="Verdana" w:hAnsi="Verdana"/>
          <w:color w:val="000000"/>
          <w:sz w:val="18"/>
          <w:szCs w:val="18"/>
        </w:rPr>
        <w:t> </w:t>
      </w:r>
      <w:r>
        <w:rPr>
          <w:rStyle w:val="WW8Num4z0"/>
          <w:rFonts w:ascii="Verdana" w:hAnsi="Verdana"/>
          <w:color w:val="4682B4"/>
          <w:sz w:val="18"/>
          <w:szCs w:val="18"/>
        </w:rPr>
        <w:t>противоречащие</w:t>
      </w:r>
      <w:r>
        <w:rPr>
          <w:rStyle w:val="WW8Num3z0"/>
          <w:rFonts w:ascii="Verdana" w:hAnsi="Verdana"/>
          <w:color w:val="000000"/>
          <w:sz w:val="18"/>
          <w:szCs w:val="18"/>
        </w:rPr>
        <w:t> </w:t>
      </w:r>
      <w:r>
        <w:rPr>
          <w:rFonts w:ascii="Verdana" w:hAnsi="Verdana"/>
          <w:color w:val="000000"/>
          <w:sz w:val="18"/>
          <w:szCs w:val="18"/>
        </w:rPr>
        <w:t>международно-правовым актам (требование получения разрешения на работу, его платность); в УК Pel) следует ввести специальные нормы, где работодатель будет значиться субъектом наложения ответственности, а объектом защиты—любой работник, подвергшийся дискриминационным мерам воздействия. В качестве</w:t>
      </w:r>
      <w:r>
        <w:rPr>
          <w:rStyle w:val="WW8Num3z0"/>
          <w:rFonts w:ascii="Verdana" w:hAnsi="Verdana"/>
          <w:color w:val="000000"/>
          <w:sz w:val="18"/>
          <w:szCs w:val="18"/>
        </w:rPr>
        <w:t> </w:t>
      </w:r>
      <w:r>
        <w:rPr>
          <w:rStyle w:val="WW8Num4z0"/>
          <w:rFonts w:ascii="Verdana" w:hAnsi="Verdana"/>
          <w:color w:val="4682B4"/>
          <w:sz w:val="18"/>
          <w:szCs w:val="18"/>
        </w:rPr>
        <w:t>отягчающих</w:t>
      </w:r>
      <w:r>
        <w:rPr>
          <w:rStyle w:val="WW8Num3z0"/>
          <w:rFonts w:ascii="Verdana" w:hAnsi="Verdana"/>
          <w:color w:val="000000"/>
          <w:sz w:val="18"/>
          <w:szCs w:val="18"/>
        </w:rPr>
        <w:t> </w:t>
      </w:r>
      <w:r>
        <w:rPr>
          <w:rFonts w:ascii="Verdana" w:hAnsi="Verdana"/>
          <w:color w:val="000000"/>
          <w:sz w:val="18"/>
          <w:szCs w:val="18"/>
        </w:rPr>
        <w:t>вину обстоятельств можно выделить дискриминацию в отношении слабо защищенных работников (например, одиноких лиц, воспитывающих детей), дискриминация по предварительному</w:t>
      </w:r>
      <w:r>
        <w:rPr>
          <w:rStyle w:val="WW8Num3z0"/>
          <w:rFonts w:ascii="Verdana" w:hAnsi="Verdana"/>
          <w:color w:val="000000"/>
          <w:sz w:val="18"/>
          <w:szCs w:val="18"/>
        </w:rPr>
        <w:t> </w:t>
      </w:r>
      <w:r>
        <w:rPr>
          <w:rStyle w:val="WW8Num4z0"/>
          <w:rFonts w:ascii="Verdana" w:hAnsi="Verdana"/>
          <w:color w:val="4682B4"/>
          <w:sz w:val="18"/>
          <w:szCs w:val="18"/>
        </w:rPr>
        <w:t>сговору</w:t>
      </w:r>
      <w:r>
        <w:rPr>
          <w:rStyle w:val="WW8Num3z0"/>
          <w:rFonts w:ascii="Verdana" w:hAnsi="Verdana"/>
          <w:color w:val="000000"/>
          <w:sz w:val="18"/>
          <w:szCs w:val="18"/>
        </w:rPr>
        <w:t> </w:t>
      </w:r>
      <w:r>
        <w:rPr>
          <w:rFonts w:ascii="Verdana" w:hAnsi="Verdana"/>
          <w:color w:val="000000"/>
          <w:sz w:val="18"/>
          <w:szCs w:val="18"/>
        </w:rPr>
        <w:t>группой должностных лиц или учредителей и т.п. Норму УК РФ о</w:t>
      </w:r>
      <w:r>
        <w:rPr>
          <w:rStyle w:val="WW8Num3z0"/>
          <w:rFonts w:ascii="Verdana" w:hAnsi="Verdana"/>
          <w:color w:val="000000"/>
          <w:sz w:val="18"/>
          <w:szCs w:val="18"/>
        </w:rPr>
        <w:t> </w:t>
      </w:r>
      <w:r>
        <w:rPr>
          <w:rStyle w:val="WW8Num4z0"/>
          <w:rFonts w:ascii="Verdana" w:hAnsi="Verdana"/>
          <w:color w:val="4682B4"/>
          <w:sz w:val="18"/>
          <w:szCs w:val="18"/>
        </w:rPr>
        <w:t>клевете</w:t>
      </w:r>
      <w:r>
        <w:rPr>
          <w:rStyle w:val="WW8Num3z0"/>
          <w:rFonts w:ascii="Verdana" w:hAnsi="Verdana"/>
          <w:color w:val="000000"/>
          <w:sz w:val="18"/>
          <w:szCs w:val="18"/>
        </w:rPr>
        <w:t> </w:t>
      </w:r>
      <w:r>
        <w:rPr>
          <w:rFonts w:ascii="Verdana" w:hAnsi="Verdana"/>
          <w:color w:val="000000"/>
          <w:sz w:val="18"/>
          <w:szCs w:val="18"/>
        </w:rPr>
        <w:t>следует дополнить частью, которая бы предусматривала ответственность за распространение клеветнических сведений о работнике, препятствующих его поступлению на работу; дополнить законодательство о труде</w:t>
      </w:r>
      <w:r>
        <w:rPr>
          <w:rStyle w:val="WW8Num3z0"/>
          <w:rFonts w:ascii="Verdana" w:hAnsi="Verdana"/>
          <w:color w:val="000000"/>
          <w:sz w:val="18"/>
          <w:szCs w:val="18"/>
        </w:rPr>
        <w:t> </w:t>
      </w:r>
      <w:r>
        <w:rPr>
          <w:rStyle w:val="WW8Num4z0"/>
          <w:rFonts w:ascii="Verdana" w:hAnsi="Verdana"/>
          <w:color w:val="4682B4"/>
          <w:sz w:val="18"/>
          <w:szCs w:val="18"/>
        </w:rPr>
        <w:t>запретом</w:t>
      </w:r>
      <w:r>
        <w:rPr>
          <w:rStyle w:val="WW8Num3z0"/>
          <w:rFonts w:ascii="Verdana" w:hAnsi="Verdana"/>
          <w:color w:val="000000"/>
          <w:sz w:val="18"/>
          <w:szCs w:val="18"/>
        </w:rPr>
        <w:t> </w:t>
      </w:r>
      <w:r>
        <w:rPr>
          <w:rFonts w:ascii="Verdana" w:hAnsi="Verdana"/>
          <w:color w:val="000000"/>
          <w:sz w:val="18"/>
          <w:szCs w:val="18"/>
        </w:rPr>
        <w:t>на включение в текст объявлений о приеме на работу дискриминации п 1ых условий 'занятости в зависимости от качеств, не связанных с будущей работой, а</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-соответствующим положением, устанавливающим ответственность работодателя за нарушение этого</w:t>
      </w:r>
      <w:r>
        <w:rPr>
          <w:rStyle w:val="WW8Num3z0"/>
          <w:rFonts w:ascii="Verdana" w:hAnsi="Verdana"/>
          <w:color w:val="000000"/>
          <w:sz w:val="18"/>
          <w:szCs w:val="18"/>
        </w:rPr>
        <w:t> </w:t>
      </w:r>
      <w:r>
        <w:rPr>
          <w:rStyle w:val="WW8Num4z0"/>
          <w:rFonts w:ascii="Verdana" w:hAnsi="Verdana"/>
          <w:color w:val="4682B4"/>
          <w:sz w:val="18"/>
          <w:szCs w:val="18"/>
        </w:rPr>
        <w:t>запрета</w:t>
      </w:r>
      <w:r>
        <w:rPr>
          <w:rFonts w:ascii="Verdana" w:hAnsi="Verdana"/>
          <w:color w:val="000000"/>
          <w:sz w:val="18"/>
          <w:szCs w:val="18"/>
        </w:rPr>
        <w:t>; необходимо обеспечить право работника на информацию и взаимную консультацию в рамках предприятия до заключения с ним трудового договора; предоставление особо уязвимым группам трудящихся преференций, льгот и привилегии должно осуществляться в разумной степени и пределах с тем, чтобы из «</w:t>
      </w:r>
      <w:r>
        <w:rPr>
          <w:rStyle w:val="WW8Num4z0"/>
          <w:rFonts w:ascii="Verdana" w:hAnsi="Verdana"/>
          <w:color w:val="4682B4"/>
          <w:sz w:val="18"/>
          <w:szCs w:val="18"/>
        </w:rPr>
        <w:t>особо уязвимых</w:t>
      </w:r>
      <w:r>
        <w:rPr>
          <w:rFonts w:ascii="Verdana" w:hAnsi="Verdana"/>
          <w:color w:val="000000"/>
          <w:sz w:val="18"/>
          <w:szCs w:val="18"/>
        </w:rPr>
        <w:t>» эти группы не превратились в категорию «</w:t>
      </w:r>
      <w:r>
        <w:rPr>
          <w:rStyle w:val="WW8Num4z0"/>
          <w:rFonts w:ascii="Verdana" w:hAnsi="Verdana"/>
          <w:color w:val="4682B4"/>
          <w:sz w:val="18"/>
          <w:szCs w:val="18"/>
        </w:rPr>
        <w:t>неприкасаемых</w:t>
      </w:r>
      <w:r>
        <w:rPr>
          <w:rFonts w:ascii="Verdana" w:hAnsi="Verdana"/>
          <w:color w:val="000000"/>
          <w:sz w:val="18"/>
          <w:szCs w:val="18"/>
        </w:rPr>
        <w:t>».</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области совершенствования правоприменительной практики 11еобходимо: создать oprai i по подобию Комиссии по обеспечению равных возможностей в области труда и занятий в США, которая бы занималась разрешением</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о дискриминации в трудовых отношениях и функционировала в тесном контакте с</w:t>
      </w:r>
      <w:r>
        <w:rPr>
          <w:rStyle w:val="WW8Num3z0"/>
          <w:rFonts w:ascii="Verdana" w:hAnsi="Verdana"/>
          <w:color w:val="000000"/>
          <w:sz w:val="18"/>
          <w:szCs w:val="18"/>
        </w:rPr>
        <w:t> </w:t>
      </w:r>
      <w:r>
        <w:rPr>
          <w:rStyle w:val="WW8Num4z0"/>
          <w:rFonts w:ascii="Verdana" w:hAnsi="Verdana"/>
          <w:color w:val="4682B4"/>
          <w:sz w:val="18"/>
          <w:szCs w:val="18"/>
        </w:rPr>
        <w:t>исполнительными</w:t>
      </w:r>
      <w:r>
        <w:rPr>
          <w:rStyle w:val="WW8Num3z0"/>
          <w:rFonts w:ascii="Verdana" w:hAnsi="Verdana"/>
          <w:color w:val="000000"/>
          <w:sz w:val="18"/>
          <w:szCs w:val="18"/>
        </w:rPr>
        <w:t> </w:t>
      </w:r>
      <w:r>
        <w:rPr>
          <w:rFonts w:ascii="Verdana" w:hAnsi="Verdana"/>
          <w:color w:val="000000"/>
          <w:sz w:val="18"/>
          <w:szCs w:val="18"/>
        </w:rPr>
        <w:t>и законодательными органами Российской Федерации и ее субъектов, атакже органами трудовой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и профсоюзами. Было бы также целесообразно наделить указанную комиссию</w:t>
      </w:r>
      <w:r>
        <w:rPr>
          <w:rStyle w:val="WW8Num3z0"/>
          <w:rFonts w:ascii="Verdana" w:hAnsi="Verdana"/>
          <w:color w:val="000000"/>
          <w:sz w:val="18"/>
          <w:szCs w:val="18"/>
        </w:rPr>
        <w:t> </w:t>
      </w:r>
      <w:r>
        <w:rPr>
          <w:rStyle w:val="WW8Num4z0"/>
          <w:rFonts w:ascii="Verdana" w:hAnsi="Verdana"/>
          <w:color w:val="4682B4"/>
          <w:sz w:val="18"/>
          <w:szCs w:val="18"/>
        </w:rPr>
        <w:t>полномочием</w:t>
      </w:r>
      <w:r>
        <w:rPr>
          <w:rStyle w:val="WW8Num3z0"/>
          <w:rFonts w:ascii="Verdana" w:hAnsi="Verdana"/>
          <w:color w:val="000000"/>
          <w:sz w:val="18"/>
          <w:szCs w:val="18"/>
        </w:rPr>
        <w:t> </w:t>
      </w:r>
      <w:r>
        <w:rPr>
          <w:rFonts w:ascii="Verdana" w:hAnsi="Verdana"/>
          <w:color w:val="000000"/>
          <w:sz w:val="18"/>
          <w:szCs w:val="18"/>
        </w:rPr>
        <w:t>обращения в суд от имени представляемого работника, бесплатного представительства по трудовым вопросам для защиты его интересов в суде, функцией оказания психологической помощи трудящимся; опубликовывать решения судов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об обжаловании дискриминационных актов в сфере труда и занятости; создать сеть антикризисных це^пров для оказания психологической помощи трудящимся и осуществления просветительских мероприятий (собраний, семги тров, лекций).</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п практическая значимость диссертационного исследовании.</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работы состоит в следующем.</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запрещения дискриминации в сфере труда обуславливает необходимость формирования эффективного механизма защиты интересов работника Отсутствие четких теоретических и основанных на них юридических наработок сводит на нет возможность обеспечения реальной защиты работника от дискриминации. Результаты настоящего исследования, теоретические выводы и предложения, а также научно-практические рекомендации могут быть учтены в процессе текущего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при подготовке комментария к новому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при разработке международно-правовых документов,</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 xml:space="preserve">(министерствами и ведомствами) и локальных (работодателями и профсоюзами) актов. Собранный научный и практический материал может быть полезен к изучению </w:t>
      </w:r>
      <w:r>
        <w:rPr>
          <w:rFonts w:ascii="Verdana" w:hAnsi="Verdana"/>
          <w:color w:val="000000"/>
          <w:sz w:val="18"/>
          <w:szCs w:val="18"/>
        </w:rPr>
        <w:lastRenderedPageBreak/>
        <w:t>работодателями и профсоюзными органами, использован в процессе преподавания курса «</w:t>
      </w:r>
      <w:r>
        <w:rPr>
          <w:rStyle w:val="WW8Num4z0"/>
          <w:rFonts w:ascii="Verdana" w:hAnsi="Verdana"/>
          <w:color w:val="4682B4"/>
          <w:sz w:val="18"/>
          <w:szCs w:val="18"/>
        </w:rPr>
        <w:t>Международное право</w:t>
      </w:r>
      <w:r>
        <w:rPr>
          <w:rFonts w:ascii="Verdana" w:hAnsi="Verdana"/>
          <w:color w:val="000000"/>
          <w:sz w:val="18"/>
          <w:szCs w:val="18"/>
        </w:rPr>
        <w:t>», спецкурсов «</w:t>
      </w:r>
      <w:r>
        <w:rPr>
          <w:rStyle w:val="WW8Num4z0"/>
          <w:rFonts w:ascii="Verdana" w:hAnsi="Verdana"/>
          <w:color w:val="4682B4"/>
          <w:sz w:val="18"/>
          <w:szCs w:val="18"/>
        </w:rPr>
        <w:t>Международное трудовое право</w:t>
      </w:r>
      <w:r>
        <w:rPr>
          <w:rFonts w:ascii="Verdana" w:hAnsi="Verdana"/>
          <w:color w:val="000000"/>
          <w:sz w:val="18"/>
          <w:szCs w:val="18"/>
        </w:rPr>
        <w:t>» или «</w:t>
      </w:r>
      <w:r>
        <w:rPr>
          <w:rStyle w:val="WW8Num4z0"/>
          <w:rFonts w:ascii="Verdana" w:hAnsi="Verdana"/>
          <w:color w:val="4682B4"/>
          <w:sz w:val="18"/>
          <w:szCs w:val="18"/>
        </w:rPr>
        <w:t>Трудовое право зарубежных государств</w:t>
      </w:r>
      <w:r>
        <w:rPr>
          <w:rFonts w:ascii="Verdana" w:hAnsi="Verdana"/>
          <w:color w:val="000000"/>
          <w:sz w:val="18"/>
          <w:szCs w:val="18"/>
        </w:rPr>
        <w:t>», а так же в процессе дальнейшего научного исследования настоящей темы.</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база исследования.</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Значительную помощь в написании работы оказали труды таких известных отечественных ученых-правоведов как: С. 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Э. М. Аметистов, К. 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С. 10.</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Головина, С. 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Г. В. Игнатенко, И. Я.</w:t>
      </w:r>
      <w:r>
        <w:rPr>
          <w:rStyle w:val="WW8Num3z0"/>
          <w:rFonts w:ascii="Verdana" w:hAnsi="Verdana"/>
          <w:color w:val="000000"/>
          <w:sz w:val="18"/>
          <w:szCs w:val="18"/>
        </w:rPr>
        <w:t> </w:t>
      </w:r>
      <w:r>
        <w:rPr>
          <w:rStyle w:val="WW8Num4z0"/>
          <w:rFonts w:ascii="Verdana" w:hAnsi="Verdana"/>
          <w:color w:val="4682B4"/>
          <w:sz w:val="18"/>
          <w:szCs w:val="18"/>
        </w:rPr>
        <w:t>Киселев</w:t>
      </w:r>
      <w:r>
        <w:rPr>
          <w:rFonts w:ascii="Verdana" w:hAnsi="Verdana"/>
          <w:color w:val="000000"/>
          <w:sz w:val="18"/>
          <w:szCs w:val="18"/>
        </w:rPr>
        <w:t>, A. Е. Козлов, В. И.</w:t>
      </w:r>
      <w:r>
        <w:rPr>
          <w:rStyle w:val="WW8Num3z0"/>
          <w:rFonts w:ascii="Verdana" w:hAnsi="Verdana"/>
          <w:color w:val="000000"/>
          <w:sz w:val="18"/>
          <w:szCs w:val="18"/>
        </w:rPr>
        <w:t> </w:t>
      </w:r>
      <w:r>
        <w:rPr>
          <w:rStyle w:val="WW8Num4z0"/>
          <w:rFonts w:ascii="Verdana" w:hAnsi="Verdana"/>
          <w:color w:val="4682B4"/>
          <w:sz w:val="18"/>
          <w:szCs w:val="18"/>
        </w:rPr>
        <w:t>Курилов</w:t>
      </w:r>
      <w:r>
        <w:rPr>
          <w:rFonts w:ascii="Verdana" w:hAnsi="Verdana"/>
          <w:color w:val="000000"/>
          <w:sz w:val="18"/>
          <w:szCs w:val="18"/>
        </w:rPr>
        <w:t>, Ю. М. Колосов, В. И.</w:t>
      </w:r>
      <w:r>
        <w:rPr>
          <w:rStyle w:val="WW8Num3z0"/>
          <w:rFonts w:ascii="Verdana" w:hAnsi="Verdana"/>
          <w:color w:val="000000"/>
          <w:sz w:val="18"/>
          <w:szCs w:val="18"/>
        </w:rPr>
        <w:t> </w:t>
      </w:r>
      <w:r>
        <w:rPr>
          <w:rStyle w:val="WW8Num4z0"/>
          <w:rFonts w:ascii="Verdana" w:hAnsi="Verdana"/>
          <w:color w:val="4682B4"/>
          <w:sz w:val="18"/>
          <w:szCs w:val="18"/>
        </w:rPr>
        <w:t>Кузнецов</w:t>
      </w:r>
      <w:r>
        <w:rPr>
          <w:rFonts w:ascii="Verdana" w:hAnsi="Verdana"/>
          <w:color w:val="000000"/>
          <w:sz w:val="18"/>
          <w:szCs w:val="18"/>
        </w:rPr>
        <w:t>, А. М. Куренной, С. 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А. И. Ставцева, В. 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Е. Б. Хохлов и др. В подготовке над диссертацией были также использованы труды зарубежных ученых: Р. Блэйнпэйна, Б. Флодгрена, Т. Ханами, С. Дженкса, М. Плэйера, Р. Кук, Р. Гормана, С. Розилиона, R Вальтикоса, В. Потобского, Е. Лэнди, К. Сугено и др. Работа выстроена на анализе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России, QUA, Японии, Швеции, международно-правовых документов ООН, МОТ, региональных международных организаций.</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Стажировка в Центральном Европейском университете (г. Будапешт, Венгрия) в июне 1998 г. позволила собрать теоретический материал о законодательстве и правоприменительной практике по вопросам дискриминации в европейских государствах, в частности в Швеции. Стажировка в США в Университете Висконсин-Мэдисон в 2001 г., работа в библиотеке этого университета способствовала эффективному изучению автором проблемы, относящейся к теме диссертационного исследования с подбором информации и материалов по трудовому праву США, Японии и Швеции. В последующем, путем электронной переписки с японскими, шведскими и американскими практикующими юристами информация о развитии законодательства и практики i [еоднократно выверялась.</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на кафедре трудового права Юридического института Дальневосточного государственного университета и здесь же прошла обсуждение и апробацию. Основные выводы и предложения, содержащиеся в диссертации, нашли свое отражение в докладах и выступлениях на научных конференциях Юридического института Дальневосточного государственного университета, в опубликованных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и учебном пособии по теме диссертационного исследования, а также используются в учеб! юм процессе Юридического института</w:t>
      </w:r>
      <w:r>
        <w:rPr>
          <w:rStyle w:val="WW8Num3z0"/>
          <w:rFonts w:ascii="Verdana" w:hAnsi="Verdana"/>
          <w:color w:val="000000"/>
          <w:sz w:val="18"/>
          <w:szCs w:val="18"/>
        </w:rPr>
        <w:t> </w:t>
      </w:r>
      <w:r>
        <w:rPr>
          <w:rStyle w:val="WW8Num4z0"/>
          <w:rFonts w:ascii="Verdana" w:hAnsi="Verdana"/>
          <w:color w:val="4682B4"/>
          <w:sz w:val="18"/>
          <w:szCs w:val="18"/>
        </w:rPr>
        <w:t>ДВГУ</w:t>
      </w:r>
      <w:r>
        <w:rPr>
          <w:rFonts w:ascii="Verdana" w:hAnsi="Verdana"/>
          <w:color w:val="000000"/>
          <w:sz w:val="18"/>
          <w:szCs w:val="18"/>
        </w:rPr>
        <w:t>.</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Сгруклура работы.</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исследования обусловлена его целями и задачами и состоит из введения, трех глав, заключения и списка использованной литературы.</w:t>
      </w:r>
    </w:p>
    <w:p w:rsidR="00836816" w:rsidRDefault="00836816" w:rsidP="0083681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Присекина, Наталья Геннадьевна</w:t>
      </w:r>
    </w:p>
    <w:p w:rsidR="00836816" w:rsidRDefault="00836816" w:rsidP="0083681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36816" w:rsidRDefault="00836816" w:rsidP="0083681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 вызывает сомнения, что Российской Федерации необходимо учитывать положительный опыт развитых экономик при формировании правового механизма регулирования ликвидации дискриминации и равенства обращения трудовых отношениях, а также его цивилизованной практической реализации в новых у словиях. В этом плане опыт Швеции,</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Японии весьма показателен. В нижеприведенной таблице отражены запрещенные виды дискриминации в государствах, опыт которых был нами проанализирован в настоящей работе, включая основания, установленные международно-правовыми стандартами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Как видим, наиболее популярными из них являются раса, пол, религия и политические мнения. На втором месте находятся цвет кожи, национальность, социальное происхождение, принадлежность к профсоюзам и возраст. Треп,е место занимают такие основания как этническое и национальное происхождение, беременность и личная жизнь работника Язык, семейное положение, погашенная</w:t>
      </w:r>
      <w:r>
        <w:rPr>
          <w:rStyle w:val="WW8Num3z0"/>
          <w:rFonts w:ascii="Verdana" w:hAnsi="Verdana"/>
          <w:color w:val="000000"/>
          <w:sz w:val="18"/>
          <w:szCs w:val="18"/>
        </w:rPr>
        <w:t> </w:t>
      </w:r>
      <w:r>
        <w:rPr>
          <w:rStyle w:val="WW8Num4z0"/>
          <w:rFonts w:ascii="Verdana" w:hAnsi="Verdana"/>
          <w:color w:val="4682B4"/>
          <w:sz w:val="18"/>
          <w:szCs w:val="18"/>
        </w:rPr>
        <w:t>судимость</w:t>
      </w:r>
      <w:r>
        <w:rPr>
          <w:rFonts w:ascii="Verdana" w:hAnsi="Verdana"/>
          <w:color w:val="000000"/>
          <w:sz w:val="18"/>
          <w:szCs w:val="18"/>
        </w:rPr>
        <w:t>, должностное положение, нетрудоспособность и место</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имеют наименьшую фиксацию в законодательстве того или иного государства, что означает незаинтересованность государств или отсутствие необходимости в этих государствах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урегулировании запрещения дискриминации по этим критериям. Особенно интересным представляется то, что после принятия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xml:space="preserve">Российская Федерация занимает первое место в списке государств, опыт которых рассматривался в настоящем исследовании, по количеству видов запрещенной </w:t>
      </w:r>
      <w:r>
        <w:rPr>
          <w:rFonts w:ascii="Verdana" w:hAnsi="Verdana"/>
          <w:color w:val="000000"/>
          <w:sz w:val="18"/>
          <w:szCs w:val="18"/>
        </w:rPr>
        <w:lastRenderedPageBreak/>
        <w:t>дискриминации - 14 (в сравнении с Японией —11, США —11, Швецией - 9, и даже МОТ —12). Остается надеяться, что антидискриминационные положения ТК РФ останутся не просто «</w:t>
      </w:r>
      <w:r>
        <w:rPr>
          <w:rStyle w:val="WW8Num4z0"/>
          <w:rFonts w:ascii="Verdana" w:hAnsi="Verdana"/>
          <w:color w:val="4682B4"/>
          <w:sz w:val="18"/>
          <w:szCs w:val="18"/>
        </w:rPr>
        <w:t>росчерком пера па бумаге</w:t>
      </w:r>
      <w:r>
        <w:rPr>
          <w:rFonts w:ascii="Verdana" w:hAnsi="Verdana"/>
          <w:color w:val="000000"/>
          <w:sz w:val="18"/>
          <w:szCs w:val="18"/>
        </w:rPr>
        <w:t>», а станут базой ятя совершенствования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и правоприменитель! юго механизмов в i ie/ых лнкы нации дискримина! щи в сфере труда и занятости.</w:t>
      </w:r>
    </w:p>
    <w:p w:rsidR="00836816" w:rsidRDefault="00836816" w:rsidP="0083681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Присекина, Наталья Геннадьевна, 2002 год</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Общая теория права М.: Юридическая лтература 1981.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Аленина</w:t>
      </w:r>
      <w:r>
        <w:rPr>
          <w:rStyle w:val="WW8Num3z0"/>
          <w:rFonts w:ascii="Verdana" w:hAnsi="Verdana"/>
          <w:color w:val="000000"/>
          <w:sz w:val="18"/>
          <w:szCs w:val="18"/>
        </w:rPr>
        <w:t> </w:t>
      </w:r>
      <w:r>
        <w:rPr>
          <w:rFonts w:ascii="Verdana" w:hAnsi="Verdana"/>
          <w:color w:val="000000"/>
          <w:sz w:val="18"/>
          <w:szCs w:val="18"/>
        </w:rPr>
        <w:t>И. В. Проблемы устранения противоречий при использовании международных норм в правовом регулировании трудовых спношений в РФ// Вестник Омского универаггета 1997. №3.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 М. Международное право и рабочий класс. М. 1970.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 М. Между! шродное право и труд. М. 1982.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Богатыренко 3. С. Международные трудовые нормы составная часть правовой системы Российской Федерации// Трудовое право. 1999. №1.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Большой энциклопедический словарь. М.: Советская энциклопедия. 1991. Т. 1. С. 394.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Бордадын</w:t>
      </w:r>
      <w:r>
        <w:rPr>
          <w:rStyle w:val="WW8Num3z0"/>
          <w:rFonts w:ascii="Verdana" w:hAnsi="Verdana"/>
          <w:color w:val="000000"/>
          <w:sz w:val="18"/>
          <w:szCs w:val="18"/>
        </w:rPr>
        <w:t> </w:t>
      </w:r>
      <w:r>
        <w:rPr>
          <w:rFonts w:ascii="Verdana" w:hAnsi="Verdana"/>
          <w:color w:val="000000"/>
          <w:sz w:val="18"/>
          <w:szCs w:val="18"/>
        </w:rPr>
        <w:t>А. Ф. МОТ и Россия. М. 1999.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Власов В. Право женщин на труд//</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1997. № 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В. В. ООН и права человека Механизмы создания и осуществления нормативных актов. Владивосток Изд-во Д альневосточного университета 1998.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Геновски</w:t>
      </w:r>
      <w:r>
        <w:rPr>
          <w:rStyle w:val="WW8Num3z0"/>
          <w:rFonts w:ascii="Verdana" w:hAnsi="Verdana"/>
          <w:color w:val="000000"/>
          <w:sz w:val="18"/>
          <w:szCs w:val="18"/>
        </w:rPr>
        <w:t> </w:t>
      </w:r>
      <w:r>
        <w:rPr>
          <w:rFonts w:ascii="Verdana" w:hAnsi="Verdana"/>
          <w:color w:val="000000"/>
          <w:sz w:val="18"/>
          <w:szCs w:val="18"/>
        </w:rPr>
        <w:t>М. Основы на международного право. София. 1956.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Использование конвенций</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при разработке понягайного аппарата трудового права//</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 №2.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 А. К вопросу о понятии правовой нормы в теории социалистического права// Сов. государство и право. 1961. №4.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Гренендейк К. Применение права Европейского Сообщества в странах членах ЕС: на примере допуска к государственной службе// Вестник Московского университета. Серия 11. Право. 1996. №2.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Гусов К К, Курилин М Н. Международно-правовое регулирование труда (в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МОТ). М1992.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Гусов К Н.,</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 Н. Трудовое право России. М.: Юрисгь. 2001.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Даниленко ГМ Международная защита прав человека. Вводный курс. Учебное пособие. М: Юрисгь. 2000.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Депакс М Трудовое право. Франция сегодня. М: ИНТРАТЭК-Р. 1995.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Додонов В. К,</w:t>
      </w:r>
      <w:r>
        <w:rPr>
          <w:rStyle w:val="WW8Num3z0"/>
          <w:rFonts w:ascii="Verdana" w:hAnsi="Verdana"/>
          <w:color w:val="000000"/>
          <w:sz w:val="18"/>
          <w:szCs w:val="18"/>
        </w:rPr>
        <w:t> </w:t>
      </w:r>
      <w:r>
        <w:rPr>
          <w:rStyle w:val="WW8Num4z0"/>
          <w:rFonts w:ascii="Verdana" w:hAnsi="Verdana"/>
          <w:color w:val="4682B4"/>
          <w:sz w:val="18"/>
          <w:szCs w:val="18"/>
        </w:rPr>
        <w:t>Панов</w:t>
      </w:r>
      <w:r>
        <w:rPr>
          <w:rStyle w:val="WW8Num3z0"/>
          <w:rFonts w:ascii="Verdana" w:hAnsi="Verdana"/>
          <w:color w:val="000000"/>
          <w:sz w:val="18"/>
          <w:szCs w:val="18"/>
        </w:rPr>
        <w:t> </w:t>
      </w:r>
      <w:r>
        <w:rPr>
          <w:rFonts w:ascii="Verdana" w:hAnsi="Verdana"/>
          <w:color w:val="000000"/>
          <w:sz w:val="18"/>
          <w:szCs w:val="18"/>
        </w:rPr>
        <w:t>В. П., Румянцев О. Г. Международное право. Словарь-справочник. М: ИНФРА-М. 1997.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Европейский</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вестник. М: Фонд «</w:t>
      </w:r>
      <w:r>
        <w:rPr>
          <w:rStyle w:val="WW8Num4z0"/>
          <w:rFonts w:ascii="Verdana" w:hAnsi="Verdana"/>
          <w:color w:val="4682B4"/>
          <w:sz w:val="18"/>
          <w:szCs w:val="18"/>
        </w:rPr>
        <w:t>Консппуция</w:t>
      </w:r>
      <w:r>
        <w:rPr>
          <w:rFonts w:ascii="Verdana" w:hAnsi="Verdana"/>
          <w:color w:val="000000"/>
          <w:sz w:val="18"/>
          <w:szCs w:val="18"/>
        </w:rPr>
        <w:t>». 2001.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 В., Ершова Е. А. Международные трудовые стандарты и российское трудовое право//Трудовое право. 2001. №1.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Жарков</w:t>
      </w:r>
      <w:r>
        <w:rPr>
          <w:rStyle w:val="WW8Num3z0"/>
          <w:rFonts w:ascii="Verdana" w:hAnsi="Verdana"/>
          <w:color w:val="000000"/>
          <w:sz w:val="18"/>
          <w:szCs w:val="18"/>
        </w:rPr>
        <w:t> </w:t>
      </w:r>
      <w:r>
        <w:rPr>
          <w:rFonts w:ascii="Verdana" w:hAnsi="Verdana"/>
          <w:color w:val="000000"/>
          <w:sz w:val="18"/>
          <w:szCs w:val="18"/>
        </w:rPr>
        <w:t>Б. Н. Профсоюзные права и их междуг гародно-праювая защита. М1990.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Жданова Т. Современные подходы к правовому регулированию труда женщин. Перспективы развитая права, регулирующего женский труд в России//</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Н. В. Индивид субъект международного права// Сов. государство и право. 1989. №11.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МОТ: контроль за применением международных норм о труде и его проблемы// Госуд арство и право. 1997. № 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Применение конвенций МОТ в России в переходный период: некоторые проблемы// Государство и право. 1994. № 8-9.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Проблемы международного регулирования труда. М1964.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Игигов И. В. Механизм реализации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его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Госуд арство и право. 1997. № 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Игнагенко</w:t>
      </w:r>
      <w:r>
        <w:rPr>
          <w:rStyle w:val="WW8Num3z0"/>
          <w:rFonts w:ascii="Verdana" w:hAnsi="Verdana"/>
          <w:color w:val="000000"/>
          <w:sz w:val="18"/>
          <w:szCs w:val="18"/>
        </w:rPr>
        <w:t> </w:t>
      </w:r>
      <w:r>
        <w:rPr>
          <w:rFonts w:ascii="Verdana" w:hAnsi="Verdana"/>
          <w:color w:val="000000"/>
          <w:sz w:val="18"/>
          <w:szCs w:val="18"/>
        </w:rPr>
        <w:t>Г. В. Международное право и общественный прогресс. М1972.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Игнагенко</w:t>
      </w:r>
      <w:r>
        <w:rPr>
          <w:rStyle w:val="WW8Num3z0"/>
          <w:rFonts w:ascii="Verdana" w:hAnsi="Verdana"/>
          <w:color w:val="000000"/>
          <w:sz w:val="18"/>
          <w:szCs w:val="18"/>
        </w:rPr>
        <w:t> </w:t>
      </w:r>
      <w:r>
        <w:rPr>
          <w:rFonts w:ascii="Verdana" w:hAnsi="Verdana"/>
          <w:color w:val="000000"/>
          <w:sz w:val="18"/>
          <w:szCs w:val="18"/>
        </w:rPr>
        <w:t>Г. В., Суворова В. JL,</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 И. Международное право. М.: Высшая школа.</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Казанцев В. Международный стандарт: труд</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достойного существования// Российская юстиция.2000. №3.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Карбонье</w:t>
      </w:r>
      <w:r>
        <w:rPr>
          <w:rStyle w:val="WW8Num3z0"/>
          <w:rFonts w:ascii="Verdana" w:hAnsi="Verdana"/>
          <w:color w:val="000000"/>
          <w:sz w:val="18"/>
          <w:szCs w:val="18"/>
        </w:rPr>
        <w:t> </w:t>
      </w:r>
      <w:r>
        <w:rPr>
          <w:rFonts w:ascii="Verdana" w:hAnsi="Verdana"/>
          <w:color w:val="000000"/>
          <w:sz w:val="18"/>
          <w:szCs w:val="18"/>
        </w:rPr>
        <w:t>Ж Юридическая социология. М: Прогресс. 1986.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 А. Права человека в международном и внутригосударспзешюм праве. М1995.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 Г. Защищенность работников по международному трудовому праву, трудовому праву</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России: сравнительное исследование. Диссертация на соискание ученой степени кандидата юридических наук. Владивосток. 2001.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Сравнительное и международное трудовое право: Учебник для вузов. М.: Дело. 1999.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Киселев И. Я Заключение и изменение трудового договора: зарубежный опыт // Человек и труд 1998. №2.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Зарубежное трудовое право. Учебник для вузов. М.: НОРМА-ИНФРА-М1998.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Козлов А Е. Социальная полшика: консппуционно-правовые проблемы. М: Наука. 1990.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Колосов Ю. М-,</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В. И. Международное право. М: Международные отношения. 1998.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Колосов Ю. М,</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В. И. Международное право. Учебник. М: Международные отношения. 1995.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Комме! парий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М: Проспект. 1997.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Комме!парий к Консгшуции Российской Федерации. Изд. 2-е, доп. и перераб. М: Издательство БЕК 1996.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 С. Проблемы кошроля за применением международных норм о труде (по материалам МОТ). Диссертация на соискание ученой степени кандидат юридических наук. МЛ980.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Е. Н. Дискриминация женщин в капиталистических, странах// Советское государство и право. 1962. №3.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Костин JIА Международная организация труда (МОТ) мировой центр социально-трудового законодательства и трипаргизма М. 1994.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Н. Н. Идея международно-правовой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фабричного труда. Томск. 1913.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М., Маврин С. П.,</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Современные проблемы российского трудового права//</w:t>
      </w:r>
      <w:r>
        <w:rPr>
          <w:rStyle w:val="WW8Num3z0"/>
          <w:rFonts w:ascii="Verdana" w:hAnsi="Verdana"/>
          <w:color w:val="000000"/>
          <w:sz w:val="18"/>
          <w:szCs w:val="18"/>
        </w:rPr>
        <w:t> </w:t>
      </w:r>
      <w:r>
        <w:rPr>
          <w:rStyle w:val="WW8Num4z0"/>
          <w:rFonts w:ascii="Verdana" w:hAnsi="Verdana"/>
          <w:color w:val="4682B4"/>
          <w:sz w:val="18"/>
          <w:szCs w:val="18"/>
        </w:rPr>
        <w:t>Правоведа</w:t>
      </w:r>
      <w:r>
        <w:rPr>
          <w:rStyle w:val="WW8Num3z0"/>
          <w:rFonts w:ascii="Verdana" w:hAnsi="Verdana"/>
          <w:color w:val="000000"/>
          <w:sz w:val="18"/>
          <w:szCs w:val="18"/>
        </w:rPr>
        <w:t> </w:t>
      </w:r>
      <w:r>
        <w:rPr>
          <w:rFonts w:ascii="Verdana" w:hAnsi="Verdana"/>
          <w:color w:val="000000"/>
          <w:sz w:val="18"/>
          <w:szCs w:val="18"/>
        </w:rPr>
        <w:t>ше 1997. № 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 И. Личность. Труд-Право. М.: Юридическая литература 1989.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Курс российского трудового права в 3 томах. Т. 1. под редакцией ЕБ. Хохлова. СПбГУ. 1996.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Ли Э. Глобализация и нормы в области труда: обзор проблем// Международный обзор труда. 1997. №1-2.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Лоуренс Фридмен. Введение в американское право. М. 1992.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Луганцев В. Новый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и проблемы защиты публичных интересов// Человек и труд. 2000. № 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Лукин</w:t>
      </w:r>
      <w:r>
        <w:rPr>
          <w:rStyle w:val="WW8Num3z0"/>
          <w:rFonts w:ascii="Verdana" w:hAnsi="Verdana"/>
          <w:color w:val="000000"/>
          <w:sz w:val="18"/>
          <w:szCs w:val="18"/>
        </w:rPr>
        <w:t> </w:t>
      </w:r>
      <w:r>
        <w:rPr>
          <w:rFonts w:ascii="Verdana" w:hAnsi="Verdana"/>
          <w:color w:val="000000"/>
          <w:sz w:val="18"/>
          <w:szCs w:val="18"/>
        </w:rPr>
        <w:t>П. И. Источники международною права М. 1960.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Мартене</w:t>
      </w:r>
      <w:r>
        <w:rPr>
          <w:rStyle w:val="WW8Num3z0"/>
          <w:rFonts w:ascii="Verdana" w:hAnsi="Verdana"/>
          <w:color w:val="000000"/>
          <w:sz w:val="18"/>
          <w:szCs w:val="18"/>
        </w:rPr>
        <w:t> </w:t>
      </w:r>
      <w:r>
        <w:rPr>
          <w:rFonts w:ascii="Verdana" w:hAnsi="Verdana"/>
          <w:color w:val="000000"/>
          <w:sz w:val="18"/>
          <w:szCs w:val="18"/>
        </w:rPr>
        <w:t>Ф. Ф. Современное международное право цивилизованных народов (по изданию 1904 г.). М.: Юридический колледж</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Магрусова Т. Япония: оргашвация заработной платы// Человек и труд. 2000. № 12.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 Е. Управление предприятием и трудовое право: опыт США. Научно-аналитический обзор. М.</w:t>
      </w:r>
      <w:r>
        <w:rPr>
          <w:rStyle w:val="WW8Num3z0"/>
          <w:rFonts w:ascii="Verdana" w:hAnsi="Verdana"/>
          <w:color w:val="000000"/>
          <w:sz w:val="18"/>
          <w:szCs w:val="18"/>
        </w:rPr>
        <w:t> </w:t>
      </w:r>
      <w:r>
        <w:rPr>
          <w:rStyle w:val="WW8Num4z0"/>
          <w:rFonts w:ascii="Verdana" w:hAnsi="Verdana"/>
          <w:color w:val="4682B4"/>
          <w:sz w:val="18"/>
          <w:szCs w:val="18"/>
        </w:rPr>
        <w:t>ИНИОН</w:t>
      </w:r>
      <w:r>
        <w:rPr>
          <w:rStyle w:val="WW8Num3z0"/>
          <w:rFonts w:ascii="Verdana" w:hAnsi="Verdana"/>
          <w:color w:val="000000"/>
          <w:sz w:val="18"/>
          <w:szCs w:val="18"/>
        </w:rPr>
        <w:t> </w:t>
      </w:r>
      <w:r>
        <w:rPr>
          <w:rFonts w:ascii="Verdana" w:hAnsi="Verdana"/>
          <w:color w:val="000000"/>
          <w:sz w:val="18"/>
          <w:szCs w:val="18"/>
        </w:rPr>
        <w:t>РАН. 1996.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Мачульская ЕЛ Проблема</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морального вреда в трудовом праве// Вестник МГУ. Серия 11 (право). 1994. № 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MKT. Демократизация и МОТ: Доклад Генерального д иректора 79-й сессии MKT. Ч. 1. Женева 1992.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Международная конференция труда. 48-я сессия. 1964.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Международная конференция труда. 53-я сессия. 1969.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Нормотворческая деятельность МОТ в эпоху глобализации. Доклад Генерального директора 85-й сессии МОТ. Женева. 1997.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Международное право. Учебник М.: Юриздаг. 1947.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Международное право. Огв. ред.</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 И. М. 1982.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Международное право. Под ред.</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Г. В., Остапенко Д Д М.1978.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Международные трудовые нормы: Библиотечка профсоюзного активиста1994. №11.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Международный обзор труда. 1997. №1-2. М. 1997.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Милорад Йосипович. Трудовое право Югославии. М.: Юридическая литература. 1989.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Мингазов J1X. К юпросу о поняпти отрасли совремешюго международного права (па примере международного трудового правау/ Сов. ежегодник международного права. 1976. М. 1978.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68.</w:t>
      </w:r>
      <w:r>
        <w:rPr>
          <w:rStyle w:val="WW8Num3z0"/>
          <w:rFonts w:ascii="Verdana" w:hAnsi="Verdana"/>
          <w:color w:val="000000"/>
          <w:sz w:val="18"/>
          <w:szCs w:val="18"/>
        </w:rPr>
        <w:t> </w:t>
      </w:r>
      <w:r>
        <w:rPr>
          <w:rStyle w:val="WW8Num4z0"/>
          <w:rFonts w:ascii="Verdana" w:hAnsi="Verdana"/>
          <w:color w:val="4682B4"/>
          <w:sz w:val="18"/>
          <w:szCs w:val="18"/>
        </w:rPr>
        <w:t>Моисеев</w:t>
      </w:r>
      <w:r>
        <w:rPr>
          <w:rStyle w:val="WW8Num3z0"/>
          <w:rFonts w:ascii="Verdana" w:hAnsi="Verdana"/>
          <w:color w:val="000000"/>
          <w:sz w:val="18"/>
          <w:szCs w:val="18"/>
        </w:rPr>
        <w:t> </w:t>
      </w:r>
      <w:r>
        <w:rPr>
          <w:rFonts w:ascii="Verdana" w:hAnsi="Verdana"/>
          <w:color w:val="000000"/>
          <w:sz w:val="18"/>
          <w:szCs w:val="18"/>
        </w:rPr>
        <w:t>Е. Г. Правовой спиус Содружества Независимых Государств. М. 1995.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Молодякова Э. Япония:</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база трудовых отношений// Человек и труд. 2001. №2.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Мрьчков В.</w:t>
      </w:r>
      <w:r>
        <w:rPr>
          <w:rStyle w:val="WW8Num3z0"/>
          <w:rFonts w:ascii="Verdana" w:hAnsi="Verdana"/>
          <w:color w:val="000000"/>
          <w:sz w:val="18"/>
          <w:szCs w:val="18"/>
        </w:rPr>
        <w:t> </w:t>
      </w:r>
      <w:r>
        <w:rPr>
          <w:rStyle w:val="WW8Num4z0"/>
          <w:rFonts w:ascii="Verdana" w:hAnsi="Verdana"/>
          <w:color w:val="4682B4"/>
          <w:sz w:val="18"/>
          <w:szCs w:val="18"/>
        </w:rPr>
        <w:t>Правна</w:t>
      </w:r>
      <w:r>
        <w:rPr>
          <w:rStyle w:val="WW8Num3z0"/>
          <w:rFonts w:ascii="Verdana" w:hAnsi="Verdana"/>
          <w:color w:val="000000"/>
          <w:sz w:val="18"/>
          <w:szCs w:val="18"/>
        </w:rPr>
        <w:t> </w:t>
      </w:r>
      <w:r>
        <w:rPr>
          <w:rFonts w:ascii="Verdana" w:hAnsi="Verdana"/>
          <w:color w:val="000000"/>
          <w:sz w:val="18"/>
          <w:szCs w:val="18"/>
        </w:rPr>
        <w:t>и полишческа сыцность на конвенцише и препорчкиге па Международнага организация на труда. Правнамисьл. 1975. №1.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Г. Г. Правовая защищенность наемных работников (опыт зарубежных страну/ Юрист. 2001. № 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Права женщин в России: исследование реальной пракшки их соблюдения и массового сознания. Т. 2. М. 1998.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Разумова</w:t>
      </w:r>
      <w:r>
        <w:rPr>
          <w:rStyle w:val="WW8Num3z0"/>
          <w:rFonts w:ascii="Verdana" w:hAnsi="Verdana"/>
          <w:color w:val="000000"/>
          <w:sz w:val="18"/>
          <w:szCs w:val="18"/>
        </w:rPr>
        <w:t> </w:t>
      </w:r>
      <w:r>
        <w:rPr>
          <w:rFonts w:ascii="Verdana" w:hAnsi="Verdana"/>
          <w:color w:val="000000"/>
          <w:sz w:val="18"/>
          <w:szCs w:val="18"/>
        </w:rPr>
        <w:t>В. А. Социалыия огвегсгве1 пюсгь руководителя//Трудовое право. 1997. №4.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Розанова</w:t>
      </w:r>
      <w:r>
        <w:rPr>
          <w:rStyle w:val="WW8Num3z0"/>
          <w:rFonts w:ascii="Verdana" w:hAnsi="Verdana"/>
          <w:color w:val="000000"/>
          <w:sz w:val="18"/>
          <w:szCs w:val="18"/>
        </w:rPr>
        <w:t> </w:t>
      </w:r>
      <w:r>
        <w:rPr>
          <w:rFonts w:ascii="Verdana" w:hAnsi="Verdana"/>
          <w:color w:val="000000"/>
          <w:sz w:val="18"/>
          <w:szCs w:val="18"/>
        </w:rPr>
        <w:t>В. А. Управленческие конфликты и возможности их разрешения// Трудовое право. 1997. №3.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Рональд Дж. Эрснбсрг, Роберт С. Смит. Современная экономика труда. Теория и государственная политика МГУ. 1996.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Рубина</w:t>
      </w:r>
      <w:r>
        <w:rPr>
          <w:rStyle w:val="WW8Num3z0"/>
          <w:rFonts w:ascii="Verdana" w:hAnsi="Verdana"/>
          <w:color w:val="000000"/>
          <w:sz w:val="18"/>
          <w:szCs w:val="18"/>
        </w:rPr>
        <w:t> </w:t>
      </w:r>
      <w:r>
        <w:rPr>
          <w:rFonts w:ascii="Verdana" w:hAnsi="Verdana"/>
          <w:color w:val="000000"/>
          <w:sz w:val="18"/>
          <w:szCs w:val="18"/>
        </w:rPr>
        <w:t>И. Е. Деятельность государств в области ликвидации всех форм дискриминации в отношении женщин// Московский журнал международного права. 2000. №4.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Саватье</w:t>
      </w:r>
      <w:r>
        <w:rPr>
          <w:rStyle w:val="WW8Num3z0"/>
          <w:rFonts w:ascii="Verdana" w:hAnsi="Verdana"/>
          <w:color w:val="000000"/>
          <w:sz w:val="18"/>
          <w:szCs w:val="18"/>
        </w:rPr>
        <w:t> </w:t>
      </w:r>
      <w:r>
        <w:rPr>
          <w:rFonts w:ascii="Verdana" w:hAnsi="Verdana"/>
          <w:color w:val="000000"/>
          <w:sz w:val="18"/>
          <w:szCs w:val="18"/>
        </w:rPr>
        <w:t>Р. Теория обязательств. М. 1972.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Семенюга</w:t>
      </w:r>
      <w:r>
        <w:rPr>
          <w:rStyle w:val="WW8Num3z0"/>
          <w:rFonts w:ascii="Verdana" w:hAnsi="Verdana"/>
          <w:color w:val="000000"/>
          <w:sz w:val="18"/>
          <w:szCs w:val="18"/>
        </w:rPr>
        <w:t> </w:t>
      </w:r>
      <w:r>
        <w:rPr>
          <w:rFonts w:ascii="Verdana" w:hAnsi="Verdana"/>
          <w:color w:val="000000"/>
          <w:sz w:val="18"/>
          <w:szCs w:val="18"/>
        </w:rPr>
        <w:t>Н. Н. Международная и национальная системы обеспечения и защиты права натруд//Веспшк Омского университета 1998. №3.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Силин А. Реформа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и мировой опьпУ/ Человек и труд. 2000. №2.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Трудовые правоотношения. М.: Вердикт-1М. 1999.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 Н. Европейское право. М. 1998.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Трошина С. Внеэкономические рычаги</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или окультуренная дискриминация// Трудовое право. 2000. № 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Трудовое право России. Учебник для вузов. Под редакцией Р. 3. Лившица, Ю. П. Орловского. М.: Норма. 1998.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 И. Основы современного международного права. М. 1966.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 И. Теория международного права. М. 1970.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Р. О. Проблемы советского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Fonts w:ascii="Verdana" w:hAnsi="Verdana"/>
          <w:color w:val="000000"/>
          <w:sz w:val="18"/>
          <w:szCs w:val="18"/>
        </w:rPr>
        <w:t>// Сов. государство и право. 1980. №11.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Хименес де</w:t>
      </w:r>
      <w:r>
        <w:rPr>
          <w:rStyle w:val="WW8Num3z0"/>
          <w:rFonts w:ascii="Verdana" w:hAnsi="Verdana"/>
          <w:color w:val="000000"/>
          <w:sz w:val="18"/>
          <w:szCs w:val="18"/>
        </w:rPr>
        <w:t> </w:t>
      </w:r>
      <w:r>
        <w:rPr>
          <w:rStyle w:val="WW8Num4z0"/>
          <w:rFonts w:ascii="Verdana" w:hAnsi="Verdana"/>
          <w:color w:val="4682B4"/>
          <w:sz w:val="18"/>
          <w:szCs w:val="18"/>
        </w:rPr>
        <w:t>Аречага</w:t>
      </w:r>
      <w:r>
        <w:rPr>
          <w:rStyle w:val="WW8Num3z0"/>
          <w:rFonts w:ascii="Verdana" w:hAnsi="Verdana"/>
          <w:color w:val="000000"/>
          <w:sz w:val="18"/>
          <w:szCs w:val="18"/>
        </w:rPr>
        <w:t> </w:t>
      </w:r>
      <w:r>
        <w:rPr>
          <w:rFonts w:ascii="Verdana" w:hAnsi="Verdana"/>
          <w:color w:val="000000"/>
          <w:sz w:val="18"/>
          <w:szCs w:val="18"/>
        </w:rPr>
        <w:t>Э. Современное международ ное право. М. 1983.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В. Локальное регулирование трудовых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работников// Трудовое право. 1997. № 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Чхиквадзе</w:t>
      </w:r>
      <w:r>
        <w:rPr>
          <w:rStyle w:val="WW8Num3z0"/>
          <w:rFonts w:ascii="Verdana" w:hAnsi="Verdana"/>
          <w:color w:val="000000"/>
          <w:sz w:val="18"/>
          <w:szCs w:val="18"/>
        </w:rPr>
        <w:t> </w:t>
      </w:r>
      <w:r>
        <w:rPr>
          <w:rFonts w:ascii="Verdana" w:hAnsi="Verdana"/>
          <w:color w:val="000000"/>
          <w:sz w:val="18"/>
          <w:szCs w:val="18"/>
        </w:rPr>
        <w:t>В. М, Ямпольская Ц. А. О системе советского права// Сов. государство и право. 1967. №9.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Шестаков Л Н. Протокол №11 к Европейской конвенции по защите прав человека и основных свобод: эволюция или революция?// Вестник Московского университета. Серия 11. Право. 1996. №5.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Шкунаев</w:t>
      </w:r>
      <w:r>
        <w:rPr>
          <w:rStyle w:val="WW8Num3z0"/>
          <w:rFonts w:ascii="Verdana" w:hAnsi="Verdana"/>
          <w:color w:val="000000"/>
          <w:sz w:val="18"/>
          <w:szCs w:val="18"/>
        </w:rPr>
        <w:t> </w:t>
      </w:r>
      <w:r>
        <w:rPr>
          <w:rFonts w:ascii="Verdana" w:hAnsi="Verdana"/>
          <w:color w:val="000000"/>
          <w:sz w:val="18"/>
          <w:szCs w:val="18"/>
        </w:rPr>
        <w:t>В. Г. Международная организация труда вчера и сегодня. М. 1968.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конституц ионных прав и свобод личности в социалистическом обществе. М. 1987.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Юрид</w:t>
      </w:r>
      <w:r>
        <w:rPr>
          <w:rStyle w:val="WW8Num3z0"/>
          <w:rFonts w:ascii="Verdana" w:hAnsi="Verdana"/>
          <w:color w:val="000000"/>
          <w:sz w:val="18"/>
          <w:szCs w:val="18"/>
        </w:rPr>
        <w:t> </w:t>
      </w:r>
      <w:r>
        <w:rPr>
          <w:rFonts w:ascii="Verdana" w:hAnsi="Verdana"/>
          <w:color w:val="000000"/>
          <w:sz w:val="18"/>
          <w:szCs w:val="18"/>
        </w:rPr>
        <w:t>ический энциклопед ический словарь. М.: Советская энциклопедия. 1987.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Янулов И. Международного</w:t>
      </w:r>
      <w:r>
        <w:rPr>
          <w:rStyle w:val="WW8Num3z0"/>
          <w:rFonts w:ascii="Verdana" w:hAnsi="Verdana"/>
          <w:color w:val="000000"/>
          <w:sz w:val="18"/>
          <w:szCs w:val="18"/>
        </w:rPr>
        <w:t> </w:t>
      </w:r>
      <w:r>
        <w:rPr>
          <w:rStyle w:val="WW8Num4z0"/>
          <w:rFonts w:ascii="Verdana" w:hAnsi="Verdana"/>
          <w:color w:val="4682B4"/>
          <w:sz w:val="18"/>
          <w:szCs w:val="18"/>
        </w:rPr>
        <w:t>трудово</w:t>
      </w:r>
      <w:r>
        <w:rPr>
          <w:rStyle w:val="WW8Num3z0"/>
          <w:rFonts w:ascii="Verdana" w:hAnsi="Verdana"/>
          <w:color w:val="000000"/>
          <w:sz w:val="18"/>
          <w:szCs w:val="18"/>
        </w:rPr>
        <w:t> </w:t>
      </w:r>
      <w:r>
        <w:rPr>
          <w:rFonts w:ascii="Verdana" w:hAnsi="Verdana"/>
          <w:color w:val="000000"/>
          <w:sz w:val="18"/>
          <w:szCs w:val="18"/>
        </w:rPr>
        <w:t>право. София. 1945.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Allport G. The Nature ofPrejudice. Addison-Wessley. Reading. Mass. 1954.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Ausfuhiiiches latdnisch4leutsches Worterbuch (Heinrich George ed.) 8th ed. VoL L 1969.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Betten L. International Labor Law. Deventer. 1993.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Blagoev В. Le Travail et le Tmvailleur dans les Relations Internationales. Naucno delo. Beograd. 1964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Blanpain R. Bulletin of Comparative Labor Relations. Equality and Prohibition of Discrimination in Employment Kluwer Law and Taxation Publishers. Deventer. The Netherlands. 1985.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Biyan A. Gamer. Black's Law Dictionary. West Group. 1996.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Claire Sherman Thomas. Sex Discrimination. St Paul, Minn. West publishing Co. 1991.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Comparative Analysis of the International Covenants on Human Rights and International Labor Conventions and Recommendations. OB. Vol LII. 1969.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103. Discrimination in respect of employment and occupatioa Part Three of the report of the Committee of Experts on the Application ofConventions and Recommendations. International Labor Conference. 47th Session/ Geneva. 1963.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Dothaid v. Rawlisoa 433US321,97S.Ct2720,53 L. Ed.7861977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Downes A. Racism in America and How to Combat It United States Commission on Civil Rights. 1970.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EEOC National Origin Discrimination Guidelines. 29 CFR1606.1980.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Enciclopedia ofEuropean Community Law. Vol В П. Release No. 6. Londoa 1975.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Flodgren B. Bulletin of Comparative Labor Relations. Equality and Prohibition of Discrimination in Employment (Editor. Blanpain R.). Kluwer Law and Taxation Publishers. Deventer. The Netherlands. 1985.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GamillschegE. Internationales Aibeitsrecht Berlin-Tubingen. 1959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Garmonsway G. N. The Penguin English Dictionary. 2nd ed. 1969.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H. Von Tilly. Internationales Aibeitsrecht Unter besonderer Berucksichtigung der Intemationalen Arbeitsoiganisatioa Berlin-Leipzig. 1924.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Hanami T. Bulletin of Comparative Labor Relations. Equality and Prohibition of Discrimination in Employment (Editor Blanpain R.). Kluwer Law and Taxation Publishers. Deventer. The Netherlands. 1985.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ILO. Official Bulletin. Supplement Vol LXI. 1978. Series A. No. 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ILO. Official Bulletin. Siqplement Vol LXIII. 1980. Series A No. 1.</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115. In the Right Direction. Report SOU 1984:55 by the Government Committee concerning Discrimination.</w:t>
      </w:r>
    </w:p>
    <w:p w:rsidR="00836816" w:rsidRDefault="00836816" w:rsidP="00836816">
      <w:pPr>
        <w:pStyle w:val="WW8Num2z0"/>
        <w:shd w:val="clear" w:color="auto" w:fill="F7F7F7"/>
        <w:spacing w:line="270" w:lineRule="atLeast"/>
        <w:jc w:val="both"/>
        <w:rPr>
          <w:rFonts w:ascii="Verdana" w:hAnsi="Verdana"/>
          <w:color w:val="000000"/>
          <w:sz w:val="18"/>
          <w:szCs w:val="18"/>
        </w:rPr>
      </w:pPr>
      <w:r w:rsidRPr="00836816">
        <w:rPr>
          <w:rFonts w:ascii="Verdana" w:hAnsi="Verdana"/>
          <w:color w:val="000000"/>
          <w:sz w:val="18"/>
          <w:szCs w:val="18"/>
          <w:lang w:val="en-US"/>
        </w:rPr>
        <w:t xml:space="preserve">116. Jenks </w:t>
      </w:r>
      <w:r>
        <w:rPr>
          <w:rFonts w:ascii="Verdana" w:hAnsi="Verdana"/>
          <w:color w:val="000000"/>
          <w:sz w:val="18"/>
          <w:szCs w:val="18"/>
        </w:rPr>
        <w:t>С</w:t>
      </w:r>
      <w:r w:rsidRPr="00836816">
        <w:rPr>
          <w:rFonts w:ascii="Verdana" w:hAnsi="Verdana"/>
          <w:color w:val="000000"/>
          <w:sz w:val="18"/>
          <w:szCs w:val="18"/>
          <w:lang w:val="en-US"/>
        </w:rPr>
        <w:t xml:space="preserve"> .W. The Corpus Juris of Social Justice. </w:t>
      </w:r>
      <w:r>
        <w:rPr>
          <w:rFonts w:ascii="Verdana" w:hAnsi="Verdana"/>
          <w:color w:val="000000"/>
          <w:sz w:val="18"/>
          <w:szCs w:val="18"/>
        </w:rPr>
        <w:t>Law, Freedom and Welfare. L. 1963.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Jenks C. W. Are International Labor Conventions Agreements between Governments? VoLXV. 1937.</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Jenks C. W. Some Characteristics of International Labor Conventions. Canadian Bar Review. VoLXIIL 1935.</w:t>
      </w:r>
    </w:p>
    <w:p w:rsidR="00836816" w:rsidRDefault="00836816" w:rsidP="00836816">
      <w:pPr>
        <w:pStyle w:val="WW8Num2z0"/>
        <w:shd w:val="clear" w:color="auto" w:fill="F7F7F7"/>
        <w:spacing w:line="270" w:lineRule="atLeast"/>
        <w:jc w:val="both"/>
        <w:rPr>
          <w:rFonts w:ascii="Verdana" w:hAnsi="Verdana"/>
          <w:color w:val="000000"/>
          <w:sz w:val="18"/>
          <w:szCs w:val="18"/>
        </w:rPr>
      </w:pPr>
      <w:r w:rsidRPr="00836816">
        <w:rPr>
          <w:rFonts w:ascii="Verdana" w:hAnsi="Verdana"/>
          <w:color w:val="000000"/>
          <w:sz w:val="18"/>
          <w:szCs w:val="18"/>
          <w:lang w:val="en-US"/>
        </w:rPr>
        <w:t xml:space="preserve">119. Jenks C. W. The Common Law ofMankind. </w:t>
      </w:r>
      <w:r>
        <w:rPr>
          <w:rFonts w:ascii="Verdana" w:hAnsi="Verdana"/>
          <w:color w:val="000000"/>
          <w:sz w:val="18"/>
          <w:szCs w:val="18"/>
        </w:rPr>
        <w:t>London. 1958.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Jenks C. W. The International Protection ofTrade Union Freedom London. 1957.</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121. Jones J. Bulletin of Comparative Labor Relations. Equality and Prohibition of Discrimination in Employment Kluwcr Law and Taxation Publishers. Deventer (Editor. R. Blanpain). The Netherlands. 1985.</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122. Jones v. Allied H. Mayer Co. 392 US 409. at439.1968.</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123. Kazuo Sugeno. Japanese Labor Law. Asian Law Series. University of Washington SchoolofLaw.No.il.</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124. Kuttig G. Internationales Arbeitsrecht Juristische Arbeitsrecht Juristische WochenschriftB. 1922.</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125. Landy E. A. The Effectiveness of International Supervision. L.-N.Y. 1966.</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126. Lyon-Caen G. Le Droit International Du Travail// Revue De Droit Conternporan. 1958. №1.</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127. Lyon-Caen G., Lyon-Caen A. Droit Social International et Europeen. Paris. 1980.</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128. Mack A. Player. Federal Law of employment discrimination. Third edition. 1992.</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129. Mahaim E. Le Droit International Ouvrier. Paris. 1913.</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 xml:space="preserve">130. Meltzer D. </w:t>
      </w:r>
      <w:r>
        <w:rPr>
          <w:rFonts w:ascii="Verdana" w:hAnsi="Verdana"/>
          <w:color w:val="000000"/>
          <w:sz w:val="18"/>
          <w:szCs w:val="18"/>
        </w:rPr>
        <w:t>В</w:t>
      </w:r>
      <w:r w:rsidRPr="00836816">
        <w:rPr>
          <w:rFonts w:ascii="Verdana" w:hAnsi="Verdana"/>
          <w:color w:val="000000"/>
          <w:sz w:val="18"/>
          <w:szCs w:val="18"/>
          <w:lang w:val="en-US"/>
        </w:rPr>
        <w:t>., Henderson S. D. Labor Law. Cases, Materials and Problems. Boston &amp; Toronto. Little, Brown and Company.</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131. Memorandum of the 1LO in reply to a request from the Convention of Tunisia. OB VoL XUL1959.</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132. Morellet Jean. Un Tipe Original de Traites; les Conventions Internationales du Travail Revue Critique. 1938.</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133. Morellet J. La Notion De Reciprocite Dans Les Traites Dc Travail et Les Conventions Internationales Du TravaiL Review De Droit International Prive. 1931.</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134. Philip Ch. Droit Social Europeen. Paris. 1985.</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135. Racism in American Law. Little, Brown &amp; Co. Toronto. 1973.</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136. Raynaud. Droit International Ouvrier. P. 1906.</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137. Rebecca Cook. International Human Rights Law Concerning Women: Case Notes and Comments. Vand Journal ofTransnational Law.</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138. Reconstructing the Canadian Family: Feminist Perspectives. Toronto. 1996. P. 209.</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139. Report of the Committee of Experts on the Application of Conventions and Recommendations. 1956.</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140. Report of the Committee of Experts on the Application of Conventions and Recommendations. 1963.</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141. Report of the Committee of Experts on the Application of Conventions and Recommendations. 1986.</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lastRenderedPageBreak/>
        <w:t xml:space="preserve">142. Report </w:t>
      </w:r>
      <w:r>
        <w:rPr>
          <w:rFonts w:ascii="Verdana" w:hAnsi="Verdana"/>
          <w:color w:val="000000"/>
          <w:sz w:val="18"/>
          <w:szCs w:val="18"/>
        </w:rPr>
        <w:t>Ш</w:t>
      </w:r>
      <w:r w:rsidRPr="00836816">
        <w:rPr>
          <w:rFonts w:ascii="Verdana" w:hAnsi="Verdana"/>
          <w:color w:val="000000"/>
          <w:sz w:val="18"/>
          <w:szCs w:val="18"/>
          <w:lang w:val="en-US"/>
        </w:rPr>
        <w:t>. Part 4B to the 64</w:t>
      </w:r>
      <w:r>
        <w:rPr>
          <w:rFonts w:ascii="Verdana" w:hAnsi="Verdana"/>
          <w:color w:val="000000"/>
          <w:sz w:val="18"/>
          <w:szCs w:val="18"/>
        </w:rPr>
        <w:t>й</w:t>
      </w:r>
      <w:r w:rsidRPr="00836816">
        <w:rPr>
          <w:rFonts w:ascii="Verdana" w:hAnsi="Verdana"/>
          <w:color w:val="000000"/>
          <w:sz w:val="18"/>
          <w:szCs w:val="18"/>
          <w:lang w:val="en-US"/>
        </w:rPr>
        <w:t>1 Session of the International Labor Conference.</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143. Report of the Committee of Experts on the Application of Conventions and Recommendations. 1972.</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144. Report of the Committee of Experts on the Application of Conventions and Recommendations. 1977.</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145. Report of the Committee of Experts on the Application of Conventions and Recommendations. 1988.</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146. Robert A. Gorman. Basic Text on Labor Law. Unionization and Collective Bargaining. 3rd Reprint West Publishing Co. 1986.</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147. Robert A. Gorman. Basic text on Labor Law. Unionization and collective bargaining. St Paul, Minn. West Publihing Co. 1976.</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148. Robert N. Covington, Kurt H. Decker, Individual employee rights. St PauL Minn. West PablishingCo. 1995.</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149. Rossilion C. Droit Social International a Vocation Universale (Juris-CIasseur droit international, fasc. 574-A). 1977.</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150. Samuel Estreicher, Michael C. Harper. Statutory Supplement to Accompany cases and materials on the law governing the employment relationship. St Paul, Minn. West Publishing Co.1987.</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151. Scelle G. Organization International du Travail et le B. L T. P. 1930.</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 xml:space="preserve">152. Scelle Georges. L'Organisation Internationale du Travail et le B. L </w:t>
      </w:r>
      <w:r>
        <w:rPr>
          <w:rFonts w:ascii="Verdana" w:hAnsi="Verdana"/>
          <w:color w:val="000000"/>
          <w:sz w:val="18"/>
          <w:szCs w:val="18"/>
        </w:rPr>
        <w:t>Т</w:t>
      </w:r>
      <w:r w:rsidRPr="00836816">
        <w:rPr>
          <w:rFonts w:ascii="Verdana" w:hAnsi="Verdana"/>
          <w:color w:val="000000"/>
          <w:sz w:val="18"/>
          <w:szCs w:val="18"/>
          <w:lang w:val="en-US"/>
        </w:rPr>
        <w:t>. P. 1930.</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153. Secrctan J. International Labor Conventions as a Means of Assuring Identity of Treatment for National and Foreign Workers on a Basis ofReciprocity. ILR June 1933.</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154. Swepston L. Supervision of ILO Standards7/ The International Journal of Comparative Labor Law and Industrial Relations. 1997. Issue 4.</w:t>
      </w:r>
    </w:p>
    <w:p w:rsidR="00836816" w:rsidRPr="00836816" w:rsidRDefault="00836816" w:rsidP="00836816">
      <w:pPr>
        <w:pStyle w:val="WW8Num2z0"/>
        <w:shd w:val="clear" w:color="auto" w:fill="F7F7F7"/>
        <w:spacing w:line="270" w:lineRule="atLeast"/>
        <w:jc w:val="both"/>
        <w:rPr>
          <w:rFonts w:ascii="Verdana" w:hAnsi="Verdana"/>
          <w:color w:val="000000"/>
          <w:sz w:val="18"/>
          <w:szCs w:val="18"/>
          <w:lang w:val="en-US"/>
        </w:rPr>
      </w:pPr>
      <w:r w:rsidRPr="00836816">
        <w:rPr>
          <w:rFonts w:ascii="Verdana" w:hAnsi="Verdana"/>
          <w:color w:val="000000"/>
          <w:sz w:val="18"/>
          <w:szCs w:val="18"/>
          <w:lang w:val="en-US"/>
        </w:rPr>
        <w:t>155. Hie 65th Session of the International Labor Conference. June 1979. ILR VoL 118. No. 6.Nov.-Dec. 1979.</w:t>
      </w:r>
    </w:p>
    <w:p w:rsidR="00836816" w:rsidRDefault="00836816" w:rsidP="00836816">
      <w:pPr>
        <w:pStyle w:val="WW8Num2z0"/>
        <w:shd w:val="clear" w:color="auto" w:fill="F7F7F7"/>
        <w:spacing w:line="270" w:lineRule="atLeast"/>
        <w:jc w:val="both"/>
        <w:rPr>
          <w:rFonts w:ascii="Verdana" w:hAnsi="Verdana"/>
          <w:color w:val="000000"/>
          <w:sz w:val="18"/>
          <w:szCs w:val="18"/>
        </w:rPr>
      </w:pPr>
      <w:r w:rsidRPr="00836816">
        <w:rPr>
          <w:rFonts w:ascii="Verdana" w:hAnsi="Verdana"/>
          <w:color w:val="000000"/>
          <w:sz w:val="18"/>
          <w:szCs w:val="18"/>
          <w:lang w:val="en-US"/>
        </w:rPr>
        <w:t xml:space="preserve">156. Hie Impact of the International Labor Conventions and Recommendations. </w:t>
      </w:r>
      <w:r>
        <w:rPr>
          <w:rFonts w:ascii="Verdana" w:hAnsi="Verdana"/>
          <w:color w:val="000000"/>
          <w:sz w:val="18"/>
          <w:szCs w:val="18"/>
        </w:rPr>
        <w:t>ILO. Geneva. 1976.</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The Legal Status of Aliens. Government Report DsA 1984:6 by the Government Committee concerning Discrimination.</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Too Old for Work? Report SOU 1983:62 by the Government Committee regarding Occupation for Elderly People. 1983.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TrocletL. E. Legislation Sociale Internationale. Bruxelles. 1952.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Valticos N. Droit International de Travail P. 1970.</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Valticos N. International Labor Law. Deventer. 1979; Droit International du Travail Dalloz. 2nd edition. 1983. СГГ. 47-me Session. 1963. Compte Rendu Provisoire. № 22.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Valticos N. International Labour Standards and Human Rights: Approaching the Year 2000//International Labour Review. 1998. №2.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Valticos N. The Future Prospects of International Labor Standards. ILR. VoL 118. No. 6.Nov.-Dcc. 1979.</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Valticos N. The ILO: a Retrospective and Future View// International Labour Review. 1996. №3-4.</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Valticos N., G. Von Potobsky. International Labor Law. Kluwer Law &amp; Taxation Publishers. Deventer, the Netherlands. 1995.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Valticos N., Potobsky G. International Labour Law// International Encyclopaedia for Labour Law and Industrial Relations. Deventer. 1994. VoL 1.</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Valticos N., Samson K. International Labour Law // Comparative Labour Law and Industrial Relations in Industrialized Market Economies. Deventer. 1998.</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Vlaticos N. Conventions Internationales du Travail et Droit Interne. Revue Critique. 1955.</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Von Potobsky G., Protection of Trade-Union Rights: Twenty Years Work by the Committee on Freedom of Association. ILR. Jan. 1972.</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Weiler P.C. Governing the workplace: The future of labor. Employment law. Harvard 1993.</w:t>
      </w:r>
    </w:p>
    <w:p w:rsidR="00836816" w:rsidRDefault="00836816" w:rsidP="0083681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Wilfred C. Jenks. Human Rights &amp; International Labor Standards. London Institute of World Affairs. London-New-York. 1960.</w:t>
      </w:r>
    </w:p>
    <w:p w:rsidR="0068362D" w:rsidRPr="00031E5A" w:rsidRDefault="00836816" w:rsidP="00836816">
      <w:r>
        <w:rPr>
          <w:rFonts w:ascii="Verdana" w:hAnsi="Verdana"/>
          <w:color w:val="000000"/>
          <w:sz w:val="18"/>
          <w:szCs w:val="18"/>
        </w:rPr>
        <w:br/>
      </w:r>
      <w:r>
        <w:rPr>
          <w:rFonts w:ascii="Verdana" w:hAnsi="Verdana"/>
          <w:color w:val="000000"/>
          <w:sz w:val="18"/>
          <w:szCs w:val="18"/>
        </w:rPr>
        <w:br/>
      </w:r>
      <w:bookmarkStart w:id="0" w:name="_GoBack"/>
      <w:bookmarkEnd w:id="0"/>
      <w:r w:rsidR="002271A0" w:rsidRPr="002271A0">
        <w:rPr>
          <w:rFonts w:ascii="Verdana" w:hAnsi="Verdana"/>
          <w:color w:val="000000"/>
          <w:sz w:val="18"/>
          <w:szCs w:val="18"/>
        </w:rPr>
        <w:br/>
      </w:r>
      <w:r w:rsidR="00972ECC">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605" w:rsidRDefault="00187605">
      <w:r>
        <w:separator/>
      </w:r>
    </w:p>
  </w:endnote>
  <w:endnote w:type="continuationSeparator" w:id="0">
    <w:p w:rsidR="00187605" w:rsidRDefault="00187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605" w:rsidRDefault="00187605">
      <w:r>
        <w:separator/>
      </w:r>
    </w:p>
  </w:footnote>
  <w:footnote w:type="continuationSeparator" w:id="0">
    <w:p w:rsidR="00187605" w:rsidRDefault="001876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DBE"/>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8EC"/>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25"/>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B86"/>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02"/>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605"/>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A61"/>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06"/>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AEC"/>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1A0"/>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0A11"/>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54A0"/>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18"/>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7AA"/>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739"/>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39"/>
    <w:rsid w:val="00617168"/>
    <w:rsid w:val="00617189"/>
    <w:rsid w:val="00617555"/>
    <w:rsid w:val="00617681"/>
    <w:rsid w:val="0062020F"/>
    <w:rsid w:val="00620534"/>
    <w:rsid w:val="006205A9"/>
    <w:rsid w:val="00620987"/>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39C"/>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4EA4"/>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816"/>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826"/>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0AC"/>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270"/>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34F"/>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4DA"/>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579"/>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1DC"/>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1E74"/>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5DAC"/>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3027">
      <w:bodyDiv w:val="1"/>
      <w:marLeft w:val="0"/>
      <w:marRight w:val="0"/>
      <w:marTop w:val="0"/>
      <w:marBottom w:val="0"/>
      <w:divBdr>
        <w:top w:val="none" w:sz="0" w:space="0" w:color="auto"/>
        <w:left w:val="none" w:sz="0" w:space="0" w:color="auto"/>
        <w:bottom w:val="none" w:sz="0" w:space="0" w:color="auto"/>
        <w:right w:val="none" w:sz="0" w:space="0" w:color="auto"/>
      </w:divBdr>
      <w:divsChild>
        <w:div w:id="623460750">
          <w:marLeft w:val="0"/>
          <w:marRight w:val="0"/>
          <w:marTop w:val="0"/>
          <w:marBottom w:val="0"/>
          <w:divBdr>
            <w:top w:val="none" w:sz="0" w:space="0" w:color="auto"/>
            <w:left w:val="none" w:sz="0" w:space="0" w:color="auto"/>
            <w:bottom w:val="none" w:sz="0" w:space="0" w:color="auto"/>
            <w:right w:val="none" w:sz="0" w:space="0" w:color="auto"/>
          </w:divBdr>
        </w:div>
        <w:div w:id="1557085590">
          <w:marLeft w:val="0"/>
          <w:marRight w:val="0"/>
          <w:marTop w:val="0"/>
          <w:marBottom w:val="0"/>
          <w:divBdr>
            <w:top w:val="none" w:sz="0" w:space="0" w:color="auto"/>
            <w:left w:val="none" w:sz="0" w:space="0" w:color="auto"/>
            <w:bottom w:val="none" w:sz="0" w:space="0" w:color="auto"/>
            <w:right w:val="none" w:sz="0" w:space="0" w:color="auto"/>
          </w:divBdr>
          <w:divsChild>
            <w:div w:id="34232185">
              <w:marLeft w:val="0"/>
              <w:marRight w:val="0"/>
              <w:marTop w:val="0"/>
              <w:marBottom w:val="0"/>
              <w:divBdr>
                <w:top w:val="none" w:sz="0" w:space="0" w:color="auto"/>
                <w:left w:val="none" w:sz="0" w:space="0" w:color="auto"/>
                <w:bottom w:val="none" w:sz="0" w:space="0" w:color="auto"/>
                <w:right w:val="none" w:sz="0" w:space="0" w:color="auto"/>
              </w:divBdr>
            </w:div>
          </w:divsChild>
        </w:div>
        <w:div w:id="1119952147">
          <w:marLeft w:val="0"/>
          <w:marRight w:val="0"/>
          <w:marTop w:val="0"/>
          <w:marBottom w:val="0"/>
          <w:divBdr>
            <w:top w:val="none" w:sz="0" w:space="0" w:color="auto"/>
            <w:left w:val="none" w:sz="0" w:space="0" w:color="auto"/>
            <w:bottom w:val="none" w:sz="0" w:space="0" w:color="auto"/>
            <w:right w:val="none" w:sz="0" w:space="0" w:color="auto"/>
          </w:divBdr>
        </w:div>
        <w:div w:id="661809835">
          <w:marLeft w:val="0"/>
          <w:marRight w:val="0"/>
          <w:marTop w:val="0"/>
          <w:marBottom w:val="0"/>
          <w:divBdr>
            <w:top w:val="none" w:sz="0" w:space="0" w:color="auto"/>
            <w:left w:val="none" w:sz="0" w:space="0" w:color="auto"/>
            <w:bottom w:val="none" w:sz="0" w:space="0" w:color="auto"/>
            <w:right w:val="none" w:sz="0" w:space="0" w:color="auto"/>
          </w:divBdr>
          <w:divsChild>
            <w:div w:id="1764379207">
              <w:marLeft w:val="0"/>
              <w:marRight w:val="0"/>
              <w:marTop w:val="0"/>
              <w:marBottom w:val="0"/>
              <w:divBdr>
                <w:top w:val="none" w:sz="0" w:space="0" w:color="auto"/>
                <w:left w:val="none" w:sz="0" w:space="0" w:color="auto"/>
                <w:bottom w:val="none" w:sz="0" w:space="0" w:color="auto"/>
                <w:right w:val="none" w:sz="0" w:space="0" w:color="auto"/>
              </w:divBdr>
            </w:div>
          </w:divsChild>
        </w:div>
        <w:div w:id="1185024255">
          <w:marLeft w:val="0"/>
          <w:marRight w:val="0"/>
          <w:marTop w:val="0"/>
          <w:marBottom w:val="0"/>
          <w:divBdr>
            <w:top w:val="none" w:sz="0" w:space="0" w:color="auto"/>
            <w:left w:val="none" w:sz="0" w:space="0" w:color="auto"/>
            <w:bottom w:val="none" w:sz="0" w:space="0" w:color="auto"/>
            <w:right w:val="none" w:sz="0" w:space="0" w:color="auto"/>
          </w:divBdr>
        </w:div>
        <w:div w:id="795870563">
          <w:marLeft w:val="0"/>
          <w:marRight w:val="0"/>
          <w:marTop w:val="0"/>
          <w:marBottom w:val="0"/>
          <w:divBdr>
            <w:top w:val="none" w:sz="0" w:space="0" w:color="auto"/>
            <w:left w:val="none" w:sz="0" w:space="0" w:color="auto"/>
            <w:bottom w:val="none" w:sz="0" w:space="0" w:color="auto"/>
            <w:right w:val="none" w:sz="0" w:space="0" w:color="auto"/>
          </w:divBdr>
          <w:divsChild>
            <w:div w:id="764151636">
              <w:marLeft w:val="0"/>
              <w:marRight w:val="0"/>
              <w:marTop w:val="0"/>
              <w:marBottom w:val="0"/>
              <w:divBdr>
                <w:top w:val="none" w:sz="0" w:space="0" w:color="auto"/>
                <w:left w:val="none" w:sz="0" w:space="0" w:color="auto"/>
                <w:bottom w:val="none" w:sz="0" w:space="0" w:color="auto"/>
                <w:right w:val="none" w:sz="0" w:space="0" w:color="auto"/>
              </w:divBdr>
            </w:div>
          </w:divsChild>
        </w:div>
        <w:div w:id="801270229">
          <w:marLeft w:val="0"/>
          <w:marRight w:val="0"/>
          <w:marTop w:val="0"/>
          <w:marBottom w:val="0"/>
          <w:divBdr>
            <w:top w:val="none" w:sz="0" w:space="0" w:color="auto"/>
            <w:left w:val="none" w:sz="0" w:space="0" w:color="auto"/>
            <w:bottom w:val="none" w:sz="0" w:space="0" w:color="auto"/>
            <w:right w:val="none" w:sz="0" w:space="0" w:color="auto"/>
          </w:divBdr>
        </w:div>
        <w:div w:id="619649971">
          <w:marLeft w:val="0"/>
          <w:marRight w:val="0"/>
          <w:marTop w:val="0"/>
          <w:marBottom w:val="0"/>
          <w:divBdr>
            <w:top w:val="none" w:sz="0" w:space="0" w:color="auto"/>
            <w:left w:val="none" w:sz="0" w:space="0" w:color="auto"/>
            <w:bottom w:val="none" w:sz="0" w:space="0" w:color="auto"/>
            <w:right w:val="none" w:sz="0" w:space="0" w:color="auto"/>
          </w:divBdr>
          <w:divsChild>
            <w:div w:id="925923521">
              <w:marLeft w:val="0"/>
              <w:marRight w:val="0"/>
              <w:marTop w:val="0"/>
              <w:marBottom w:val="0"/>
              <w:divBdr>
                <w:top w:val="none" w:sz="0" w:space="0" w:color="auto"/>
                <w:left w:val="none" w:sz="0" w:space="0" w:color="auto"/>
                <w:bottom w:val="none" w:sz="0" w:space="0" w:color="auto"/>
                <w:right w:val="none" w:sz="0" w:space="0" w:color="auto"/>
              </w:divBdr>
            </w:div>
          </w:divsChild>
        </w:div>
        <w:div w:id="906455221">
          <w:marLeft w:val="0"/>
          <w:marRight w:val="0"/>
          <w:marTop w:val="0"/>
          <w:marBottom w:val="0"/>
          <w:divBdr>
            <w:top w:val="none" w:sz="0" w:space="0" w:color="auto"/>
            <w:left w:val="none" w:sz="0" w:space="0" w:color="auto"/>
            <w:bottom w:val="none" w:sz="0" w:space="0" w:color="auto"/>
            <w:right w:val="none" w:sz="0" w:space="0" w:color="auto"/>
          </w:divBdr>
        </w:div>
        <w:div w:id="13845257">
          <w:marLeft w:val="0"/>
          <w:marRight w:val="0"/>
          <w:marTop w:val="0"/>
          <w:marBottom w:val="0"/>
          <w:divBdr>
            <w:top w:val="none" w:sz="0" w:space="0" w:color="auto"/>
            <w:left w:val="none" w:sz="0" w:space="0" w:color="auto"/>
            <w:bottom w:val="none" w:sz="0" w:space="0" w:color="auto"/>
            <w:right w:val="none" w:sz="0" w:space="0" w:color="auto"/>
          </w:divBdr>
          <w:divsChild>
            <w:div w:id="259148952">
              <w:marLeft w:val="0"/>
              <w:marRight w:val="0"/>
              <w:marTop w:val="0"/>
              <w:marBottom w:val="0"/>
              <w:divBdr>
                <w:top w:val="none" w:sz="0" w:space="0" w:color="auto"/>
                <w:left w:val="none" w:sz="0" w:space="0" w:color="auto"/>
                <w:bottom w:val="none" w:sz="0" w:space="0" w:color="auto"/>
                <w:right w:val="none" w:sz="0" w:space="0" w:color="auto"/>
              </w:divBdr>
            </w:div>
          </w:divsChild>
        </w:div>
        <w:div w:id="1113747280">
          <w:marLeft w:val="0"/>
          <w:marRight w:val="0"/>
          <w:marTop w:val="0"/>
          <w:marBottom w:val="0"/>
          <w:divBdr>
            <w:top w:val="none" w:sz="0" w:space="0" w:color="auto"/>
            <w:left w:val="none" w:sz="0" w:space="0" w:color="auto"/>
            <w:bottom w:val="none" w:sz="0" w:space="0" w:color="auto"/>
            <w:right w:val="none" w:sz="0" w:space="0" w:color="auto"/>
          </w:divBdr>
        </w:div>
        <w:div w:id="1827938768">
          <w:marLeft w:val="0"/>
          <w:marRight w:val="0"/>
          <w:marTop w:val="0"/>
          <w:marBottom w:val="0"/>
          <w:divBdr>
            <w:top w:val="none" w:sz="0" w:space="0" w:color="auto"/>
            <w:left w:val="none" w:sz="0" w:space="0" w:color="auto"/>
            <w:bottom w:val="none" w:sz="0" w:space="0" w:color="auto"/>
            <w:right w:val="none" w:sz="0" w:space="0" w:color="auto"/>
          </w:divBdr>
          <w:divsChild>
            <w:div w:id="1758821941">
              <w:marLeft w:val="0"/>
              <w:marRight w:val="0"/>
              <w:marTop w:val="0"/>
              <w:marBottom w:val="0"/>
              <w:divBdr>
                <w:top w:val="none" w:sz="0" w:space="0" w:color="auto"/>
                <w:left w:val="none" w:sz="0" w:space="0" w:color="auto"/>
                <w:bottom w:val="none" w:sz="0" w:space="0" w:color="auto"/>
                <w:right w:val="none" w:sz="0" w:space="0" w:color="auto"/>
              </w:divBdr>
            </w:div>
          </w:divsChild>
        </w:div>
        <w:div w:id="898127582">
          <w:marLeft w:val="0"/>
          <w:marRight w:val="0"/>
          <w:marTop w:val="0"/>
          <w:marBottom w:val="0"/>
          <w:divBdr>
            <w:top w:val="none" w:sz="0" w:space="0" w:color="auto"/>
            <w:left w:val="none" w:sz="0" w:space="0" w:color="auto"/>
            <w:bottom w:val="none" w:sz="0" w:space="0" w:color="auto"/>
            <w:right w:val="none" w:sz="0" w:space="0" w:color="auto"/>
          </w:divBdr>
        </w:div>
        <w:div w:id="1929927946">
          <w:marLeft w:val="0"/>
          <w:marRight w:val="0"/>
          <w:marTop w:val="0"/>
          <w:marBottom w:val="0"/>
          <w:divBdr>
            <w:top w:val="none" w:sz="0" w:space="0" w:color="auto"/>
            <w:left w:val="none" w:sz="0" w:space="0" w:color="auto"/>
            <w:bottom w:val="none" w:sz="0" w:space="0" w:color="auto"/>
            <w:right w:val="none" w:sz="0" w:space="0" w:color="auto"/>
          </w:divBdr>
          <w:divsChild>
            <w:div w:id="294138006">
              <w:marLeft w:val="0"/>
              <w:marRight w:val="0"/>
              <w:marTop w:val="0"/>
              <w:marBottom w:val="0"/>
              <w:divBdr>
                <w:top w:val="none" w:sz="0" w:space="0" w:color="auto"/>
                <w:left w:val="none" w:sz="0" w:space="0" w:color="auto"/>
                <w:bottom w:val="none" w:sz="0" w:space="0" w:color="auto"/>
                <w:right w:val="none" w:sz="0" w:space="0" w:color="auto"/>
              </w:divBdr>
            </w:div>
          </w:divsChild>
        </w:div>
        <w:div w:id="1730154137">
          <w:marLeft w:val="0"/>
          <w:marRight w:val="0"/>
          <w:marTop w:val="300"/>
          <w:marBottom w:val="0"/>
          <w:divBdr>
            <w:top w:val="none" w:sz="0" w:space="0" w:color="auto"/>
            <w:left w:val="none" w:sz="0" w:space="0" w:color="auto"/>
            <w:bottom w:val="none" w:sz="0" w:space="0" w:color="auto"/>
            <w:right w:val="none" w:sz="0" w:space="0" w:color="auto"/>
          </w:divBdr>
          <w:divsChild>
            <w:div w:id="1755593188">
              <w:marLeft w:val="0"/>
              <w:marRight w:val="0"/>
              <w:marTop w:val="0"/>
              <w:marBottom w:val="0"/>
              <w:divBdr>
                <w:top w:val="none" w:sz="0" w:space="0" w:color="auto"/>
                <w:left w:val="none" w:sz="0" w:space="0" w:color="auto"/>
                <w:bottom w:val="none" w:sz="0" w:space="0" w:color="auto"/>
                <w:right w:val="none" w:sz="0" w:space="0" w:color="auto"/>
              </w:divBdr>
              <w:divsChild>
                <w:div w:id="190509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476149">
          <w:marLeft w:val="0"/>
          <w:marRight w:val="0"/>
          <w:marTop w:val="300"/>
          <w:marBottom w:val="0"/>
          <w:divBdr>
            <w:top w:val="none" w:sz="0" w:space="0" w:color="auto"/>
            <w:left w:val="none" w:sz="0" w:space="0" w:color="auto"/>
            <w:bottom w:val="none" w:sz="0" w:space="0" w:color="auto"/>
            <w:right w:val="none" w:sz="0" w:space="0" w:color="auto"/>
          </w:divBdr>
          <w:divsChild>
            <w:div w:id="1593004966">
              <w:marLeft w:val="0"/>
              <w:marRight w:val="0"/>
              <w:marTop w:val="0"/>
              <w:marBottom w:val="0"/>
              <w:divBdr>
                <w:top w:val="none" w:sz="0" w:space="0" w:color="auto"/>
                <w:left w:val="none" w:sz="0" w:space="0" w:color="auto"/>
                <w:bottom w:val="none" w:sz="0" w:space="0" w:color="auto"/>
                <w:right w:val="none" w:sz="0" w:space="0" w:color="auto"/>
              </w:divBdr>
              <w:divsChild>
                <w:div w:id="42076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257388">
          <w:marLeft w:val="0"/>
          <w:marRight w:val="0"/>
          <w:marTop w:val="300"/>
          <w:marBottom w:val="0"/>
          <w:divBdr>
            <w:top w:val="none" w:sz="0" w:space="0" w:color="auto"/>
            <w:left w:val="none" w:sz="0" w:space="0" w:color="auto"/>
            <w:bottom w:val="none" w:sz="0" w:space="0" w:color="auto"/>
            <w:right w:val="none" w:sz="0" w:space="0" w:color="auto"/>
          </w:divBdr>
          <w:divsChild>
            <w:div w:id="1896160342">
              <w:marLeft w:val="0"/>
              <w:marRight w:val="0"/>
              <w:marTop w:val="0"/>
              <w:marBottom w:val="0"/>
              <w:divBdr>
                <w:top w:val="none" w:sz="0" w:space="0" w:color="auto"/>
                <w:left w:val="none" w:sz="0" w:space="0" w:color="auto"/>
                <w:bottom w:val="none" w:sz="0" w:space="0" w:color="auto"/>
                <w:right w:val="none" w:sz="0" w:space="0" w:color="auto"/>
              </w:divBdr>
              <w:divsChild>
                <w:div w:id="1437553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216643">
          <w:marLeft w:val="0"/>
          <w:marRight w:val="0"/>
          <w:marTop w:val="300"/>
          <w:marBottom w:val="0"/>
          <w:divBdr>
            <w:top w:val="none" w:sz="0" w:space="0" w:color="auto"/>
            <w:left w:val="none" w:sz="0" w:space="0" w:color="auto"/>
            <w:bottom w:val="none" w:sz="0" w:space="0" w:color="auto"/>
            <w:right w:val="none" w:sz="0" w:space="0" w:color="auto"/>
          </w:divBdr>
          <w:divsChild>
            <w:div w:id="2085830481">
              <w:marLeft w:val="0"/>
              <w:marRight w:val="0"/>
              <w:marTop w:val="0"/>
              <w:marBottom w:val="0"/>
              <w:divBdr>
                <w:top w:val="none" w:sz="0" w:space="0" w:color="auto"/>
                <w:left w:val="none" w:sz="0" w:space="0" w:color="auto"/>
                <w:bottom w:val="none" w:sz="0" w:space="0" w:color="auto"/>
                <w:right w:val="none" w:sz="0" w:space="0" w:color="auto"/>
              </w:divBdr>
              <w:divsChild>
                <w:div w:id="140275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02067">
      <w:bodyDiv w:val="1"/>
      <w:marLeft w:val="0"/>
      <w:marRight w:val="0"/>
      <w:marTop w:val="0"/>
      <w:marBottom w:val="0"/>
      <w:divBdr>
        <w:top w:val="none" w:sz="0" w:space="0" w:color="auto"/>
        <w:left w:val="none" w:sz="0" w:space="0" w:color="auto"/>
        <w:bottom w:val="none" w:sz="0" w:space="0" w:color="auto"/>
        <w:right w:val="none" w:sz="0" w:space="0" w:color="auto"/>
      </w:divBdr>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9462926">
      <w:bodyDiv w:val="1"/>
      <w:marLeft w:val="0"/>
      <w:marRight w:val="0"/>
      <w:marTop w:val="0"/>
      <w:marBottom w:val="0"/>
      <w:divBdr>
        <w:top w:val="none" w:sz="0" w:space="0" w:color="auto"/>
        <w:left w:val="none" w:sz="0" w:space="0" w:color="auto"/>
        <w:bottom w:val="none" w:sz="0" w:space="0" w:color="auto"/>
        <w:right w:val="none" w:sz="0" w:space="0" w:color="auto"/>
      </w:divBdr>
      <w:divsChild>
        <w:div w:id="995376046">
          <w:marLeft w:val="0"/>
          <w:marRight w:val="0"/>
          <w:marTop w:val="0"/>
          <w:marBottom w:val="0"/>
          <w:divBdr>
            <w:top w:val="none" w:sz="0" w:space="0" w:color="auto"/>
            <w:left w:val="none" w:sz="0" w:space="0" w:color="auto"/>
            <w:bottom w:val="none" w:sz="0" w:space="0" w:color="auto"/>
            <w:right w:val="none" w:sz="0" w:space="0" w:color="auto"/>
          </w:divBdr>
        </w:div>
        <w:div w:id="1808011061">
          <w:marLeft w:val="0"/>
          <w:marRight w:val="0"/>
          <w:marTop w:val="0"/>
          <w:marBottom w:val="0"/>
          <w:divBdr>
            <w:top w:val="none" w:sz="0" w:space="0" w:color="auto"/>
            <w:left w:val="none" w:sz="0" w:space="0" w:color="auto"/>
            <w:bottom w:val="none" w:sz="0" w:space="0" w:color="auto"/>
            <w:right w:val="none" w:sz="0" w:space="0" w:color="auto"/>
          </w:divBdr>
          <w:divsChild>
            <w:div w:id="248198394">
              <w:marLeft w:val="0"/>
              <w:marRight w:val="0"/>
              <w:marTop w:val="0"/>
              <w:marBottom w:val="0"/>
              <w:divBdr>
                <w:top w:val="none" w:sz="0" w:space="0" w:color="auto"/>
                <w:left w:val="none" w:sz="0" w:space="0" w:color="auto"/>
                <w:bottom w:val="none" w:sz="0" w:space="0" w:color="auto"/>
                <w:right w:val="none" w:sz="0" w:space="0" w:color="auto"/>
              </w:divBdr>
            </w:div>
          </w:divsChild>
        </w:div>
        <w:div w:id="1627588040">
          <w:marLeft w:val="0"/>
          <w:marRight w:val="0"/>
          <w:marTop w:val="0"/>
          <w:marBottom w:val="0"/>
          <w:divBdr>
            <w:top w:val="none" w:sz="0" w:space="0" w:color="auto"/>
            <w:left w:val="none" w:sz="0" w:space="0" w:color="auto"/>
            <w:bottom w:val="none" w:sz="0" w:space="0" w:color="auto"/>
            <w:right w:val="none" w:sz="0" w:space="0" w:color="auto"/>
          </w:divBdr>
        </w:div>
        <w:div w:id="1310282913">
          <w:marLeft w:val="0"/>
          <w:marRight w:val="0"/>
          <w:marTop w:val="0"/>
          <w:marBottom w:val="0"/>
          <w:divBdr>
            <w:top w:val="none" w:sz="0" w:space="0" w:color="auto"/>
            <w:left w:val="none" w:sz="0" w:space="0" w:color="auto"/>
            <w:bottom w:val="none" w:sz="0" w:space="0" w:color="auto"/>
            <w:right w:val="none" w:sz="0" w:space="0" w:color="auto"/>
          </w:divBdr>
          <w:divsChild>
            <w:div w:id="1411730116">
              <w:marLeft w:val="0"/>
              <w:marRight w:val="0"/>
              <w:marTop w:val="0"/>
              <w:marBottom w:val="0"/>
              <w:divBdr>
                <w:top w:val="none" w:sz="0" w:space="0" w:color="auto"/>
                <w:left w:val="none" w:sz="0" w:space="0" w:color="auto"/>
                <w:bottom w:val="none" w:sz="0" w:space="0" w:color="auto"/>
                <w:right w:val="none" w:sz="0" w:space="0" w:color="auto"/>
              </w:divBdr>
            </w:div>
          </w:divsChild>
        </w:div>
        <w:div w:id="1051734765">
          <w:marLeft w:val="0"/>
          <w:marRight w:val="0"/>
          <w:marTop w:val="0"/>
          <w:marBottom w:val="0"/>
          <w:divBdr>
            <w:top w:val="none" w:sz="0" w:space="0" w:color="auto"/>
            <w:left w:val="none" w:sz="0" w:space="0" w:color="auto"/>
            <w:bottom w:val="none" w:sz="0" w:space="0" w:color="auto"/>
            <w:right w:val="none" w:sz="0" w:space="0" w:color="auto"/>
          </w:divBdr>
        </w:div>
        <w:div w:id="1941990141">
          <w:marLeft w:val="0"/>
          <w:marRight w:val="0"/>
          <w:marTop w:val="0"/>
          <w:marBottom w:val="0"/>
          <w:divBdr>
            <w:top w:val="none" w:sz="0" w:space="0" w:color="auto"/>
            <w:left w:val="none" w:sz="0" w:space="0" w:color="auto"/>
            <w:bottom w:val="none" w:sz="0" w:space="0" w:color="auto"/>
            <w:right w:val="none" w:sz="0" w:space="0" w:color="auto"/>
          </w:divBdr>
          <w:divsChild>
            <w:div w:id="1473715275">
              <w:marLeft w:val="0"/>
              <w:marRight w:val="0"/>
              <w:marTop w:val="0"/>
              <w:marBottom w:val="0"/>
              <w:divBdr>
                <w:top w:val="none" w:sz="0" w:space="0" w:color="auto"/>
                <w:left w:val="none" w:sz="0" w:space="0" w:color="auto"/>
                <w:bottom w:val="none" w:sz="0" w:space="0" w:color="auto"/>
                <w:right w:val="none" w:sz="0" w:space="0" w:color="auto"/>
              </w:divBdr>
            </w:div>
          </w:divsChild>
        </w:div>
        <w:div w:id="217254780">
          <w:marLeft w:val="0"/>
          <w:marRight w:val="0"/>
          <w:marTop w:val="0"/>
          <w:marBottom w:val="0"/>
          <w:divBdr>
            <w:top w:val="none" w:sz="0" w:space="0" w:color="auto"/>
            <w:left w:val="none" w:sz="0" w:space="0" w:color="auto"/>
            <w:bottom w:val="none" w:sz="0" w:space="0" w:color="auto"/>
            <w:right w:val="none" w:sz="0" w:space="0" w:color="auto"/>
          </w:divBdr>
        </w:div>
        <w:div w:id="1219702410">
          <w:marLeft w:val="0"/>
          <w:marRight w:val="0"/>
          <w:marTop w:val="0"/>
          <w:marBottom w:val="0"/>
          <w:divBdr>
            <w:top w:val="none" w:sz="0" w:space="0" w:color="auto"/>
            <w:left w:val="none" w:sz="0" w:space="0" w:color="auto"/>
            <w:bottom w:val="none" w:sz="0" w:space="0" w:color="auto"/>
            <w:right w:val="none" w:sz="0" w:space="0" w:color="auto"/>
          </w:divBdr>
          <w:divsChild>
            <w:div w:id="639381839">
              <w:marLeft w:val="0"/>
              <w:marRight w:val="0"/>
              <w:marTop w:val="0"/>
              <w:marBottom w:val="0"/>
              <w:divBdr>
                <w:top w:val="none" w:sz="0" w:space="0" w:color="auto"/>
                <w:left w:val="none" w:sz="0" w:space="0" w:color="auto"/>
                <w:bottom w:val="none" w:sz="0" w:space="0" w:color="auto"/>
                <w:right w:val="none" w:sz="0" w:space="0" w:color="auto"/>
              </w:divBdr>
            </w:div>
          </w:divsChild>
        </w:div>
        <w:div w:id="164714108">
          <w:marLeft w:val="0"/>
          <w:marRight w:val="0"/>
          <w:marTop w:val="0"/>
          <w:marBottom w:val="0"/>
          <w:divBdr>
            <w:top w:val="none" w:sz="0" w:space="0" w:color="auto"/>
            <w:left w:val="none" w:sz="0" w:space="0" w:color="auto"/>
            <w:bottom w:val="none" w:sz="0" w:space="0" w:color="auto"/>
            <w:right w:val="none" w:sz="0" w:space="0" w:color="auto"/>
          </w:divBdr>
        </w:div>
        <w:div w:id="1478061785">
          <w:marLeft w:val="0"/>
          <w:marRight w:val="0"/>
          <w:marTop w:val="0"/>
          <w:marBottom w:val="0"/>
          <w:divBdr>
            <w:top w:val="none" w:sz="0" w:space="0" w:color="auto"/>
            <w:left w:val="none" w:sz="0" w:space="0" w:color="auto"/>
            <w:bottom w:val="none" w:sz="0" w:space="0" w:color="auto"/>
            <w:right w:val="none" w:sz="0" w:space="0" w:color="auto"/>
          </w:divBdr>
          <w:divsChild>
            <w:div w:id="2127696199">
              <w:marLeft w:val="0"/>
              <w:marRight w:val="0"/>
              <w:marTop w:val="0"/>
              <w:marBottom w:val="0"/>
              <w:divBdr>
                <w:top w:val="none" w:sz="0" w:space="0" w:color="auto"/>
                <w:left w:val="none" w:sz="0" w:space="0" w:color="auto"/>
                <w:bottom w:val="none" w:sz="0" w:space="0" w:color="auto"/>
                <w:right w:val="none" w:sz="0" w:space="0" w:color="auto"/>
              </w:divBdr>
            </w:div>
          </w:divsChild>
        </w:div>
        <w:div w:id="513349394">
          <w:marLeft w:val="0"/>
          <w:marRight w:val="0"/>
          <w:marTop w:val="0"/>
          <w:marBottom w:val="0"/>
          <w:divBdr>
            <w:top w:val="none" w:sz="0" w:space="0" w:color="auto"/>
            <w:left w:val="none" w:sz="0" w:space="0" w:color="auto"/>
            <w:bottom w:val="none" w:sz="0" w:space="0" w:color="auto"/>
            <w:right w:val="none" w:sz="0" w:space="0" w:color="auto"/>
          </w:divBdr>
        </w:div>
        <w:div w:id="1076629795">
          <w:marLeft w:val="0"/>
          <w:marRight w:val="0"/>
          <w:marTop w:val="0"/>
          <w:marBottom w:val="0"/>
          <w:divBdr>
            <w:top w:val="none" w:sz="0" w:space="0" w:color="auto"/>
            <w:left w:val="none" w:sz="0" w:space="0" w:color="auto"/>
            <w:bottom w:val="none" w:sz="0" w:space="0" w:color="auto"/>
            <w:right w:val="none" w:sz="0" w:space="0" w:color="auto"/>
          </w:divBdr>
          <w:divsChild>
            <w:div w:id="583340659">
              <w:marLeft w:val="0"/>
              <w:marRight w:val="0"/>
              <w:marTop w:val="0"/>
              <w:marBottom w:val="0"/>
              <w:divBdr>
                <w:top w:val="none" w:sz="0" w:space="0" w:color="auto"/>
                <w:left w:val="none" w:sz="0" w:space="0" w:color="auto"/>
                <w:bottom w:val="none" w:sz="0" w:space="0" w:color="auto"/>
                <w:right w:val="none" w:sz="0" w:space="0" w:color="auto"/>
              </w:divBdr>
            </w:div>
          </w:divsChild>
        </w:div>
        <w:div w:id="1748959894">
          <w:marLeft w:val="0"/>
          <w:marRight w:val="0"/>
          <w:marTop w:val="0"/>
          <w:marBottom w:val="0"/>
          <w:divBdr>
            <w:top w:val="none" w:sz="0" w:space="0" w:color="auto"/>
            <w:left w:val="none" w:sz="0" w:space="0" w:color="auto"/>
            <w:bottom w:val="none" w:sz="0" w:space="0" w:color="auto"/>
            <w:right w:val="none" w:sz="0" w:space="0" w:color="auto"/>
          </w:divBdr>
        </w:div>
        <w:div w:id="1867861970">
          <w:marLeft w:val="0"/>
          <w:marRight w:val="0"/>
          <w:marTop w:val="0"/>
          <w:marBottom w:val="0"/>
          <w:divBdr>
            <w:top w:val="none" w:sz="0" w:space="0" w:color="auto"/>
            <w:left w:val="none" w:sz="0" w:space="0" w:color="auto"/>
            <w:bottom w:val="none" w:sz="0" w:space="0" w:color="auto"/>
            <w:right w:val="none" w:sz="0" w:space="0" w:color="auto"/>
          </w:divBdr>
          <w:divsChild>
            <w:div w:id="749233292">
              <w:marLeft w:val="0"/>
              <w:marRight w:val="0"/>
              <w:marTop w:val="0"/>
              <w:marBottom w:val="0"/>
              <w:divBdr>
                <w:top w:val="none" w:sz="0" w:space="0" w:color="auto"/>
                <w:left w:val="none" w:sz="0" w:space="0" w:color="auto"/>
                <w:bottom w:val="none" w:sz="0" w:space="0" w:color="auto"/>
                <w:right w:val="none" w:sz="0" w:space="0" w:color="auto"/>
              </w:divBdr>
            </w:div>
          </w:divsChild>
        </w:div>
        <w:div w:id="2049523580">
          <w:marLeft w:val="0"/>
          <w:marRight w:val="0"/>
          <w:marTop w:val="300"/>
          <w:marBottom w:val="0"/>
          <w:divBdr>
            <w:top w:val="none" w:sz="0" w:space="0" w:color="auto"/>
            <w:left w:val="none" w:sz="0" w:space="0" w:color="auto"/>
            <w:bottom w:val="none" w:sz="0" w:space="0" w:color="auto"/>
            <w:right w:val="none" w:sz="0" w:space="0" w:color="auto"/>
          </w:divBdr>
          <w:divsChild>
            <w:div w:id="390159266">
              <w:marLeft w:val="0"/>
              <w:marRight w:val="0"/>
              <w:marTop w:val="0"/>
              <w:marBottom w:val="0"/>
              <w:divBdr>
                <w:top w:val="none" w:sz="0" w:space="0" w:color="auto"/>
                <w:left w:val="none" w:sz="0" w:space="0" w:color="auto"/>
                <w:bottom w:val="none" w:sz="0" w:space="0" w:color="auto"/>
                <w:right w:val="none" w:sz="0" w:space="0" w:color="auto"/>
              </w:divBdr>
              <w:divsChild>
                <w:div w:id="103311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604785">
          <w:marLeft w:val="0"/>
          <w:marRight w:val="0"/>
          <w:marTop w:val="300"/>
          <w:marBottom w:val="0"/>
          <w:divBdr>
            <w:top w:val="none" w:sz="0" w:space="0" w:color="auto"/>
            <w:left w:val="none" w:sz="0" w:space="0" w:color="auto"/>
            <w:bottom w:val="none" w:sz="0" w:space="0" w:color="auto"/>
            <w:right w:val="none" w:sz="0" w:space="0" w:color="auto"/>
          </w:divBdr>
          <w:divsChild>
            <w:div w:id="1592545300">
              <w:marLeft w:val="0"/>
              <w:marRight w:val="0"/>
              <w:marTop w:val="0"/>
              <w:marBottom w:val="0"/>
              <w:divBdr>
                <w:top w:val="none" w:sz="0" w:space="0" w:color="auto"/>
                <w:left w:val="none" w:sz="0" w:space="0" w:color="auto"/>
                <w:bottom w:val="none" w:sz="0" w:space="0" w:color="auto"/>
                <w:right w:val="none" w:sz="0" w:space="0" w:color="auto"/>
              </w:divBdr>
              <w:divsChild>
                <w:div w:id="613286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740489">
          <w:marLeft w:val="0"/>
          <w:marRight w:val="0"/>
          <w:marTop w:val="300"/>
          <w:marBottom w:val="0"/>
          <w:divBdr>
            <w:top w:val="none" w:sz="0" w:space="0" w:color="auto"/>
            <w:left w:val="none" w:sz="0" w:space="0" w:color="auto"/>
            <w:bottom w:val="none" w:sz="0" w:space="0" w:color="auto"/>
            <w:right w:val="none" w:sz="0" w:space="0" w:color="auto"/>
          </w:divBdr>
          <w:divsChild>
            <w:div w:id="1673678694">
              <w:marLeft w:val="0"/>
              <w:marRight w:val="0"/>
              <w:marTop w:val="0"/>
              <w:marBottom w:val="0"/>
              <w:divBdr>
                <w:top w:val="none" w:sz="0" w:space="0" w:color="auto"/>
                <w:left w:val="none" w:sz="0" w:space="0" w:color="auto"/>
                <w:bottom w:val="none" w:sz="0" w:space="0" w:color="auto"/>
                <w:right w:val="none" w:sz="0" w:space="0" w:color="auto"/>
              </w:divBdr>
              <w:divsChild>
                <w:div w:id="27501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198847">
          <w:marLeft w:val="0"/>
          <w:marRight w:val="0"/>
          <w:marTop w:val="300"/>
          <w:marBottom w:val="0"/>
          <w:divBdr>
            <w:top w:val="none" w:sz="0" w:space="0" w:color="auto"/>
            <w:left w:val="none" w:sz="0" w:space="0" w:color="auto"/>
            <w:bottom w:val="none" w:sz="0" w:space="0" w:color="auto"/>
            <w:right w:val="none" w:sz="0" w:space="0" w:color="auto"/>
          </w:divBdr>
          <w:divsChild>
            <w:div w:id="1790321323">
              <w:marLeft w:val="0"/>
              <w:marRight w:val="0"/>
              <w:marTop w:val="0"/>
              <w:marBottom w:val="0"/>
              <w:divBdr>
                <w:top w:val="none" w:sz="0" w:space="0" w:color="auto"/>
                <w:left w:val="none" w:sz="0" w:space="0" w:color="auto"/>
                <w:bottom w:val="none" w:sz="0" w:space="0" w:color="auto"/>
                <w:right w:val="none" w:sz="0" w:space="0" w:color="auto"/>
              </w:divBdr>
              <w:divsChild>
                <w:div w:id="170341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465071">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275249">
      <w:bodyDiv w:val="1"/>
      <w:marLeft w:val="0"/>
      <w:marRight w:val="0"/>
      <w:marTop w:val="0"/>
      <w:marBottom w:val="0"/>
      <w:divBdr>
        <w:top w:val="none" w:sz="0" w:space="0" w:color="auto"/>
        <w:left w:val="none" w:sz="0" w:space="0" w:color="auto"/>
        <w:bottom w:val="none" w:sz="0" w:space="0" w:color="auto"/>
        <w:right w:val="none" w:sz="0" w:space="0" w:color="auto"/>
      </w:divBdr>
      <w:divsChild>
        <w:div w:id="419256863">
          <w:marLeft w:val="0"/>
          <w:marRight w:val="0"/>
          <w:marTop w:val="0"/>
          <w:marBottom w:val="0"/>
          <w:divBdr>
            <w:top w:val="none" w:sz="0" w:space="0" w:color="auto"/>
            <w:left w:val="none" w:sz="0" w:space="0" w:color="auto"/>
            <w:bottom w:val="none" w:sz="0" w:space="0" w:color="auto"/>
            <w:right w:val="none" w:sz="0" w:space="0" w:color="auto"/>
          </w:divBdr>
        </w:div>
        <w:div w:id="1432316089">
          <w:marLeft w:val="0"/>
          <w:marRight w:val="0"/>
          <w:marTop w:val="0"/>
          <w:marBottom w:val="0"/>
          <w:divBdr>
            <w:top w:val="none" w:sz="0" w:space="0" w:color="auto"/>
            <w:left w:val="none" w:sz="0" w:space="0" w:color="auto"/>
            <w:bottom w:val="none" w:sz="0" w:space="0" w:color="auto"/>
            <w:right w:val="none" w:sz="0" w:space="0" w:color="auto"/>
          </w:divBdr>
          <w:divsChild>
            <w:div w:id="2006735604">
              <w:marLeft w:val="0"/>
              <w:marRight w:val="0"/>
              <w:marTop w:val="0"/>
              <w:marBottom w:val="0"/>
              <w:divBdr>
                <w:top w:val="none" w:sz="0" w:space="0" w:color="auto"/>
                <w:left w:val="none" w:sz="0" w:space="0" w:color="auto"/>
                <w:bottom w:val="none" w:sz="0" w:space="0" w:color="auto"/>
                <w:right w:val="none" w:sz="0" w:space="0" w:color="auto"/>
              </w:divBdr>
            </w:div>
          </w:divsChild>
        </w:div>
        <w:div w:id="999235491">
          <w:marLeft w:val="0"/>
          <w:marRight w:val="0"/>
          <w:marTop w:val="0"/>
          <w:marBottom w:val="0"/>
          <w:divBdr>
            <w:top w:val="none" w:sz="0" w:space="0" w:color="auto"/>
            <w:left w:val="none" w:sz="0" w:space="0" w:color="auto"/>
            <w:bottom w:val="none" w:sz="0" w:space="0" w:color="auto"/>
            <w:right w:val="none" w:sz="0" w:space="0" w:color="auto"/>
          </w:divBdr>
        </w:div>
        <w:div w:id="2140218176">
          <w:marLeft w:val="0"/>
          <w:marRight w:val="0"/>
          <w:marTop w:val="0"/>
          <w:marBottom w:val="0"/>
          <w:divBdr>
            <w:top w:val="none" w:sz="0" w:space="0" w:color="auto"/>
            <w:left w:val="none" w:sz="0" w:space="0" w:color="auto"/>
            <w:bottom w:val="none" w:sz="0" w:space="0" w:color="auto"/>
            <w:right w:val="none" w:sz="0" w:space="0" w:color="auto"/>
          </w:divBdr>
          <w:divsChild>
            <w:div w:id="1377969134">
              <w:marLeft w:val="0"/>
              <w:marRight w:val="0"/>
              <w:marTop w:val="0"/>
              <w:marBottom w:val="0"/>
              <w:divBdr>
                <w:top w:val="none" w:sz="0" w:space="0" w:color="auto"/>
                <w:left w:val="none" w:sz="0" w:space="0" w:color="auto"/>
                <w:bottom w:val="none" w:sz="0" w:space="0" w:color="auto"/>
                <w:right w:val="none" w:sz="0" w:space="0" w:color="auto"/>
              </w:divBdr>
            </w:div>
          </w:divsChild>
        </w:div>
        <w:div w:id="1909067971">
          <w:marLeft w:val="0"/>
          <w:marRight w:val="0"/>
          <w:marTop w:val="0"/>
          <w:marBottom w:val="0"/>
          <w:divBdr>
            <w:top w:val="none" w:sz="0" w:space="0" w:color="auto"/>
            <w:left w:val="none" w:sz="0" w:space="0" w:color="auto"/>
            <w:bottom w:val="none" w:sz="0" w:space="0" w:color="auto"/>
            <w:right w:val="none" w:sz="0" w:space="0" w:color="auto"/>
          </w:divBdr>
        </w:div>
        <w:div w:id="802235272">
          <w:marLeft w:val="0"/>
          <w:marRight w:val="0"/>
          <w:marTop w:val="0"/>
          <w:marBottom w:val="0"/>
          <w:divBdr>
            <w:top w:val="none" w:sz="0" w:space="0" w:color="auto"/>
            <w:left w:val="none" w:sz="0" w:space="0" w:color="auto"/>
            <w:bottom w:val="none" w:sz="0" w:space="0" w:color="auto"/>
            <w:right w:val="none" w:sz="0" w:space="0" w:color="auto"/>
          </w:divBdr>
          <w:divsChild>
            <w:div w:id="238946175">
              <w:marLeft w:val="0"/>
              <w:marRight w:val="0"/>
              <w:marTop w:val="0"/>
              <w:marBottom w:val="0"/>
              <w:divBdr>
                <w:top w:val="none" w:sz="0" w:space="0" w:color="auto"/>
                <w:left w:val="none" w:sz="0" w:space="0" w:color="auto"/>
                <w:bottom w:val="none" w:sz="0" w:space="0" w:color="auto"/>
                <w:right w:val="none" w:sz="0" w:space="0" w:color="auto"/>
              </w:divBdr>
            </w:div>
          </w:divsChild>
        </w:div>
        <w:div w:id="556471612">
          <w:marLeft w:val="0"/>
          <w:marRight w:val="0"/>
          <w:marTop w:val="0"/>
          <w:marBottom w:val="0"/>
          <w:divBdr>
            <w:top w:val="none" w:sz="0" w:space="0" w:color="auto"/>
            <w:left w:val="none" w:sz="0" w:space="0" w:color="auto"/>
            <w:bottom w:val="none" w:sz="0" w:space="0" w:color="auto"/>
            <w:right w:val="none" w:sz="0" w:space="0" w:color="auto"/>
          </w:divBdr>
        </w:div>
        <w:div w:id="1877501120">
          <w:marLeft w:val="0"/>
          <w:marRight w:val="0"/>
          <w:marTop w:val="0"/>
          <w:marBottom w:val="0"/>
          <w:divBdr>
            <w:top w:val="none" w:sz="0" w:space="0" w:color="auto"/>
            <w:left w:val="none" w:sz="0" w:space="0" w:color="auto"/>
            <w:bottom w:val="none" w:sz="0" w:space="0" w:color="auto"/>
            <w:right w:val="none" w:sz="0" w:space="0" w:color="auto"/>
          </w:divBdr>
          <w:divsChild>
            <w:div w:id="457454685">
              <w:marLeft w:val="0"/>
              <w:marRight w:val="0"/>
              <w:marTop w:val="0"/>
              <w:marBottom w:val="0"/>
              <w:divBdr>
                <w:top w:val="none" w:sz="0" w:space="0" w:color="auto"/>
                <w:left w:val="none" w:sz="0" w:space="0" w:color="auto"/>
                <w:bottom w:val="none" w:sz="0" w:space="0" w:color="auto"/>
                <w:right w:val="none" w:sz="0" w:space="0" w:color="auto"/>
              </w:divBdr>
            </w:div>
          </w:divsChild>
        </w:div>
        <w:div w:id="835531228">
          <w:marLeft w:val="0"/>
          <w:marRight w:val="0"/>
          <w:marTop w:val="0"/>
          <w:marBottom w:val="0"/>
          <w:divBdr>
            <w:top w:val="none" w:sz="0" w:space="0" w:color="auto"/>
            <w:left w:val="none" w:sz="0" w:space="0" w:color="auto"/>
            <w:bottom w:val="none" w:sz="0" w:space="0" w:color="auto"/>
            <w:right w:val="none" w:sz="0" w:space="0" w:color="auto"/>
          </w:divBdr>
        </w:div>
        <w:div w:id="5598132">
          <w:marLeft w:val="0"/>
          <w:marRight w:val="0"/>
          <w:marTop w:val="0"/>
          <w:marBottom w:val="0"/>
          <w:divBdr>
            <w:top w:val="none" w:sz="0" w:space="0" w:color="auto"/>
            <w:left w:val="none" w:sz="0" w:space="0" w:color="auto"/>
            <w:bottom w:val="none" w:sz="0" w:space="0" w:color="auto"/>
            <w:right w:val="none" w:sz="0" w:space="0" w:color="auto"/>
          </w:divBdr>
          <w:divsChild>
            <w:div w:id="1222254728">
              <w:marLeft w:val="0"/>
              <w:marRight w:val="0"/>
              <w:marTop w:val="0"/>
              <w:marBottom w:val="0"/>
              <w:divBdr>
                <w:top w:val="none" w:sz="0" w:space="0" w:color="auto"/>
                <w:left w:val="none" w:sz="0" w:space="0" w:color="auto"/>
                <w:bottom w:val="none" w:sz="0" w:space="0" w:color="auto"/>
                <w:right w:val="none" w:sz="0" w:space="0" w:color="auto"/>
              </w:divBdr>
            </w:div>
          </w:divsChild>
        </w:div>
        <w:div w:id="39978911">
          <w:marLeft w:val="0"/>
          <w:marRight w:val="0"/>
          <w:marTop w:val="0"/>
          <w:marBottom w:val="0"/>
          <w:divBdr>
            <w:top w:val="none" w:sz="0" w:space="0" w:color="auto"/>
            <w:left w:val="none" w:sz="0" w:space="0" w:color="auto"/>
            <w:bottom w:val="none" w:sz="0" w:space="0" w:color="auto"/>
            <w:right w:val="none" w:sz="0" w:space="0" w:color="auto"/>
          </w:divBdr>
        </w:div>
        <w:div w:id="1146894773">
          <w:marLeft w:val="0"/>
          <w:marRight w:val="0"/>
          <w:marTop w:val="0"/>
          <w:marBottom w:val="0"/>
          <w:divBdr>
            <w:top w:val="none" w:sz="0" w:space="0" w:color="auto"/>
            <w:left w:val="none" w:sz="0" w:space="0" w:color="auto"/>
            <w:bottom w:val="none" w:sz="0" w:space="0" w:color="auto"/>
            <w:right w:val="none" w:sz="0" w:space="0" w:color="auto"/>
          </w:divBdr>
          <w:divsChild>
            <w:div w:id="1949435015">
              <w:marLeft w:val="0"/>
              <w:marRight w:val="0"/>
              <w:marTop w:val="0"/>
              <w:marBottom w:val="0"/>
              <w:divBdr>
                <w:top w:val="none" w:sz="0" w:space="0" w:color="auto"/>
                <w:left w:val="none" w:sz="0" w:space="0" w:color="auto"/>
                <w:bottom w:val="none" w:sz="0" w:space="0" w:color="auto"/>
                <w:right w:val="none" w:sz="0" w:space="0" w:color="auto"/>
              </w:divBdr>
            </w:div>
          </w:divsChild>
        </w:div>
        <w:div w:id="2119445007">
          <w:marLeft w:val="0"/>
          <w:marRight w:val="0"/>
          <w:marTop w:val="0"/>
          <w:marBottom w:val="0"/>
          <w:divBdr>
            <w:top w:val="none" w:sz="0" w:space="0" w:color="auto"/>
            <w:left w:val="none" w:sz="0" w:space="0" w:color="auto"/>
            <w:bottom w:val="none" w:sz="0" w:space="0" w:color="auto"/>
            <w:right w:val="none" w:sz="0" w:space="0" w:color="auto"/>
          </w:divBdr>
        </w:div>
        <w:div w:id="1674912249">
          <w:marLeft w:val="0"/>
          <w:marRight w:val="0"/>
          <w:marTop w:val="0"/>
          <w:marBottom w:val="0"/>
          <w:divBdr>
            <w:top w:val="none" w:sz="0" w:space="0" w:color="auto"/>
            <w:left w:val="none" w:sz="0" w:space="0" w:color="auto"/>
            <w:bottom w:val="none" w:sz="0" w:space="0" w:color="auto"/>
            <w:right w:val="none" w:sz="0" w:space="0" w:color="auto"/>
          </w:divBdr>
          <w:divsChild>
            <w:div w:id="53818124">
              <w:marLeft w:val="0"/>
              <w:marRight w:val="0"/>
              <w:marTop w:val="0"/>
              <w:marBottom w:val="0"/>
              <w:divBdr>
                <w:top w:val="none" w:sz="0" w:space="0" w:color="auto"/>
                <w:left w:val="none" w:sz="0" w:space="0" w:color="auto"/>
                <w:bottom w:val="none" w:sz="0" w:space="0" w:color="auto"/>
                <w:right w:val="none" w:sz="0" w:space="0" w:color="auto"/>
              </w:divBdr>
            </w:div>
          </w:divsChild>
        </w:div>
        <w:div w:id="1195071877">
          <w:marLeft w:val="0"/>
          <w:marRight w:val="0"/>
          <w:marTop w:val="300"/>
          <w:marBottom w:val="0"/>
          <w:divBdr>
            <w:top w:val="none" w:sz="0" w:space="0" w:color="auto"/>
            <w:left w:val="none" w:sz="0" w:space="0" w:color="auto"/>
            <w:bottom w:val="none" w:sz="0" w:space="0" w:color="auto"/>
            <w:right w:val="none" w:sz="0" w:space="0" w:color="auto"/>
          </w:divBdr>
          <w:divsChild>
            <w:div w:id="1174565694">
              <w:marLeft w:val="0"/>
              <w:marRight w:val="0"/>
              <w:marTop w:val="0"/>
              <w:marBottom w:val="0"/>
              <w:divBdr>
                <w:top w:val="none" w:sz="0" w:space="0" w:color="auto"/>
                <w:left w:val="none" w:sz="0" w:space="0" w:color="auto"/>
                <w:bottom w:val="none" w:sz="0" w:space="0" w:color="auto"/>
                <w:right w:val="none" w:sz="0" w:space="0" w:color="auto"/>
              </w:divBdr>
              <w:divsChild>
                <w:div w:id="1627156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1443">
          <w:marLeft w:val="0"/>
          <w:marRight w:val="0"/>
          <w:marTop w:val="300"/>
          <w:marBottom w:val="0"/>
          <w:divBdr>
            <w:top w:val="none" w:sz="0" w:space="0" w:color="auto"/>
            <w:left w:val="none" w:sz="0" w:space="0" w:color="auto"/>
            <w:bottom w:val="none" w:sz="0" w:space="0" w:color="auto"/>
            <w:right w:val="none" w:sz="0" w:space="0" w:color="auto"/>
          </w:divBdr>
          <w:divsChild>
            <w:div w:id="756368326">
              <w:marLeft w:val="0"/>
              <w:marRight w:val="0"/>
              <w:marTop w:val="0"/>
              <w:marBottom w:val="0"/>
              <w:divBdr>
                <w:top w:val="none" w:sz="0" w:space="0" w:color="auto"/>
                <w:left w:val="none" w:sz="0" w:space="0" w:color="auto"/>
                <w:bottom w:val="none" w:sz="0" w:space="0" w:color="auto"/>
                <w:right w:val="none" w:sz="0" w:space="0" w:color="auto"/>
              </w:divBdr>
              <w:divsChild>
                <w:div w:id="17666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940951">
          <w:marLeft w:val="0"/>
          <w:marRight w:val="0"/>
          <w:marTop w:val="300"/>
          <w:marBottom w:val="0"/>
          <w:divBdr>
            <w:top w:val="none" w:sz="0" w:space="0" w:color="auto"/>
            <w:left w:val="none" w:sz="0" w:space="0" w:color="auto"/>
            <w:bottom w:val="none" w:sz="0" w:space="0" w:color="auto"/>
            <w:right w:val="none" w:sz="0" w:space="0" w:color="auto"/>
          </w:divBdr>
          <w:divsChild>
            <w:div w:id="1475484689">
              <w:marLeft w:val="0"/>
              <w:marRight w:val="0"/>
              <w:marTop w:val="0"/>
              <w:marBottom w:val="0"/>
              <w:divBdr>
                <w:top w:val="none" w:sz="0" w:space="0" w:color="auto"/>
                <w:left w:val="none" w:sz="0" w:space="0" w:color="auto"/>
                <w:bottom w:val="none" w:sz="0" w:space="0" w:color="auto"/>
                <w:right w:val="none" w:sz="0" w:space="0" w:color="auto"/>
              </w:divBdr>
              <w:divsChild>
                <w:div w:id="156698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0477520">
      <w:bodyDiv w:val="1"/>
      <w:marLeft w:val="0"/>
      <w:marRight w:val="0"/>
      <w:marTop w:val="0"/>
      <w:marBottom w:val="0"/>
      <w:divBdr>
        <w:top w:val="none" w:sz="0" w:space="0" w:color="auto"/>
        <w:left w:val="none" w:sz="0" w:space="0" w:color="auto"/>
        <w:bottom w:val="none" w:sz="0" w:space="0" w:color="auto"/>
        <w:right w:val="none" w:sz="0" w:space="0" w:color="auto"/>
      </w:divBdr>
      <w:divsChild>
        <w:div w:id="360480193">
          <w:marLeft w:val="0"/>
          <w:marRight w:val="0"/>
          <w:marTop w:val="0"/>
          <w:marBottom w:val="0"/>
          <w:divBdr>
            <w:top w:val="none" w:sz="0" w:space="0" w:color="auto"/>
            <w:left w:val="none" w:sz="0" w:space="0" w:color="auto"/>
            <w:bottom w:val="none" w:sz="0" w:space="0" w:color="auto"/>
            <w:right w:val="none" w:sz="0" w:space="0" w:color="auto"/>
          </w:divBdr>
        </w:div>
        <w:div w:id="1698770361">
          <w:marLeft w:val="0"/>
          <w:marRight w:val="0"/>
          <w:marTop w:val="0"/>
          <w:marBottom w:val="0"/>
          <w:divBdr>
            <w:top w:val="none" w:sz="0" w:space="0" w:color="auto"/>
            <w:left w:val="none" w:sz="0" w:space="0" w:color="auto"/>
            <w:bottom w:val="none" w:sz="0" w:space="0" w:color="auto"/>
            <w:right w:val="none" w:sz="0" w:space="0" w:color="auto"/>
          </w:divBdr>
          <w:divsChild>
            <w:div w:id="326446813">
              <w:marLeft w:val="0"/>
              <w:marRight w:val="0"/>
              <w:marTop w:val="0"/>
              <w:marBottom w:val="0"/>
              <w:divBdr>
                <w:top w:val="none" w:sz="0" w:space="0" w:color="auto"/>
                <w:left w:val="none" w:sz="0" w:space="0" w:color="auto"/>
                <w:bottom w:val="none" w:sz="0" w:space="0" w:color="auto"/>
                <w:right w:val="none" w:sz="0" w:space="0" w:color="auto"/>
              </w:divBdr>
            </w:div>
          </w:divsChild>
        </w:div>
        <w:div w:id="379285234">
          <w:marLeft w:val="0"/>
          <w:marRight w:val="0"/>
          <w:marTop w:val="0"/>
          <w:marBottom w:val="0"/>
          <w:divBdr>
            <w:top w:val="none" w:sz="0" w:space="0" w:color="auto"/>
            <w:left w:val="none" w:sz="0" w:space="0" w:color="auto"/>
            <w:bottom w:val="none" w:sz="0" w:space="0" w:color="auto"/>
            <w:right w:val="none" w:sz="0" w:space="0" w:color="auto"/>
          </w:divBdr>
        </w:div>
        <w:div w:id="244612150">
          <w:marLeft w:val="0"/>
          <w:marRight w:val="0"/>
          <w:marTop w:val="0"/>
          <w:marBottom w:val="0"/>
          <w:divBdr>
            <w:top w:val="none" w:sz="0" w:space="0" w:color="auto"/>
            <w:left w:val="none" w:sz="0" w:space="0" w:color="auto"/>
            <w:bottom w:val="none" w:sz="0" w:space="0" w:color="auto"/>
            <w:right w:val="none" w:sz="0" w:space="0" w:color="auto"/>
          </w:divBdr>
          <w:divsChild>
            <w:div w:id="1936092875">
              <w:marLeft w:val="0"/>
              <w:marRight w:val="0"/>
              <w:marTop w:val="0"/>
              <w:marBottom w:val="0"/>
              <w:divBdr>
                <w:top w:val="none" w:sz="0" w:space="0" w:color="auto"/>
                <w:left w:val="none" w:sz="0" w:space="0" w:color="auto"/>
                <w:bottom w:val="none" w:sz="0" w:space="0" w:color="auto"/>
                <w:right w:val="none" w:sz="0" w:space="0" w:color="auto"/>
              </w:divBdr>
            </w:div>
          </w:divsChild>
        </w:div>
        <w:div w:id="1089934408">
          <w:marLeft w:val="0"/>
          <w:marRight w:val="0"/>
          <w:marTop w:val="0"/>
          <w:marBottom w:val="0"/>
          <w:divBdr>
            <w:top w:val="none" w:sz="0" w:space="0" w:color="auto"/>
            <w:left w:val="none" w:sz="0" w:space="0" w:color="auto"/>
            <w:bottom w:val="none" w:sz="0" w:space="0" w:color="auto"/>
            <w:right w:val="none" w:sz="0" w:space="0" w:color="auto"/>
          </w:divBdr>
        </w:div>
        <w:div w:id="1788813570">
          <w:marLeft w:val="0"/>
          <w:marRight w:val="0"/>
          <w:marTop w:val="0"/>
          <w:marBottom w:val="0"/>
          <w:divBdr>
            <w:top w:val="none" w:sz="0" w:space="0" w:color="auto"/>
            <w:left w:val="none" w:sz="0" w:space="0" w:color="auto"/>
            <w:bottom w:val="none" w:sz="0" w:space="0" w:color="auto"/>
            <w:right w:val="none" w:sz="0" w:space="0" w:color="auto"/>
          </w:divBdr>
          <w:divsChild>
            <w:div w:id="656691325">
              <w:marLeft w:val="0"/>
              <w:marRight w:val="0"/>
              <w:marTop w:val="0"/>
              <w:marBottom w:val="0"/>
              <w:divBdr>
                <w:top w:val="none" w:sz="0" w:space="0" w:color="auto"/>
                <w:left w:val="none" w:sz="0" w:space="0" w:color="auto"/>
                <w:bottom w:val="none" w:sz="0" w:space="0" w:color="auto"/>
                <w:right w:val="none" w:sz="0" w:space="0" w:color="auto"/>
              </w:divBdr>
            </w:div>
          </w:divsChild>
        </w:div>
        <w:div w:id="1777285421">
          <w:marLeft w:val="0"/>
          <w:marRight w:val="0"/>
          <w:marTop w:val="0"/>
          <w:marBottom w:val="0"/>
          <w:divBdr>
            <w:top w:val="none" w:sz="0" w:space="0" w:color="auto"/>
            <w:left w:val="none" w:sz="0" w:space="0" w:color="auto"/>
            <w:bottom w:val="none" w:sz="0" w:space="0" w:color="auto"/>
            <w:right w:val="none" w:sz="0" w:space="0" w:color="auto"/>
          </w:divBdr>
        </w:div>
        <w:div w:id="1406339130">
          <w:marLeft w:val="0"/>
          <w:marRight w:val="0"/>
          <w:marTop w:val="0"/>
          <w:marBottom w:val="0"/>
          <w:divBdr>
            <w:top w:val="none" w:sz="0" w:space="0" w:color="auto"/>
            <w:left w:val="none" w:sz="0" w:space="0" w:color="auto"/>
            <w:bottom w:val="none" w:sz="0" w:space="0" w:color="auto"/>
            <w:right w:val="none" w:sz="0" w:space="0" w:color="auto"/>
          </w:divBdr>
          <w:divsChild>
            <w:div w:id="312880820">
              <w:marLeft w:val="0"/>
              <w:marRight w:val="0"/>
              <w:marTop w:val="0"/>
              <w:marBottom w:val="0"/>
              <w:divBdr>
                <w:top w:val="none" w:sz="0" w:space="0" w:color="auto"/>
                <w:left w:val="none" w:sz="0" w:space="0" w:color="auto"/>
                <w:bottom w:val="none" w:sz="0" w:space="0" w:color="auto"/>
                <w:right w:val="none" w:sz="0" w:space="0" w:color="auto"/>
              </w:divBdr>
            </w:div>
          </w:divsChild>
        </w:div>
        <w:div w:id="307442295">
          <w:marLeft w:val="0"/>
          <w:marRight w:val="0"/>
          <w:marTop w:val="0"/>
          <w:marBottom w:val="0"/>
          <w:divBdr>
            <w:top w:val="none" w:sz="0" w:space="0" w:color="auto"/>
            <w:left w:val="none" w:sz="0" w:space="0" w:color="auto"/>
            <w:bottom w:val="none" w:sz="0" w:space="0" w:color="auto"/>
            <w:right w:val="none" w:sz="0" w:space="0" w:color="auto"/>
          </w:divBdr>
        </w:div>
        <w:div w:id="383414409">
          <w:marLeft w:val="0"/>
          <w:marRight w:val="0"/>
          <w:marTop w:val="0"/>
          <w:marBottom w:val="0"/>
          <w:divBdr>
            <w:top w:val="none" w:sz="0" w:space="0" w:color="auto"/>
            <w:left w:val="none" w:sz="0" w:space="0" w:color="auto"/>
            <w:bottom w:val="none" w:sz="0" w:space="0" w:color="auto"/>
            <w:right w:val="none" w:sz="0" w:space="0" w:color="auto"/>
          </w:divBdr>
          <w:divsChild>
            <w:div w:id="108159313">
              <w:marLeft w:val="0"/>
              <w:marRight w:val="0"/>
              <w:marTop w:val="0"/>
              <w:marBottom w:val="0"/>
              <w:divBdr>
                <w:top w:val="none" w:sz="0" w:space="0" w:color="auto"/>
                <w:left w:val="none" w:sz="0" w:space="0" w:color="auto"/>
                <w:bottom w:val="none" w:sz="0" w:space="0" w:color="auto"/>
                <w:right w:val="none" w:sz="0" w:space="0" w:color="auto"/>
              </w:divBdr>
            </w:div>
          </w:divsChild>
        </w:div>
        <w:div w:id="1531069354">
          <w:marLeft w:val="0"/>
          <w:marRight w:val="0"/>
          <w:marTop w:val="0"/>
          <w:marBottom w:val="0"/>
          <w:divBdr>
            <w:top w:val="none" w:sz="0" w:space="0" w:color="auto"/>
            <w:left w:val="none" w:sz="0" w:space="0" w:color="auto"/>
            <w:bottom w:val="none" w:sz="0" w:space="0" w:color="auto"/>
            <w:right w:val="none" w:sz="0" w:space="0" w:color="auto"/>
          </w:divBdr>
        </w:div>
        <w:div w:id="993491840">
          <w:marLeft w:val="0"/>
          <w:marRight w:val="0"/>
          <w:marTop w:val="0"/>
          <w:marBottom w:val="0"/>
          <w:divBdr>
            <w:top w:val="none" w:sz="0" w:space="0" w:color="auto"/>
            <w:left w:val="none" w:sz="0" w:space="0" w:color="auto"/>
            <w:bottom w:val="none" w:sz="0" w:space="0" w:color="auto"/>
            <w:right w:val="none" w:sz="0" w:space="0" w:color="auto"/>
          </w:divBdr>
          <w:divsChild>
            <w:div w:id="1921525367">
              <w:marLeft w:val="0"/>
              <w:marRight w:val="0"/>
              <w:marTop w:val="0"/>
              <w:marBottom w:val="0"/>
              <w:divBdr>
                <w:top w:val="none" w:sz="0" w:space="0" w:color="auto"/>
                <w:left w:val="none" w:sz="0" w:space="0" w:color="auto"/>
                <w:bottom w:val="none" w:sz="0" w:space="0" w:color="auto"/>
                <w:right w:val="none" w:sz="0" w:space="0" w:color="auto"/>
              </w:divBdr>
            </w:div>
          </w:divsChild>
        </w:div>
        <w:div w:id="166873594">
          <w:marLeft w:val="0"/>
          <w:marRight w:val="0"/>
          <w:marTop w:val="0"/>
          <w:marBottom w:val="0"/>
          <w:divBdr>
            <w:top w:val="none" w:sz="0" w:space="0" w:color="auto"/>
            <w:left w:val="none" w:sz="0" w:space="0" w:color="auto"/>
            <w:bottom w:val="none" w:sz="0" w:space="0" w:color="auto"/>
            <w:right w:val="none" w:sz="0" w:space="0" w:color="auto"/>
          </w:divBdr>
        </w:div>
        <w:div w:id="2133133821">
          <w:marLeft w:val="0"/>
          <w:marRight w:val="0"/>
          <w:marTop w:val="0"/>
          <w:marBottom w:val="0"/>
          <w:divBdr>
            <w:top w:val="none" w:sz="0" w:space="0" w:color="auto"/>
            <w:left w:val="none" w:sz="0" w:space="0" w:color="auto"/>
            <w:bottom w:val="none" w:sz="0" w:space="0" w:color="auto"/>
            <w:right w:val="none" w:sz="0" w:space="0" w:color="auto"/>
          </w:divBdr>
          <w:divsChild>
            <w:div w:id="413204957">
              <w:marLeft w:val="0"/>
              <w:marRight w:val="0"/>
              <w:marTop w:val="0"/>
              <w:marBottom w:val="0"/>
              <w:divBdr>
                <w:top w:val="none" w:sz="0" w:space="0" w:color="auto"/>
                <w:left w:val="none" w:sz="0" w:space="0" w:color="auto"/>
                <w:bottom w:val="none" w:sz="0" w:space="0" w:color="auto"/>
                <w:right w:val="none" w:sz="0" w:space="0" w:color="auto"/>
              </w:divBdr>
            </w:div>
          </w:divsChild>
        </w:div>
        <w:div w:id="514920831">
          <w:marLeft w:val="0"/>
          <w:marRight w:val="0"/>
          <w:marTop w:val="300"/>
          <w:marBottom w:val="0"/>
          <w:divBdr>
            <w:top w:val="none" w:sz="0" w:space="0" w:color="auto"/>
            <w:left w:val="none" w:sz="0" w:space="0" w:color="auto"/>
            <w:bottom w:val="none" w:sz="0" w:space="0" w:color="auto"/>
            <w:right w:val="none" w:sz="0" w:space="0" w:color="auto"/>
          </w:divBdr>
          <w:divsChild>
            <w:div w:id="70129576">
              <w:marLeft w:val="0"/>
              <w:marRight w:val="0"/>
              <w:marTop w:val="0"/>
              <w:marBottom w:val="0"/>
              <w:divBdr>
                <w:top w:val="none" w:sz="0" w:space="0" w:color="auto"/>
                <w:left w:val="none" w:sz="0" w:space="0" w:color="auto"/>
                <w:bottom w:val="none" w:sz="0" w:space="0" w:color="auto"/>
                <w:right w:val="none" w:sz="0" w:space="0" w:color="auto"/>
              </w:divBdr>
              <w:divsChild>
                <w:div w:id="1125197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78354">
          <w:marLeft w:val="0"/>
          <w:marRight w:val="0"/>
          <w:marTop w:val="300"/>
          <w:marBottom w:val="0"/>
          <w:divBdr>
            <w:top w:val="none" w:sz="0" w:space="0" w:color="auto"/>
            <w:left w:val="none" w:sz="0" w:space="0" w:color="auto"/>
            <w:bottom w:val="none" w:sz="0" w:space="0" w:color="auto"/>
            <w:right w:val="none" w:sz="0" w:space="0" w:color="auto"/>
          </w:divBdr>
          <w:divsChild>
            <w:div w:id="203639666">
              <w:marLeft w:val="0"/>
              <w:marRight w:val="0"/>
              <w:marTop w:val="0"/>
              <w:marBottom w:val="0"/>
              <w:divBdr>
                <w:top w:val="none" w:sz="0" w:space="0" w:color="auto"/>
                <w:left w:val="none" w:sz="0" w:space="0" w:color="auto"/>
                <w:bottom w:val="none" w:sz="0" w:space="0" w:color="auto"/>
                <w:right w:val="none" w:sz="0" w:space="0" w:color="auto"/>
              </w:divBdr>
              <w:divsChild>
                <w:div w:id="12971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377399">
          <w:marLeft w:val="0"/>
          <w:marRight w:val="0"/>
          <w:marTop w:val="300"/>
          <w:marBottom w:val="0"/>
          <w:divBdr>
            <w:top w:val="none" w:sz="0" w:space="0" w:color="auto"/>
            <w:left w:val="none" w:sz="0" w:space="0" w:color="auto"/>
            <w:bottom w:val="none" w:sz="0" w:space="0" w:color="auto"/>
            <w:right w:val="none" w:sz="0" w:space="0" w:color="auto"/>
          </w:divBdr>
          <w:divsChild>
            <w:div w:id="626283544">
              <w:marLeft w:val="0"/>
              <w:marRight w:val="0"/>
              <w:marTop w:val="0"/>
              <w:marBottom w:val="0"/>
              <w:divBdr>
                <w:top w:val="none" w:sz="0" w:space="0" w:color="auto"/>
                <w:left w:val="none" w:sz="0" w:space="0" w:color="auto"/>
                <w:bottom w:val="none" w:sz="0" w:space="0" w:color="auto"/>
                <w:right w:val="none" w:sz="0" w:space="0" w:color="auto"/>
              </w:divBdr>
              <w:divsChild>
                <w:div w:id="195868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200864">
          <w:marLeft w:val="0"/>
          <w:marRight w:val="0"/>
          <w:marTop w:val="300"/>
          <w:marBottom w:val="0"/>
          <w:divBdr>
            <w:top w:val="none" w:sz="0" w:space="0" w:color="auto"/>
            <w:left w:val="none" w:sz="0" w:space="0" w:color="auto"/>
            <w:bottom w:val="none" w:sz="0" w:space="0" w:color="auto"/>
            <w:right w:val="none" w:sz="0" w:space="0" w:color="auto"/>
          </w:divBdr>
          <w:divsChild>
            <w:div w:id="1571693332">
              <w:marLeft w:val="0"/>
              <w:marRight w:val="0"/>
              <w:marTop w:val="0"/>
              <w:marBottom w:val="0"/>
              <w:divBdr>
                <w:top w:val="none" w:sz="0" w:space="0" w:color="auto"/>
                <w:left w:val="none" w:sz="0" w:space="0" w:color="auto"/>
                <w:bottom w:val="none" w:sz="0" w:space="0" w:color="auto"/>
                <w:right w:val="none" w:sz="0" w:space="0" w:color="auto"/>
              </w:divBdr>
              <w:divsChild>
                <w:div w:id="55944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487943">
      <w:bodyDiv w:val="1"/>
      <w:marLeft w:val="0"/>
      <w:marRight w:val="0"/>
      <w:marTop w:val="0"/>
      <w:marBottom w:val="0"/>
      <w:divBdr>
        <w:top w:val="none" w:sz="0" w:space="0" w:color="auto"/>
        <w:left w:val="none" w:sz="0" w:space="0" w:color="auto"/>
        <w:bottom w:val="none" w:sz="0" w:space="0" w:color="auto"/>
        <w:right w:val="none" w:sz="0" w:space="0" w:color="auto"/>
      </w:divBdr>
      <w:divsChild>
        <w:div w:id="46271780">
          <w:marLeft w:val="0"/>
          <w:marRight w:val="0"/>
          <w:marTop w:val="0"/>
          <w:marBottom w:val="0"/>
          <w:divBdr>
            <w:top w:val="none" w:sz="0" w:space="0" w:color="auto"/>
            <w:left w:val="none" w:sz="0" w:space="0" w:color="auto"/>
            <w:bottom w:val="none" w:sz="0" w:space="0" w:color="auto"/>
            <w:right w:val="none" w:sz="0" w:space="0" w:color="auto"/>
          </w:divBdr>
        </w:div>
        <w:div w:id="1727407671">
          <w:marLeft w:val="0"/>
          <w:marRight w:val="0"/>
          <w:marTop w:val="0"/>
          <w:marBottom w:val="0"/>
          <w:divBdr>
            <w:top w:val="none" w:sz="0" w:space="0" w:color="auto"/>
            <w:left w:val="none" w:sz="0" w:space="0" w:color="auto"/>
            <w:bottom w:val="none" w:sz="0" w:space="0" w:color="auto"/>
            <w:right w:val="none" w:sz="0" w:space="0" w:color="auto"/>
          </w:divBdr>
          <w:divsChild>
            <w:div w:id="780028449">
              <w:marLeft w:val="0"/>
              <w:marRight w:val="0"/>
              <w:marTop w:val="0"/>
              <w:marBottom w:val="0"/>
              <w:divBdr>
                <w:top w:val="none" w:sz="0" w:space="0" w:color="auto"/>
                <w:left w:val="none" w:sz="0" w:space="0" w:color="auto"/>
                <w:bottom w:val="none" w:sz="0" w:space="0" w:color="auto"/>
                <w:right w:val="none" w:sz="0" w:space="0" w:color="auto"/>
              </w:divBdr>
            </w:div>
          </w:divsChild>
        </w:div>
        <w:div w:id="399521665">
          <w:marLeft w:val="0"/>
          <w:marRight w:val="0"/>
          <w:marTop w:val="0"/>
          <w:marBottom w:val="0"/>
          <w:divBdr>
            <w:top w:val="none" w:sz="0" w:space="0" w:color="auto"/>
            <w:left w:val="none" w:sz="0" w:space="0" w:color="auto"/>
            <w:bottom w:val="none" w:sz="0" w:space="0" w:color="auto"/>
            <w:right w:val="none" w:sz="0" w:space="0" w:color="auto"/>
          </w:divBdr>
        </w:div>
        <w:div w:id="806165538">
          <w:marLeft w:val="0"/>
          <w:marRight w:val="0"/>
          <w:marTop w:val="0"/>
          <w:marBottom w:val="0"/>
          <w:divBdr>
            <w:top w:val="none" w:sz="0" w:space="0" w:color="auto"/>
            <w:left w:val="none" w:sz="0" w:space="0" w:color="auto"/>
            <w:bottom w:val="none" w:sz="0" w:space="0" w:color="auto"/>
            <w:right w:val="none" w:sz="0" w:space="0" w:color="auto"/>
          </w:divBdr>
          <w:divsChild>
            <w:div w:id="1861701966">
              <w:marLeft w:val="0"/>
              <w:marRight w:val="0"/>
              <w:marTop w:val="0"/>
              <w:marBottom w:val="0"/>
              <w:divBdr>
                <w:top w:val="none" w:sz="0" w:space="0" w:color="auto"/>
                <w:left w:val="none" w:sz="0" w:space="0" w:color="auto"/>
                <w:bottom w:val="none" w:sz="0" w:space="0" w:color="auto"/>
                <w:right w:val="none" w:sz="0" w:space="0" w:color="auto"/>
              </w:divBdr>
            </w:div>
          </w:divsChild>
        </w:div>
        <w:div w:id="1614050946">
          <w:marLeft w:val="0"/>
          <w:marRight w:val="0"/>
          <w:marTop w:val="0"/>
          <w:marBottom w:val="0"/>
          <w:divBdr>
            <w:top w:val="none" w:sz="0" w:space="0" w:color="auto"/>
            <w:left w:val="none" w:sz="0" w:space="0" w:color="auto"/>
            <w:bottom w:val="none" w:sz="0" w:space="0" w:color="auto"/>
            <w:right w:val="none" w:sz="0" w:space="0" w:color="auto"/>
          </w:divBdr>
        </w:div>
        <w:div w:id="179203638">
          <w:marLeft w:val="0"/>
          <w:marRight w:val="0"/>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
          </w:divsChild>
        </w:div>
        <w:div w:id="811412763">
          <w:marLeft w:val="0"/>
          <w:marRight w:val="0"/>
          <w:marTop w:val="0"/>
          <w:marBottom w:val="0"/>
          <w:divBdr>
            <w:top w:val="none" w:sz="0" w:space="0" w:color="auto"/>
            <w:left w:val="none" w:sz="0" w:space="0" w:color="auto"/>
            <w:bottom w:val="none" w:sz="0" w:space="0" w:color="auto"/>
            <w:right w:val="none" w:sz="0" w:space="0" w:color="auto"/>
          </w:divBdr>
        </w:div>
        <w:div w:id="448818756">
          <w:marLeft w:val="0"/>
          <w:marRight w:val="0"/>
          <w:marTop w:val="0"/>
          <w:marBottom w:val="0"/>
          <w:divBdr>
            <w:top w:val="none" w:sz="0" w:space="0" w:color="auto"/>
            <w:left w:val="none" w:sz="0" w:space="0" w:color="auto"/>
            <w:bottom w:val="none" w:sz="0" w:space="0" w:color="auto"/>
            <w:right w:val="none" w:sz="0" w:space="0" w:color="auto"/>
          </w:divBdr>
          <w:divsChild>
            <w:div w:id="7566258">
              <w:marLeft w:val="0"/>
              <w:marRight w:val="0"/>
              <w:marTop w:val="0"/>
              <w:marBottom w:val="0"/>
              <w:divBdr>
                <w:top w:val="none" w:sz="0" w:space="0" w:color="auto"/>
                <w:left w:val="none" w:sz="0" w:space="0" w:color="auto"/>
                <w:bottom w:val="none" w:sz="0" w:space="0" w:color="auto"/>
                <w:right w:val="none" w:sz="0" w:space="0" w:color="auto"/>
              </w:divBdr>
            </w:div>
          </w:divsChild>
        </w:div>
        <w:div w:id="1106777877">
          <w:marLeft w:val="0"/>
          <w:marRight w:val="0"/>
          <w:marTop w:val="0"/>
          <w:marBottom w:val="0"/>
          <w:divBdr>
            <w:top w:val="none" w:sz="0" w:space="0" w:color="auto"/>
            <w:left w:val="none" w:sz="0" w:space="0" w:color="auto"/>
            <w:bottom w:val="none" w:sz="0" w:space="0" w:color="auto"/>
            <w:right w:val="none" w:sz="0" w:space="0" w:color="auto"/>
          </w:divBdr>
        </w:div>
        <w:div w:id="1545480757">
          <w:marLeft w:val="0"/>
          <w:marRight w:val="0"/>
          <w:marTop w:val="0"/>
          <w:marBottom w:val="0"/>
          <w:divBdr>
            <w:top w:val="none" w:sz="0" w:space="0" w:color="auto"/>
            <w:left w:val="none" w:sz="0" w:space="0" w:color="auto"/>
            <w:bottom w:val="none" w:sz="0" w:space="0" w:color="auto"/>
            <w:right w:val="none" w:sz="0" w:space="0" w:color="auto"/>
          </w:divBdr>
          <w:divsChild>
            <w:div w:id="577905215">
              <w:marLeft w:val="0"/>
              <w:marRight w:val="0"/>
              <w:marTop w:val="0"/>
              <w:marBottom w:val="0"/>
              <w:divBdr>
                <w:top w:val="none" w:sz="0" w:space="0" w:color="auto"/>
                <w:left w:val="none" w:sz="0" w:space="0" w:color="auto"/>
                <w:bottom w:val="none" w:sz="0" w:space="0" w:color="auto"/>
                <w:right w:val="none" w:sz="0" w:space="0" w:color="auto"/>
              </w:divBdr>
            </w:div>
          </w:divsChild>
        </w:div>
        <w:div w:id="997616054">
          <w:marLeft w:val="0"/>
          <w:marRight w:val="0"/>
          <w:marTop w:val="0"/>
          <w:marBottom w:val="0"/>
          <w:divBdr>
            <w:top w:val="none" w:sz="0" w:space="0" w:color="auto"/>
            <w:left w:val="none" w:sz="0" w:space="0" w:color="auto"/>
            <w:bottom w:val="none" w:sz="0" w:space="0" w:color="auto"/>
            <w:right w:val="none" w:sz="0" w:space="0" w:color="auto"/>
          </w:divBdr>
        </w:div>
        <w:div w:id="1979414580">
          <w:marLeft w:val="0"/>
          <w:marRight w:val="0"/>
          <w:marTop w:val="0"/>
          <w:marBottom w:val="0"/>
          <w:divBdr>
            <w:top w:val="none" w:sz="0" w:space="0" w:color="auto"/>
            <w:left w:val="none" w:sz="0" w:space="0" w:color="auto"/>
            <w:bottom w:val="none" w:sz="0" w:space="0" w:color="auto"/>
            <w:right w:val="none" w:sz="0" w:space="0" w:color="auto"/>
          </w:divBdr>
          <w:divsChild>
            <w:div w:id="582228833">
              <w:marLeft w:val="0"/>
              <w:marRight w:val="0"/>
              <w:marTop w:val="0"/>
              <w:marBottom w:val="0"/>
              <w:divBdr>
                <w:top w:val="none" w:sz="0" w:space="0" w:color="auto"/>
                <w:left w:val="none" w:sz="0" w:space="0" w:color="auto"/>
                <w:bottom w:val="none" w:sz="0" w:space="0" w:color="auto"/>
                <w:right w:val="none" w:sz="0" w:space="0" w:color="auto"/>
              </w:divBdr>
            </w:div>
          </w:divsChild>
        </w:div>
        <w:div w:id="90325348">
          <w:marLeft w:val="0"/>
          <w:marRight w:val="0"/>
          <w:marTop w:val="0"/>
          <w:marBottom w:val="0"/>
          <w:divBdr>
            <w:top w:val="none" w:sz="0" w:space="0" w:color="auto"/>
            <w:left w:val="none" w:sz="0" w:space="0" w:color="auto"/>
            <w:bottom w:val="none" w:sz="0" w:space="0" w:color="auto"/>
            <w:right w:val="none" w:sz="0" w:space="0" w:color="auto"/>
          </w:divBdr>
        </w:div>
        <w:div w:id="2111271316">
          <w:marLeft w:val="0"/>
          <w:marRight w:val="0"/>
          <w:marTop w:val="0"/>
          <w:marBottom w:val="0"/>
          <w:divBdr>
            <w:top w:val="none" w:sz="0" w:space="0" w:color="auto"/>
            <w:left w:val="none" w:sz="0" w:space="0" w:color="auto"/>
            <w:bottom w:val="none" w:sz="0" w:space="0" w:color="auto"/>
            <w:right w:val="none" w:sz="0" w:space="0" w:color="auto"/>
          </w:divBdr>
          <w:divsChild>
            <w:div w:id="971523373">
              <w:marLeft w:val="0"/>
              <w:marRight w:val="0"/>
              <w:marTop w:val="0"/>
              <w:marBottom w:val="0"/>
              <w:divBdr>
                <w:top w:val="none" w:sz="0" w:space="0" w:color="auto"/>
                <w:left w:val="none" w:sz="0" w:space="0" w:color="auto"/>
                <w:bottom w:val="none" w:sz="0" w:space="0" w:color="auto"/>
                <w:right w:val="none" w:sz="0" w:space="0" w:color="auto"/>
              </w:divBdr>
            </w:div>
          </w:divsChild>
        </w:div>
        <w:div w:id="727150618">
          <w:marLeft w:val="0"/>
          <w:marRight w:val="0"/>
          <w:marTop w:val="300"/>
          <w:marBottom w:val="0"/>
          <w:divBdr>
            <w:top w:val="none" w:sz="0" w:space="0" w:color="auto"/>
            <w:left w:val="none" w:sz="0" w:space="0" w:color="auto"/>
            <w:bottom w:val="none" w:sz="0" w:space="0" w:color="auto"/>
            <w:right w:val="none" w:sz="0" w:space="0" w:color="auto"/>
          </w:divBdr>
          <w:divsChild>
            <w:div w:id="664166625">
              <w:marLeft w:val="0"/>
              <w:marRight w:val="0"/>
              <w:marTop w:val="0"/>
              <w:marBottom w:val="0"/>
              <w:divBdr>
                <w:top w:val="none" w:sz="0" w:space="0" w:color="auto"/>
                <w:left w:val="none" w:sz="0" w:space="0" w:color="auto"/>
                <w:bottom w:val="none" w:sz="0" w:space="0" w:color="auto"/>
                <w:right w:val="none" w:sz="0" w:space="0" w:color="auto"/>
              </w:divBdr>
              <w:divsChild>
                <w:div w:id="14755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560724">
          <w:marLeft w:val="0"/>
          <w:marRight w:val="0"/>
          <w:marTop w:val="300"/>
          <w:marBottom w:val="0"/>
          <w:divBdr>
            <w:top w:val="none" w:sz="0" w:space="0" w:color="auto"/>
            <w:left w:val="none" w:sz="0" w:space="0" w:color="auto"/>
            <w:bottom w:val="none" w:sz="0" w:space="0" w:color="auto"/>
            <w:right w:val="none" w:sz="0" w:space="0" w:color="auto"/>
          </w:divBdr>
          <w:divsChild>
            <w:div w:id="1092974596">
              <w:marLeft w:val="0"/>
              <w:marRight w:val="0"/>
              <w:marTop w:val="0"/>
              <w:marBottom w:val="0"/>
              <w:divBdr>
                <w:top w:val="none" w:sz="0" w:space="0" w:color="auto"/>
                <w:left w:val="none" w:sz="0" w:space="0" w:color="auto"/>
                <w:bottom w:val="none" w:sz="0" w:space="0" w:color="auto"/>
                <w:right w:val="none" w:sz="0" w:space="0" w:color="auto"/>
              </w:divBdr>
              <w:divsChild>
                <w:div w:id="1271351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713429">
          <w:marLeft w:val="0"/>
          <w:marRight w:val="0"/>
          <w:marTop w:val="300"/>
          <w:marBottom w:val="0"/>
          <w:divBdr>
            <w:top w:val="none" w:sz="0" w:space="0" w:color="auto"/>
            <w:left w:val="none" w:sz="0" w:space="0" w:color="auto"/>
            <w:bottom w:val="none" w:sz="0" w:space="0" w:color="auto"/>
            <w:right w:val="none" w:sz="0" w:space="0" w:color="auto"/>
          </w:divBdr>
          <w:divsChild>
            <w:div w:id="1997296200">
              <w:marLeft w:val="0"/>
              <w:marRight w:val="0"/>
              <w:marTop w:val="0"/>
              <w:marBottom w:val="0"/>
              <w:divBdr>
                <w:top w:val="none" w:sz="0" w:space="0" w:color="auto"/>
                <w:left w:val="none" w:sz="0" w:space="0" w:color="auto"/>
                <w:bottom w:val="none" w:sz="0" w:space="0" w:color="auto"/>
                <w:right w:val="none" w:sz="0" w:space="0" w:color="auto"/>
              </w:divBdr>
              <w:divsChild>
                <w:div w:id="158526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2643347">
          <w:marLeft w:val="0"/>
          <w:marRight w:val="0"/>
          <w:marTop w:val="300"/>
          <w:marBottom w:val="0"/>
          <w:divBdr>
            <w:top w:val="none" w:sz="0" w:space="0" w:color="auto"/>
            <w:left w:val="none" w:sz="0" w:space="0" w:color="auto"/>
            <w:bottom w:val="none" w:sz="0" w:space="0" w:color="auto"/>
            <w:right w:val="none" w:sz="0" w:space="0" w:color="auto"/>
          </w:divBdr>
          <w:divsChild>
            <w:div w:id="1925066447">
              <w:marLeft w:val="0"/>
              <w:marRight w:val="0"/>
              <w:marTop w:val="0"/>
              <w:marBottom w:val="0"/>
              <w:divBdr>
                <w:top w:val="none" w:sz="0" w:space="0" w:color="auto"/>
                <w:left w:val="none" w:sz="0" w:space="0" w:color="auto"/>
                <w:bottom w:val="none" w:sz="0" w:space="0" w:color="auto"/>
                <w:right w:val="none" w:sz="0" w:space="0" w:color="auto"/>
              </w:divBdr>
              <w:divsChild>
                <w:div w:id="57154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5902294">
      <w:bodyDiv w:val="1"/>
      <w:marLeft w:val="0"/>
      <w:marRight w:val="0"/>
      <w:marTop w:val="0"/>
      <w:marBottom w:val="0"/>
      <w:divBdr>
        <w:top w:val="none" w:sz="0" w:space="0" w:color="auto"/>
        <w:left w:val="none" w:sz="0" w:space="0" w:color="auto"/>
        <w:bottom w:val="none" w:sz="0" w:space="0" w:color="auto"/>
        <w:right w:val="none" w:sz="0" w:space="0" w:color="auto"/>
      </w:divBdr>
      <w:divsChild>
        <w:div w:id="859971094">
          <w:marLeft w:val="0"/>
          <w:marRight w:val="0"/>
          <w:marTop w:val="0"/>
          <w:marBottom w:val="0"/>
          <w:divBdr>
            <w:top w:val="none" w:sz="0" w:space="0" w:color="auto"/>
            <w:left w:val="none" w:sz="0" w:space="0" w:color="auto"/>
            <w:bottom w:val="none" w:sz="0" w:space="0" w:color="auto"/>
            <w:right w:val="none" w:sz="0" w:space="0" w:color="auto"/>
          </w:divBdr>
        </w:div>
        <w:div w:id="603345154">
          <w:marLeft w:val="0"/>
          <w:marRight w:val="0"/>
          <w:marTop w:val="0"/>
          <w:marBottom w:val="0"/>
          <w:divBdr>
            <w:top w:val="none" w:sz="0" w:space="0" w:color="auto"/>
            <w:left w:val="none" w:sz="0" w:space="0" w:color="auto"/>
            <w:bottom w:val="none" w:sz="0" w:space="0" w:color="auto"/>
            <w:right w:val="none" w:sz="0" w:space="0" w:color="auto"/>
          </w:divBdr>
          <w:divsChild>
            <w:div w:id="1417436971">
              <w:marLeft w:val="0"/>
              <w:marRight w:val="0"/>
              <w:marTop w:val="0"/>
              <w:marBottom w:val="0"/>
              <w:divBdr>
                <w:top w:val="none" w:sz="0" w:space="0" w:color="auto"/>
                <w:left w:val="none" w:sz="0" w:space="0" w:color="auto"/>
                <w:bottom w:val="none" w:sz="0" w:space="0" w:color="auto"/>
                <w:right w:val="none" w:sz="0" w:space="0" w:color="auto"/>
              </w:divBdr>
            </w:div>
          </w:divsChild>
        </w:div>
        <w:div w:id="1362432964">
          <w:marLeft w:val="0"/>
          <w:marRight w:val="0"/>
          <w:marTop w:val="0"/>
          <w:marBottom w:val="0"/>
          <w:divBdr>
            <w:top w:val="none" w:sz="0" w:space="0" w:color="auto"/>
            <w:left w:val="none" w:sz="0" w:space="0" w:color="auto"/>
            <w:bottom w:val="none" w:sz="0" w:space="0" w:color="auto"/>
            <w:right w:val="none" w:sz="0" w:space="0" w:color="auto"/>
          </w:divBdr>
        </w:div>
        <w:div w:id="1375039351">
          <w:marLeft w:val="0"/>
          <w:marRight w:val="0"/>
          <w:marTop w:val="0"/>
          <w:marBottom w:val="0"/>
          <w:divBdr>
            <w:top w:val="none" w:sz="0" w:space="0" w:color="auto"/>
            <w:left w:val="none" w:sz="0" w:space="0" w:color="auto"/>
            <w:bottom w:val="none" w:sz="0" w:space="0" w:color="auto"/>
            <w:right w:val="none" w:sz="0" w:space="0" w:color="auto"/>
          </w:divBdr>
          <w:divsChild>
            <w:div w:id="1217861359">
              <w:marLeft w:val="0"/>
              <w:marRight w:val="0"/>
              <w:marTop w:val="0"/>
              <w:marBottom w:val="0"/>
              <w:divBdr>
                <w:top w:val="none" w:sz="0" w:space="0" w:color="auto"/>
                <w:left w:val="none" w:sz="0" w:space="0" w:color="auto"/>
                <w:bottom w:val="none" w:sz="0" w:space="0" w:color="auto"/>
                <w:right w:val="none" w:sz="0" w:space="0" w:color="auto"/>
              </w:divBdr>
            </w:div>
          </w:divsChild>
        </w:div>
        <w:div w:id="1501431231">
          <w:marLeft w:val="0"/>
          <w:marRight w:val="0"/>
          <w:marTop w:val="0"/>
          <w:marBottom w:val="0"/>
          <w:divBdr>
            <w:top w:val="none" w:sz="0" w:space="0" w:color="auto"/>
            <w:left w:val="none" w:sz="0" w:space="0" w:color="auto"/>
            <w:bottom w:val="none" w:sz="0" w:space="0" w:color="auto"/>
            <w:right w:val="none" w:sz="0" w:space="0" w:color="auto"/>
          </w:divBdr>
        </w:div>
        <w:div w:id="671562837">
          <w:marLeft w:val="0"/>
          <w:marRight w:val="0"/>
          <w:marTop w:val="0"/>
          <w:marBottom w:val="0"/>
          <w:divBdr>
            <w:top w:val="none" w:sz="0" w:space="0" w:color="auto"/>
            <w:left w:val="none" w:sz="0" w:space="0" w:color="auto"/>
            <w:bottom w:val="none" w:sz="0" w:space="0" w:color="auto"/>
            <w:right w:val="none" w:sz="0" w:space="0" w:color="auto"/>
          </w:divBdr>
          <w:divsChild>
            <w:div w:id="123082598">
              <w:marLeft w:val="0"/>
              <w:marRight w:val="0"/>
              <w:marTop w:val="0"/>
              <w:marBottom w:val="0"/>
              <w:divBdr>
                <w:top w:val="none" w:sz="0" w:space="0" w:color="auto"/>
                <w:left w:val="none" w:sz="0" w:space="0" w:color="auto"/>
                <w:bottom w:val="none" w:sz="0" w:space="0" w:color="auto"/>
                <w:right w:val="none" w:sz="0" w:space="0" w:color="auto"/>
              </w:divBdr>
            </w:div>
          </w:divsChild>
        </w:div>
        <w:div w:id="663974649">
          <w:marLeft w:val="0"/>
          <w:marRight w:val="0"/>
          <w:marTop w:val="0"/>
          <w:marBottom w:val="0"/>
          <w:divBdr>
            <w:top w:val="none" w:sz="0" w:space="0" w:color="auto"/>
            <w:left w:val="none" w:sz="0" w:space="0" w:color="auto"/>
            <w:bottom w:val="none" w:sz="0" w:space="0" w:color="auto"/>
            <w:right w:val="none" w:sz="0" w:space="0" w:color="auto"/>
          </w:divBdr>
        </w:div>
        <w:div w:id="2024428228">
          <w:marLeft w:val="0"/>
          <w:marRight w:val="0"/>
          <w:marTop w:val="0"/>
          <w:marBottom w:val="0"/>
          <w:divBdr>
            <w:top w:val="none" w:sz="0" w:space="0" w:color="auto"/>
            <w:left w:val="none" w:sz="0" w:space="0" w:color="auto"/>
            <w:bottom w:val="none" w:sz="0" w:space="0" w:color="auto"/>
            <w:right w:val="none" w:sz="0" w:space="0" w:color="auto"/>
          </w:divBdr>
          <w:divsChild>
            <w:div w:id="1560819495">
              <w:marLeft w:val="0"/>
              <w:marRight w:val="0"/>
              <w:marTop w:val="0"/>
              <w:marBottom w:val="0"/>
              <w:divBdr>
                <w:top w:val="none" w:sz="0" w:space="0" w:color="auto"/>
                <w:left w:val="none" w:sz="0" w:space="0" w:color="auto"/>
                <w:bottom w:val="none" w:sz="0" w:space="0" w:color="auto"/>
                <w:right w:val="none" w:sz="0" w:space="0" w:color="auto"/>
              </w:divBdr>
            </w:div>
          </w:divsChild>
        </w:div>
        <w:div w:id="964042652">
          <w:marLeft w:val="0"/>
          <w:marRight w:val="0"/>
          <w:marTop w:val="0"/>
          <w:marBottom w:val="0"/>
          <w:divBdr>
            <w:top w:val="none" w:sz="0" w:space="0" w:color="auto"/>
            <w:left w:val="none" w:sz="0" w:space="0" w:color="auto"/>
            <w:bottom w:val="none" w:sz="0" w:space="0" w:color="auto"/>
            <w:right w:val="none" w:sz="0" w:space="0" w:color="auto"/>
          </w:divBdr>
        </w:div>
        <w:div w:id="137189603">
          <w:marLeft w:val="0"/>
          <w:marRight w:val="0"/>
          <w:marTop w:val="0"/>
          <w:marBottom w:val="0"/>
          <w:divBdr>
            <w:top w:val="none" w:sz="0" w:space="0" w:color="auto"/>
            <w:left w:val="none" w:sz="0" w:space="0" w:color="auto"/>
            <w:bottom w:val="none" w:sz="0" w:space="0" w:color="auto"/>
            <w:right w:val="none" w:sz="0" w:space="0" w:color="auto"/>
          </w:divBdr>
          <w:divsChild>
            <w:div w:id="934627076">
              <w:marLeft w:val="0"/>
              <w:marRight w:val="0"/>
              <w:marTop w:val="0"/>
              <w:marBottom w:val="0"/>
              <w:divBdr>
                <w:top w:val="none" w:sz="0" w:space="0" w:color="auto"/>
                <w:left w:val="none" w:sz="0" w:space="0" w:color="auto"/>
                <w:bottom w:val="none" w:sz="0" w:space="0" w:color="auto"/>
                <w:right w:val="none" w:sz="0" w:space="0" w:color="auto"/>
              </w:divBdr>
            </w:div>
          </w:divsChild>
        </w:div>
        <w:div w:id="456608511">
          <w:marLeft w:val="0"/>
          <w:marRight w:val="0"/>
          <w:marTop w:val="0"/>
          <w:marBottom w:val="0"/>
          <w:divBdr>
            <w:top w:val="none" w:sz="0" w:space="0" w:color="auto"/>
            <w:left w:val="none" w:sz="0" w:space="0" w:color="auto"/>
            <w:bottom w:val="none" w:sz="0" w:space="0" w:color="auto"/>
            <w:right w:val="none" w:sz="0" w:space="0" w:color="auto"/>
          </w:divBdr>
        </w:div>
        <w:div w:id="1135684826">
          <w:marLeft w:val="0"/>
          <w:marRight w:val="0"/>
          <w:marTop w:val="0"/>
          <w:marBottom w:val="0"/>
          <w:divBdr>
            <w:top w:val="none" w:sz="0" w:space="0" w:color="auto"/>
            <w:left w:val="none" w:sz="0" w:space="0" w:color="auto"/>
            <w:bottom w:val="none" w:sz="0" w:space="0" w:color="auto"/>
            <w:right w:val="none" w:sz="0" w:space="0" w:color="auto"/>
          </w:divBdr>
          <w:divsChild>
            <w:div w:id="1203205907">
              <w:marLeft w:val="0"/>
              <w:marRight w:val="0"/>
              <w:marTop w:val="0"/>
              <w:marBottom w:val="0"/>
              <w:divBdr>
                <w:top w:val="none" w:sz="0" w:space="0" w:color="auto"/>
                <w:left w:val="none" w:sz="0" w:space="0" w:color="auto"/>
                <w:bottom w:val="none" w:sz="0" w:space="0" w:color="auto"/>
                <w:right w:val="none" w:sz="0" w:space="0" w:color="auto"/>
              </w:divBdr>
            </w:div>
          </w:divsChild>
        </w:div>
        <w:div w:id="752319780">
          <w:marLeft w:val="0"/>
          <w:marRight w:val="0"/>
          <w:marTop w:val="0"/>
          <w:marBottom w:val="0"/>
          <w:divBdr>
            <w:top w:val="none" w:sz="0" w:space="0" w:color="auto"/>
            <w:left w:val="none" w:sz="0" w:space="0" w:color="auto"/>
            <w:bottom w:val="none" w:sz="0" w:space="0" w:color="auto"/>
            <w:right w:val="none" w:sz="0" w:space="0" w:color="auto"/>
          </w:divBdr>
        </w:div>
        <w:div w:id="871235664">
          <w:marLeft w:val="0"/>
          <w:marRight w:val="0"/>
          <w:marTop w:val="0"/>
          <w:marBottom w:val="0"/>
          <w:divBdr>
            <w:top w:val="none" w:sz="0" w:space="0" w:color="auto"/>
            <w:left w:val="none" w:sz="0" w:space="0" w:color="auto"/>
            <w:bottom w:val="none" w:sz="0" w:space="0" w:color="auto"/>
            <w:right w:val="none" w:sz="0" w:space="0" w:color="auto"/>
          </w:divBdr>
          <w:divsChild>
            <w:div w:id="17396405">
              <w:marLeft w:val="0"/>
              <w:marRight w:val="0"/>
              <w:marTop w:val="0"/>
              <w:marBottom w:val="0"/>
              <w:divBdr>
                <w:top w:val="none" w:sz="0" w:space="0" w:color="auto"/>
                <w:left w:val="none" w:sz="0" w:space="0" w:color="auto"/>
                <w:bottom w:val="none" w:sz="0" w:space="0" w:color="auto"/>
                <w:right w:val="none" w:sz="0" w:space="0" w:color="auto"/>
              </w:divBdr>
            </w:div>
          </w:divsChild>
        </w:div>
        <w:div w:id="386685195">
          <w:marLeft w:val="0"/>
          <w:marRight w:val="0"/>
          <w:marTop w:val="300"/>
          <w:marBottom w:val="0"/>
          <w:divBdr>
            <w:top w:val="none" w:sz="0" w:space="0" w:color="auto"/>
            <w:left w:val="none" w:sz="0" w:space="0" w:color="auto"/>
            <w:bottom w:val="none" w:sz="0" w:space="0" w:color="auto"/>
            <w:right w:val="none" w:sz="0" w:space="0" w:color="auto"/>
          </w:divBdr>
          <w:divsChild>
            <w:div w:id="1154951695">
              <w:marLeft w:val="0"/>
              <w:marRight w:val="0"/>
              <w:marTop w:val="0"/>
              <w:marBottom w:val="0"/>
              <w:divBdr>
                <w:top w:val="none" w:sz="0" w:space="0" w:color="auto"/>
                <w:left w:val="none" w:sz="0" w:space="0" w:color="auto"/>
                <w:bottom w:val="none" w:sz="0" w:space="0" w:color="auto"/>
                <w:right w:val="none" w:sz="0" w:space="0" w:color="auto"/>
              </w:divBdr>
              <w:divsChild>
                <w:div w:id="1750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276368">
          <w:marLeft w:val="0"/>
          <w:marRight w:val="0"/>
          <w:marTop w:val="300"/>
          <w:marBottom w:val="0"/>
          <w:divBdr>
            <w:top w:val="none" w:sz="0" w:space="0" w:color="auto"/>
            <w:left w:val="none" w:sz="0" w:space="0" w:color="auto"/>
            <w:bottom w:val="none" w:sz="0" w:space="0" w:color="auto"/>
            <w:right w:val="none" w:sz="0" w:space="0" w:color="auto"/>
          </w:divBdr>
          <w:divsChild>
            <w:div w:id="1850365186">
              <w:marLeft w:val="0"/>
              <w:marRight w:val="0"/>
              <w:marTop w:val="0"/>
              <w:marBottom w:val="0"/>
              <w:divBdr>
                <w:top w:val="none" w:sz="0" w:space="0" w:color="auto"/>
                <w:left w:val="none" w:sz="0" w:space="0" w:color="auto"/>
                <w:bottom w:val="none" w:sz="0" w:space="0" w:color="auto"/>
                <w:right w:val="none" w:sz="0" w:space="0" w:color="auto"/>
              </w:divBdr>
              <w:divsChild>
                <w:div w:id="50436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269169">
          <w:marLeft w:val="0"/>
          <w:marRight w:val="0"/>
          <w:marTop w:val="300"/>
          <w:marBottom w:val="0"/>
          <w:divBdr>
            <w:top w:val="none" w:sz="0" w:space="0" w:color="auto"/>
            <w:left w:val="none" w:sz="0" w:space="0" w:color="auto"/>
            <w:bottom w:val="none" w:sz="0" w:space="0" w:color="auto"/>
            <w:right w:val="none" w:sz="0" w:space="0" w:color="auto"/>
          </w:divBdr>
          <w:divsChild>
            <w:div w:id="1498880280">
              <w:marLeft w:val="0"/>
              <w:marRight w:val="0"/>
              <w:marTop w:val="0"/>
              <w:marBottom w:val="0"/>
              <w:divBdr>
                <w:top w:val="none" w:sz="0" w:space="0" w:color="auto"/>
                <w:left w:val="none" w:sz="0" w:space="0" w:color="auto"/>
                <w:bottom w:val="none" w:sz="0" w:space="0" w:color="auto"/>
                <w:right w:val="none" w:sz="0" w:space="0" w:color="auto"/>
              </w:divBdr>
              <w:divsChild>
                <w:div w:id="1135484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73949">
          <w:marLeft w:val="0"/>
          <w:marRight w:val="0"/>
          <w:marTop w:val="300"/>
          <w:marBottom w:val="0"/>
          <w:divBdr>
            <w:top w:val="none" w:sz="0" w:space="0" w:color="auto"/>
            <w:left w:val="none" w:sz="0" w:space="0" w:color="auto"/>
            <w:bottom w:val="none" w:sz="0" w:space="0" w:color="auto"/>
            <w:right w:val="none" w:sz="0" w:space="0" w:color="auto"/>
          </w:divBdr>
          <w:divsChild>
            <w:div w:id="1567110915">
              <w:marLeft w:val="0"/>
              <w:marRight w:val="0"/>
              <w:marTop w:val="0"/>
              <w:marBottom w:val="0"/>
              <w:divBdr>
                <w:top w:val="none" w:sz="0" w:space="0" w:color="auto"/>
                <w:left w:val="none" w:sz="0" w:space="0" w:color="auto"/>
                <w:bottom w:val="none" w:sz="0" w:space="0" w:color="auto"/>
                <w:right w:val="none" w:sz="0" w:space="0" w:color="auto"/>
              </w:divBdr>
              <w:divsChild>
                <w:div w:id="1702706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07670088">
      <w:bodyDiv w:val="1"/>
      <w:marLeft w:val="0"/>
      <w:marRight w:val="0"/>
      <w:marTop w:val="0"/>
      <w:marBottom w:val="0"/>
      <w:divBdr>
        <w:top w:val="none" w:sz="0" w:space="0" w:color="auto"/>
        <w:left w:val="none" w:sz="0" w:space="0" w:color="auto"/>
        <w:bottom w:val="none" w:sz="0" w:space="0" w:color="auto"/>
        <w:right w:val="none" w:sz="0" w:space="0" w:color="auto"/>
      </w:divBdr>
      <w:divsChild>
        <w:div w:id="728071638">
          <w:marLeft w:val="0"/>
          <w:marRight w:val="0"/>
          <w:marTop w:val="0"/>
          <w:marBottom w:val="0"/>
          <w:divBdr>
            <w:top w:val="none" w:sz="0" w:space="0" w:color="auto"/>
            <w:left w:val="none" w:sz="0" w:space="0" w:color="auto"/>
            <w:bottom w:val="none" w:sz="0" w:space="0" w:color="auto"/>
            <w:right w:val="none" w:sz="0" w:space="0" w:color="auto"/>
          </w:divBdr>
        </w:div>
        <w:div w:id="814566338">
          <w:marLeft w:val="0"/>
          <w:marRight w:val="0"/>
          <w:marTop w:val="0"/>
          <w:marBottom w:val="0"/>
          <w:divBdr>
            <w:top w:val="none" w:sz="0" w:space="0" w:color="auto"/>
            <w:left w:val="none" w:sz="0" w:space="0" w:color="auto"/>
            <w:bottom w:val="none" w:sz="0" w:space="0" w:color="auto"/>
            <w:right w:val="none" w:sz="0" w:space="0" w:color="auto"/>
          </w:divBdr>
          <w:divsChild>
            <w:div w:id="821964484">
              <w:marLeft w:val="0"/>
              <w:marRight w:val="0"/>
              <w:marTop w:val="0"/>
              <w:marBottom w:val="0"/>
              <w:divBdr>
                <w:top w:val="none" w:sz="0" w:space="0" w:color="auto"/>
                <w:left w:val="none" w:sz="0" w:space="0" w:color="auto"/>
                <w:bottom w:val="none" w:sz="0" w:space="0" w:color="auto"/>
                <w:right w:val="none" w:sz="0" w:space="0" w:color="auto"/>
              </w:divBdr>
            </w:div>
          </w:divsChild>
        </w:div>
        <w:div w:id="1914505055">
          <w:marLeft w:val="0"/>
          <w:marRight w:val="0"/>
          <w:marTop w:val="0"/>
          <w:marBottom w:val="0"/>
          <w:divBdr>
            <w:top w:val="none" w:sz="0" w:space="0" w:color="auto"/>
            <w:left w:val="none" w:sz="0" w:space="0" w:color="auto"/>
            <w:bottom w:val="none" w:sz="0" w:space="0" w:color="auto"/>
            <w:right w:val="none" w:sz="0" w:space="0" w:color="auto"/>
          </w:divBdr>
        </w:div>
        <w:div w:id="186256348">
          <w:marLeft w:val="0"/>
          <w:marRight w:val="0"/>
          <w:marTop w:val="0"/>
          <w:marBottom w:val="0"/>
          <w:divBdr>
            <w:top w:val="none" w:sz="0" w:space="0" w:color="auto"/>
            <w:left w:val="none" w:sz="0" w:space="0" w:color="auto"/>
            <w:bottom w:val="none" w:sz="0" w:space="0" w:color="auto"/>
            <w:right w:val="none" w:sz="0" w:space="0" w:color="auto"/>
          </w:divBdr>
          <w:divsChild>
            <w:div w:id="1289773080">
              <w:marLeft w:val="0"/>
              <w:marRight w:val="0"/>
              <w:marTop w:val="0"/>
              <w:marBottom w:val="0"/>
              <w:divBdr>
                <w:top w:val="none" w:sz="0" w:space="0" w:color="auto"/>
                <w:left w:val="none" w:sz="0" w:space="0" w:color="auto"/>
                <w:bottom w:val="none" w:sz="0" w:space="0" w:color="auto"/>
                <w:right w:val="none" w:sz="0" w:space="0" w:color="auto"/>
              </w:divBdr>
            </w:div>
          </w:divsChild>
        </w:div>
        <w:div w:id="1992244327">
          <w:marLeft w:val="0"/>
          <w:marRight w:val="0"/>
          <w:marTop w:val="0"/>
          <w:marBottom w:val="0"/>
          <w:divBdr>
            <w:top w:val="none" w:sz="0" w:space="0" w:color="auto"/>
            <w:left w:val="none" w:sz="0" w:space="0" w:color="auto"/>
            <w:bottom w:val="none" w:sz="0" w:space="0" w:color="auto"/>
            <w:right w:val="none" w:sz="0" w:space="0" w:color="auto"/>
          </w:divBdr>
        </w:div>
        <w:div w:id="1677684958">
          <w:marLeft w:val="0"/>
          <w:marRight w:val="0"/>
          <w:marTop w:val="0"/>
          <w:marBottom w:val="0"/>
          <w:divBdr>
            <w:top w:val="none" w:sz="0" w:space="0" w:color="auto"/>
            <w:left w:val="none" w:sz="0" w:space="0" w:color="auto"/>
            <w:bottom w:val="none" w:sz="0" w:space="0" w:color="auto"/>
            <w:right w:val="none" w:sz="0" w:space="0" w:color="auto"/>
          </w:divBdr>
          <w:divsChild>
            <w:div w:id="1567842427">
              <w:marLeft w:val="0"/>
              <w:marRight w:val="0"/>
              <w:marTop w:val="0"/>
              <w:marBottom w:val="0"/>
              <w:divBdr>
                <w:top w:val="none" w:sz="0" w:space="0" w:color="auto"/>
                <w:left w:val="none" w:sz="0" w:space="0" w:color="auto"/>
                <w:bottom w:val="none" w:sz="0" w:space="0" w:color="auto"/>
                <w:right w:val="none" w:sz="0" w:space="0" w:color="auto"/>
              </w:divBdr>
            </w:div>
          </w:divsChild>
        </w:div>
        <w:div w:id="612326446">
          <w:marLeft w:val="0"/>
          <w:marRight w:val="0"/>
          <w:marTop w:val="0"/>
          <w:marBottom w:val="0"/>
          <w:divBdr>
            <w:top w:val="none" w:sz="0" w:space="0" w:color="auto"/>
            <w:left w:val="none" w:sz="0" w:space="0" w:color="auto"/>
            <w:bottom w:val="none" w:sz="0" w:space="0" w:color="auto"/>
            <w:right w:val="none" w:sz="0" w:space="0" w:color="auto"/>
          </w:divBdr>
        </w:div>
        <w:div w:id="22706105">
          <w:marLeft w:val="0"/>
          <w:marRight w:val="0"/>
          <w:marTop w:val="0"/>
          <w:marBottom w:val="0"/>
          <w:divBdr>
            <w:top w:val="none" w:sz="0" w:space="0" w:color="auto"/>
            <w:left w:val="none" w:sz="0" w:space="0" w:color="auto"/>
            <w:bottom w:val="none" w:sz="0" w:space="0" w:color="auto"/>
            <w:right w:val="none" w:sz="0" w:space="0" w:color="auto"/>
          </w:divBdr>
          <w:divsChild>
            <w:div w:id="1646857847">
              <w:marLeft w:val="0"/>
              <w:marRight w:val="0"/>
              <w:marTop w:val="0"/>
              <w:marBottom w:val="0"/>
              <w:divBdr>
                <w:top w:val="none" w:sz="0" w:space="0" w:color="auto"/>
                <w:left w:val="none" w:sz="0" w:space="0" w:color="auto"/>
                <w:bottom w:val="none" w:sz="0" w:space="0" w:color="auto"/>
                <w:right w:val="none" w:sz="0" w:space="0" w:color="auto"/>
              </w:divBdr>
            </w:div>
          </w:divsChild>
        </w:div>
        <w:div w:id="616370820">
          <w:marLeft w:val="0"/>
          <w:marRight w:val="0"/>
          <w:marTop w:val="0"/>
          <w:marBottom w:val="0"/>
          <w:divBdr>
            <w:top w:val="none" w:sz="0" w:space="0" w:color="auto"/>
            <w:left w:val="none" w:sz="0" w:space="0" w:color="auto"/>
            <w:bottom w:val="none" w:sz="0" w:space="0" w:color="auto"/>
            <w:right w:val="none" w:sz="0" w:space="0" w:color="auto"/>
          </w:divBdr>
        </w:div>
        <w:div w:id="1720469810">
          <w:marLeft w:val="0"/>
          <w:marRight w:val="0"/>
          <w:marTop w:val="0"/>
          <w:marBottom w:val="0"/>
          <w:divBdr>
            <w:top w:val="none" w:sz="0" w:space="0" w:color="auto"/>
            <w:left w:val="none" w:sz="0" w:space="0" w:color="auto"/>
            <w:bottom w:val="none" w:sz="0" w:space="0" w:color="auto"/>
            <w:right w:val="none" w:sz="0" w:space="0" w:color="auto"/>
          </w:divBdr>
          <w:divsChild>
            <w:div w:id="1364553758">
              <w:marLeft w:val="0"/>
              <w:marRight w:val="0"/>
              <w:marTop w:val="0"/>
              <w:marBottom w:val="0"/>
              <w:divBdr>
                <w:top w:val="none" w:sz="0" w:space="0" w:color="auto"/>
                <w:left w:val="none" w:sz="0" w:space="0" w:color="auto"/>
                <w:bottom w:val="none" w:sz="0" w:space="0" w:color="auto"/>
                <w:right w:val="none" w:sz="0" w:space="0" w:color="auto"/>
              </w:divBdr>
            </w:div>
          </w:divsChild>
        </w:div>
        <w:div w:id="377358253">
          <w:marLeft w:val="0"/>
          <w:marRight w:val="0"/>
          <w:marTop w:val="0"/>
          <w:marBottom w:val="0"/>
          <w:divBdr>
            <w:top w:val="none" w:sz="0" w:space="0" w:color="auto"/>
            <w:left w:val="none" w:sz="0" w:space="0" w:color="auto"/>
            <w:bottom w:val="none" w:sz="0" w:space="0" w:color="auto"/>
            <w:right w:val="none" w:sz="0" w:space="0" w:color="auto"/>
          </w:divBdr>
        </w:div>
        <w:div w:id="569386132">
          <w:marLeft w:val="0"/>
          <w:marRight w:val="0"/>
          <w:marTop w:val="0"/>
          <w:marBottom w:val="0"/>
          <w:divBdr>
            <w:top w:val="none" w:sz="0" w:space="0" w:color="auto"/>
            <w:left w:val="none" w:sz="0" w:space="0" w:color="auto"/>
            <w:bottom w:val="none" w:sz="0" w:space="0" w:color="auto"/>
            <w:right w:val="none" w:sz="0" w:space="0" w:color="auto"/>
          </w:divBdr>
          <w:divsChild>
            <w:div w:id="286399974">
              <w:marLeft w:val="0"/>
              <w:marRight w:val="0"/>
              <w:marTop w:val="0"/>
              <w:marBottom w:val="0"/>
              <w:divBdr>
                <w:top w:val="none" w:sz="0" w:space="0" w:color="auto"/>
                <w:left w:val="none" w:sz="0" w:space="0" w:color="auto"/>
                <w:bottom w:val="none" w:sz="0" w:space="0" w:color="auto"/>
                <w:right w:val="none" w:sz="0" w:space="0" w:color="auto"/>
              </w:divBdr>
            </w:div>
          </w:divsChild>
        </w:div>
        <w:div w:id="1518152004">
          <w:marLeft w:val="0"/>
          <w:marRight w:val="0"/>
          <w:marTop w:val="0"/>
          <w:marBottom w:val="0"/>
          <w:divBdr>
            <w:top w:val="none" w:sz="0" w:space="0" w:color="auto"/>
            <w:left w:val="none" w:sz="0" w:space="0" w:color="auto"/>
            <w:bottom w:val="none" w:sz="0" w:space="0" w:color="auto"/>
            <w:right w:val="none" w:sz="0" w:space="0" w:color="auto"/>
          </w:divBdr>
        </w:div>
        <w:div w:id="1592855960">
          <w:marLeft w:val="0"/>
          <w:marRight w:val="0"/>
          <w:marTop w:val="0"/>
          <w:marBottom w:val="0"/>
          <w:divBdr>
            <w:top w:val="none" w:sz="0" w:space="0" w:color="auto"/>
            <w:left w:val="none" w:sz="0" w:space="0" w:color="auto"/>
            <w:bottom w:val="none" w:sz="0" w:space="0" w:color="auto"/>
            <w:right w:val="none" w:sz="0" w:space="0" w:color="auto"/>
          </w:divBdr>
          <w:divsChild>
            <w:div w:id="628173219">
              <w:marLeft w:val="0"/>
              <w:marRight w:val="0"/>
              <w:marTop w:val="0"/>
              <w:marBottom w:val="0"/>
              <w:divBdr>
                <w:top w:val="none" w:sz="0" w:space="0" w:color="auto"/>
                <w:left w:val="none" w:sz="0" w:space="0" w:color="auto"/>
                <w:bottom w:val="none" w:sz="0" w:space="0" w:color="auto"/>
                <w:right w:val="none" w:sz="0" w:space="0" w:color="auto"/>
              </w:divBdr>
            </w:div>
          </w:divsChild>
        </w:div>
        <w:div w:id="2070612378">
          <w:marLeft w:val="0"/>
          <w:marRight w:val="0"/>
          <w:marTop w:val="300"/>
          <w:marBottom w:val="0"/>
          <w:divBdr>
            <w:top w:val="none" w:sz="0" w:space="0" w:color="auto"/>
            <w:left w:val="none" w:sz="0" w:space="0" w:color="auto"/>
            <w:bottom w:val="none" w:sz="0" w:space="0" w:color="auto"/>
            <w:right w:val="none" w:sz="0" w:space="0" w:color="auto"/>
          </w:divBdr>
          <w:divsChild>
            <w:div w:id="1236283272">
              <w:marLeft w:val="0"/>
              <w:marRight w:val="0"/>
              <w:marTop w:val="0"/>
              <w:marBottom w:val="0"/>
              <w:divBdr>
                <w:top w:val="none" w:sz="0" w:space="0" w:color="auto"/>
                <w:left w:val="none" w:sz="0" w:space="0" w:color="auto"/>
                <w:bottom w:val="none" w:sz="0" w:space="0" w:color="auto"/>
                <w:right w:val="none" w:sz="0" w:space="0" w:color="auto"/>
              </w:divBdr>
              <w:divsChild>
                <w:div w:id="52082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08517">
          <w:marLeft w:val="0"/>
          <w:marRight w:val="0"/>
          <w:marTop w:val="300"/>
          <w:marBottom w:val="0"/>
          <w:divBdr>
            <w:top w:val="none" w:sz="0" w:space="0" w:color="auto"/>
            <w:left w:val="none" w:sz="0" w:space="0" w:color="auto"/>
            <w:bottom w:val="none" w:sz="0" w:space="0" w:color="auto"/>
            <w:right w:val="none" w:sz="0" w:space="0" w:color="auto"/>
          </w:divBdr>
          <w:divsChild>
            <w:div w:id="177735717">
              <w:marLeft w:val="0"/>
              <w:marRight w:val="0"/>
              <w:marTop w:val="0"/>
              <w:marBottom w:val="0"/>
              <w:divBdr>
                <w:top w:val="none" w:sz="0" w:space="0" w:color="auto"/>
                <w:left w:val="none" w:sz="0" w:space="0" w:color="auto"/>
                <w:bottom w:val="none" w:sz="0" w:space="0" w:color="auto"/>
                <w:right w:val="none" w:sz="0" w:space="0" w:color="auto"/>
              </w:divBdr>
              <w:divsChild>
                <w:div w:id="1388607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626534">
          <w:marLeft w:val="0"/>
          <w:marRight w:val="0"/>
          <w:marTop w:val="300"/>
          <w:marBottom w:val="0"/>
          <w:divBdr>
            <w:top w:val="none" w:sz="0" w:space="0" w:color="auto"/>
            <w:left w:val="none" w:sz="0" w:space="0" w:color="auto"/>
            <w:bottom w:val="none" w:sz="0" w:space="0" w:color="auto"/>
            <w:right w:val="none" w:sz="0" w:space="0" w:color="auto"/>
          </w:divBdr>
          <w:divsChild>
            <w:div w:id="1420441896">
              <w:marLeft w:val="0"/>
              <w:marRight w:val="0"/>
              <w:marTop w:val="0"/>
              <w:marBottom w:val="0"/>
              <w:divBdr>
                <w:top w:val="none" w:sz="0" w:space="0" w:color="auto"/>
                <w:left w:val="none" w:sz="0" w:space="0" w:color="auto"/>
                <w:bottom w:val="none" w:sz="0" w:space="0" w:color="auto"/>
                <w:right w:val="none" w:sz="0" w:space="0" w:color="auto"/>
              </w:divBdr>
              <w:divsChild>
                <w:div w:id="1348756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792934">
          <w:marLeft w:val="0"/>
          <w:marRight w:val="0"/>
          <w:marTop w:val="300"/>
          <w:marBottom w:val="0"/>
          <w:divBdr>
            <w:top w:val="none" w:sz="0" w:space="0" w:color="auto"/>
            <w:left w:val="none" w:sz="0" w:space="0" w:color="auto"/>
            <w:bottom w:val="none" w:sz="0" w:space="0" w:color="auto"/>
            <w:right w:val="none" w:sz="0" w:space="0" w:color="auto"/>
          </w:divBdr>
          <w:divsChild>
            <w:div w:id="1880170282">
              <w:marLeft w:val="0"/>
              <w:marRight w:val="0"/>
              <w:marTop w:val="0"/>
              <w:marBottom w:val="0"/>
              <w:divBdr>
                <w:top w:val="none" w:sz="0" w:space="0" w:color="auto"/>
                <w:left w:val="none" w:sz="0" w:space="0" w:color="auto"/>
                <w:bottom w:val="none" w:sz="0" w:space="0" w:color="auto"/>
                <w:right w:val="none" w:sz="0" w:space="0" w:color="auto"/>
              </w:divBdr>
              <w:divsChild>
                <w:div w:id="22730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1787078">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3900086">
      <w:bodyDiv w:val="1"/>
      <w:marLeft w:val="0"/>
      <w:marRight w:val="0"/>
      <w:marTop w:val="0"/>
      <w:marBottom w:val="0"/>
      <w:divBdr>
        <w:top w:val="none" w:sz="0" w:space="0" w:color="auto"/>
        <w:left w:val="none" w:sz="0" w:space="0" w:color="auto"/>
        <w:bottom w:val="none" w:sz="0" w:space="0" w:color="auto"/>
        <w:right w:val="none" w:sz="0" w:space="0" w:color="auto"/>
      </w:divBdr>
      <w:divsChild>
        <w:div w:id="599413672">
          <w:marLeft w:val="0"/>
          <w:marRight w:val="0"/>
          <w:marTop w:val="0"/>
          <w:marBottom w:val="0"/>
          <w:divBdr>
            <w:top w:val="none" w:sz="0" w:space="0" w:color="auto"/>
            <w:left w:val="none" w:sz="0" w:space="0" w:color="auto"/>
            <w:bottom w:val="none" w:sz="0" w:space="0" w:color="auto"/>
            <w:right w:val="none" w:sz="0" w:space="0" w:color="auto"/>
          </w:divBdr>
        </w:div>
        <w:div w:id="867450083">
          <w:marLeft w:val="0"/>
          <w:marRight w:val="0"/>
          <w:marTop w:val="0"/>
          <w:marBottom w:val="0"/>
          <w:divBdr>
            <w:top w:val="none" w:sz="0" w:space="0" w:color="auto"/>
            <w:left w:val="none" w:sz="0" w:space="0" w:color="auto"/>
            <w:bottom w:val="none" w:sz="0" w:space="0" w:color="auto"/>
            <w:right w:val="none" w:sz="0" w:space="0" w:color="auto"/>
          </w:divBdr>
          <w:divsChild>
            <w:div w:id="1962228027">
              <w:marLeft w:val="0"/>
              <w:marRight w:val="0"/>
              <w:marTop w:val="0"/>
              <w:marBottom w:val="0"/>
              <w:divBdr>
                <w:top w:val="none" w:sz="0" w:space="0" w:color="auto"/>
                <w:left w:val="none" w:sz="0" w:space="0" w:color="auto"/>
                <w:bottom w:val="none" w:sz="0" w:space="0" w:color="auto"/>
                <w:right w:val="none" w:sz="0" w:space="0" w:color="auto"/>
              </w:divBdr>
            </w:div>
          </w:divsChild>
        </w:div>
        <w:div w:id="2089962282">
          <w:marLeft w:val="0"/>
          <w:marRight w:val="0"/>
          <w:marTop w:val="0"/>
          <w:marBottom w:val="0"/>
          <w:divBdr>
            <w:top w:val="none" w:sz="0" w:space="0" w:color="auto"/>
            <w:left w:val="none" w:sz="0" w:space="0" w:color="auto"/>
            <w:bottom w:val="none" w:sz="0" w:space="0" w:color="auto"/>
            <w:right w:val="none" w:sz="0" w:space="0" w:color="auto"/>
          </w:divBdr>
        </w:div>
        <w:div w:id="1824200143">
          <w:marLeft w:val="0"/>
          <w:marRight w:val="0"/>
          <w:marTop w:val="0"/>
          <w:marBottom w:val="0"/>
          <w:divBdr>
            <w:top w:val="none" w:sz="0" w:space="0" w:color="auto"/>
            <w:left w:val="none" w:sz="0" w:space="0" w:color="auto"/>
            <w:bottom w:val="none" w:sz="0" w:space="0" w:color="auto"/>
            <w:right w:val="none" w:sz="0" w:space="0" w:color="auto"/>
          </w:divBdr>
          <w:divsChild>
            <w:div w:id="561327573">
              <w:marLeft w:val="0"/>
              <w:marRight w:val="0"/>
              <w:marTop w:val="0"/>
              <w:marBottom w:val="0"/>
              <w:divBdr>
                <w:top w:val="none" w:sz="0" w:space="0" w:color="auto"/>
                <w:left w:val="none" w:sz="0" w:space="0" w:color="auto"/>
                <w:bottom w:val="none" w:sz="0" w:space="0" w:color="auto"/>
                <w:right w:val="none" w:sz="0" w:space="0" w:color="auto"/>
              </w:divBdr>
            </w:div>
          </w:divsChild>
        </w:div>
        <w:div w:id="639264675">
          <w:marLeft w:val="0"/>
          <w:marRight w:val="0"/>
          <w:marTop w:val="0"/>
          <w:marBottom w:val="0"/>
          <w:divBdr>
            <w:top w:val="none" w:sz="0" w:space="0" w:color="auto"/>
            <w:left w:val="none" w:sz="0" w:space="0" w:color="auto"/>
            <w:bottom w:val="none" w:sz="0" w:space="0" w:color="auto"/>
            <w:right w:val="none" w:sz="0" w:space="0" w:color="auto"/>
          </w:divBdr>
        </w:div>
        <w:div w:id="2009870776">
          <w:marLeft w:val="0"/>
          <w:marRight w:val="0"/>
          <w:marTop w:val="0"/>
          <w:marBottom w:val="0"/>
          <w:divBdr>
            <w:top w:val="none" w:sz="0" w:space="0" w:color="auto"/>
            <w:left w:val="none" w:sz="0" w:space="0" w:color="auto"/>
            <w:bottom w:val="none" w:sz="0" w:space="0" w:color="auto"/>
            <w:right w:val="none" w:sz="0" w:space="0" w:color="auto"/>
          </w:divBdr>
          <w:divsChild>
            <w:div w:id="2029793066">
              <w:marLeft w:val="0"/>
              <w:marRight w:val="0"/>
              <w:marTop w:val="0"/>
              <w:marBottom w:val="0"/>
              <w:divBdr>
                <w:top w:val="none" w:sz="0" w:space="0" w:color="auto"/>
                <w:left w:val="none" w:sz="0" w:space="0" w:color="auto"/>
                <w:bottom w:val="none" w:sz="0" w:space="0" w:color="auto"/>
                <w:right w:val="none" w:sz="0" w:space="0" w:color="auto"/>
              </w:divBdr>
            </w:div>
          </w:divsChild>
        </w:div>
        <w:div w:id="1909680723">
          <w:marLeft w:val="0"/>
          <w:marRight w:val="0"/>
          <w:marTop w:val="0"/>
          <w:marBottom w:val="0"/>
          <w:divBdr>
            <w:top w:val="none" w:sz="0" w:space="0" w:color="auto"/>
            <w:left w:val="none" w:sz="0" w:space="0" w:color="auto"/>
            <w:bottom w:val="none" w:sz="0" w:space="0" w:color="auto"/>
            <w:right w:val="none" w:sz="0" w:space="0" w:color="auto"/>
          </w:divBdr>
        </w:div>
        <w:div w:id="1622609395">
          <w:marLeft w:val="0"/>
          <w:marRight w:val="0"/>
          <w:marTop w:val="0"/>
          <w:marBottom w:val="0"/>
          <w:divBdr>
            <w:top w:val="none" w:sz="0" w:space="0" w:color="auto"/>
            <w:left w:val="none" w:sz="0" w:space="0" w:color="auto"/>
            <w:bottom w:val="none" w:sz="0" w:space="0" w:color="auto"/>
            <w:right w:val="none" w:sz="0" w:space="0" w:color="auto"/>
          </w:divBdr>
          <w:divsChild>
            <w:div w:id="717895620">
              <w:marLeft w:val="0"/>
              <w:marRight w:val="0"/>
              <w:marTop w:val="0"/>
              <w:marBottom w:val="0"/>
              <w:divBdr>
                <w:top w:val="none" w:sz="0" w:space="0" w:color="auto"/>
                <w:left w:val="none" w:sz="0" w:space="0" w:color="auto"/>
                <w:bottom w:val="none" w:sz="0" w:space="0" w:color="auto"/>
                <w:right w:val="none" w:sz="0" w:space="0" w:color="auto"/>
              </w:divBdr>
            </w:div>
          </w:divsChild>
        </w:div>
        <w:div w:id="671025484">
          <w:marLeft w:val="0"/>
          <w:marRight w:val="0"/>
          <w:marTop w:val="0"/>
          <w:marBottom w:val="0"/>
          <w:divBdr>
            <w:top w:val="none" w:sz="0" w:space="0" w:color="auto"/>
            <w:left w:val="none" w:sz="0" w:space="0" w:color="auto"/>
            <w:bottom w:val="none" w:sz="0" w:space="0" w:color="auto"/>
            <w:right w:val="none" w:sz="0" w:space="0" w:color="auto"/>
          </w:divBdr>
        </w:div>
        <w:div w:id="225267995">
          <w:marLeft w:val="0"/>
          <w:marRight w:val="0"/>
          <w:marTop w:val="0"/>
          <w:marBottom w:val="0"/>
          <w:divBdr>
            <w:top w:val="none" w:sz="0" w:space="0" w:color="auto"/>
            <w:left w:val="none" w:sz="0" w:space="0" w:color="auto"/>
            <w:bottom w:val="none" w:sz="0" w:space="0" w:color="auto"/>
            <w:right w:val="none" w:sz="0" w:space="0" w:color="auto"/>
          </w:divBdr>
          <w:divsChild>
            <w:div w:id="852493092">
              <w:marLeft w:val="0"/>
              <w:marRight w:val="0"/>
              <w:marTop w:val="0"/>
              <w:marBottom w:val="0"/>
              <w:divBdr>
                <w:top w:val="none" w:sz="0" w:space="0" w:color="auto"/>
                <w:left w:val="none" w:sz="0" w:space="0" w:color="auto"/>
                <w:bottom w:val="none" w:sz="0" w:space="0" w:color="auto"/>
                <w:right w:val="none" w:sz="0" w:space="0" w:color="auto"/>
              </w:divBdr>
            </w:div>
          </w:divsChild>
        </w:div>
        <w:div w:id="146560923">
          <w:marLeft w:val="0"/>
          <w:marRight w:val="0"/>
          <w:marTop w:val="0"/>
          <w:marBottom w:val="0"/>
          <w:divBdr>
            <w:top w:val="none" w:sz="0" w:space="0" w:color="auto"/>
            <w:left w:val="none" w:sz="0" w:space="0" w:color="auto"/>
            <w:bottom w:val="none" w:sz="0" w:space="0" w:color="auto"/>
            <w:right w:val="none" w:sz="0" w:space="0" w:color="auto"/>
          </w:divBdr>
        </w:div>
        <w:div w:id="384908675">
          <w:marLeft w:val="0"/>
          <w:marRight w:val="0"/>
          <w:marTop w:val="0"/>
          <w:marBottom w:val="0"/>
          <w:divBdr>
            <w:top w:val="none" w:sz="0" w:space="0" w:color="auto"/>
            <w:left w:val="none" w:sz="0" w:space="0" w:color="auto"/>
            <w:bottom w:val="none" w:sz="0" w:space="0" w:color="auto"/>
            <w:right w:val="none" w:sz="0" w:space="0" w:color="auto"/>
          </w:divBdr>
          <w:divsChild>
            <w:div w:id="2085302219">
              <w:marLeft w:val="0"/>
              <w:marRight w:val="0"/>
              <w:marTop w:val="0"/>
              <w:marBottom w:val="0"/>
              <w:divBdr>
                <w:top w:val="none" w:sz="0" w:space="0" w:color="auto"/>
                <w:left w:val="none" w:sz="0" w:space="0" w:color="auto"/>
                <w:bottom w:val="none" w:sz="0" w:space="0" w:color="auto"/>
                <w:right w:val="none" w:sz="0" w:space="0" w:color="auto"/>
              </w:divBdr>
            </w:div>
          </w:divsChild>
        </w:div>
        <w:div w:id="1868987068">
          <w:marLeft w:val="0"/>
          <w:marRight w:val="0"/>
          <w:marTop w:val="0"/>
          <w:marBottom w:val="0"/>
          <w:divBdr>
            <w:top w:val="none" w:sz="0" w:space="0" w:color="auto"/>
            <w:left w:val="none" w:sz="0" w:space="0" w:color="auto"/>
            <w:bottom w:val="none" w:sz="0" w:space="0" w:color="auto"/>
            <w:right w:val="none" w:sz="0" w:space="0" w:color="auto"/>
          </w:divBdr>
        </w:div>
        <w:div w:id="1096709174">
          <w:marLeft w:val="0"/>
          <w:marRight w:val="0"/>
          <w:marTop w:val="0"/>
          <w:marBottom w:val="0"/>
          <w:divBdr>
            <w:top w:val="none" w:sz="0" w:space="0" w:color="auto"/>
            <w:left w:val="none" w:sz="0" w:space="0" w:color="auto"/>
            <w:bottom w:val="none" w:sz="0" w:space="0" w:color="auto"/>
            <w:right w:val="none" w:sz="0" w:space="0" w:color="auto"/>
          </w:divBdr>
          <w:divsChild>
            <w:div w:id="447049277">
              <w:marLeft w:val="0"/>
              <w:marRight w:val="0"/>
              <w:marTop w:val="0"/>
              <w:marBottom w:val="0"/>
              <w:divBdr>
                <w:top w:val="none" w:sz="0" w:space="0" w:color="auto"/>
                <w:left w:val="none" w:sz="0" w:space="0" w:color="auto"/>
                <w:bottom w:val="none" w:sz="0" w:space="0" w:color="auto"/>
                <w:right w:val="none" w:sz="0" w:space="0" w:color="auto"/>
              </w:divBdr>
            </w:div>
          </w:divsChild>
        </w:div>
        <w:div w:id="799763835">
          <w:marLeft w:val="0"/>
          <w:marRight w:val="0"/>
          <w:marTop w:val="300"/>
          <w:marBottom w:val="0"/>
          <w:divBdr>
            <w:top w:val="none" w:sz="0" w:space="0" w:color="auto"/>
            <w:left w:val="none" w:sz="0" w:space="0" w:color="auto"/>
            <w:bottom w:val="none" w:sz="0" w:space="0" w:color="auto"/>
            <w:right w:val="none" w:sz="0" w:space="0" w:color="auto"/>
          </w:divBdr>
          <w:divsChild>
            <w:div w:id="1455252121">
              <w:marLeft w:val="0"/>
              <w:marRight w:val="0"/>
              <w:marTop w:val="0"/>
              <w:marBottom w:val="0"/>
              <w:divBdr>
                <w:top w:val="none" w:sz="0" w:space="0" w:color="auto"/>
                <w:left w:val="none" w:sz="0" w:space="0" w:color="auto"/>
                <w:bottom w:val="none" w:sz="0" w:space="0" w:color="auto"/>
                <w:right w:val="none" w:sz="0" w:space="0" w:color="auto"/>
              </w:divBdr>
              <w:divsChild>
                <w:div w:id="160256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060703">
          <w:marLeft w:val="0"/>
          <w:marRight w:val="0"/>
          <w:marTop w:val="300"/>
          <w:marBottom w:val="0"/>
          <w:divBdr>
            <w:top w:val="none" w:sz="0" w:space="0" w:color="auto"/>
            <w:left w:val="none" w:sz="0" w:space="0" w:color="auto"/>
            <w:bottom w:val="none" w:sz="0" w:space="0" w:color="auto"/>
            <w:right w:val="none" w:sz="0" w:space="0" w:color="auto"/>
          </w:divBdr>
          <w:divsChild>
            <w:div w:id="132143491">
              <w:marLeft w:val="0"/>
              <w:marRight w:val="0"/>
              <w:marTop w:val="0"/>
              <w:marBottom w:val="0"/>
              <w:divBdr>
                <w:top w:val="none" w:sz="0" w:space="0" w:color="auto"/>
                <w:left w:val="none" w:sz="0" w:space="0" w:color="auto"/>
                <w:bottom w:val="none" w:sz="0" w:space="0" w:color="auto"/>
                <w:right w:val="none" w:sz="0" w:space="0" w:color="auto"/>
              </w:divBdr>
              <w:divsChild>
                <w:div w:id="53958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636">
          <w:marLeft w:val="0"/>
          <w:marRight w:val="0"/>
          <w:marTop w:val="300"/>
          <w:marBottom w:val="0"/>
          <w:divBdr>
            <w:top w:val="none" w:sz="0" w:space="0" w:color="auto"/>
            <w:left w:val="none" w:sz="0" w:space="0" w:color="auto"/>
            <w:bottom w:val="none" w:sz="0" w:space="0" w:color="auto"/>
            <w:right w:val="none" w:sz="0" w:space="0" w:color="auto"/>
          </w:divBdr>
          <w:divsChild>
            <w:div w:id="317999029">
              <w:marLeft w:val="0"/>
              <w:marRight w:val="0"/>
              <w:marTop w:val="0"/>
              <w:marBottom w:val="0"/>
              <w:divBdr>
                <w:top w:val="none" w:sz="0" w:space="0" w:color="auto"/>
                <w:left w:val="none" w:sz="0" w:space="0" w:color="auto"/>
                <w:bottom w:val="none" w:sz="0" w:space="0" w:color="auto"/>
                <w:right w:val="none" w:sz="0" w:space="0" w:color="auto"/>
              </w:divBdr>
              <w:divsChild>
                <w:div w:id="121762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2974673">
      <w:bodyDiv w:val="1"/>
      <w:marLeft w:val="0"/>
      <w:marRight w:val="0"/>
      <w:marTop w:val="0"/>
      <w:marBottom w:val="0"/>
      <w:divBdr>
        <w:top w:val="none" w:sz="0" w:space="0" w:color="auto"/>
        <w:left w:val="none" w:sz="0" w:space="0" w:color="auto"/>
        <w:bottom w:val="none" w:sz="0" w:space="0" w:color="auto"/>
        <w:right w:val="none" w:sz="0" w:space="0" w:color="auto"/>
      </w:divBdr>
      <w:divsChild>
        <w:div w:id="219749958">
          <w:marLeft w:val="0"/>
          <w:marRight w:val="0"/>
          <w:marTop w:val="0"/>
          <w:marBottom w:val="0"/>
          <w:divBdr>
            <w:top w:val="none" w:sz="0" w:space="0" w:color="auto"/>
            <w:left w:val="none" w:sz="0" w:space="0" w:color="auto"/>
            <w:bottom w:val="none" w:sz="0" w:space="0" w:color="auto"/>
            <w:right w:val="none" w:sz="0" w:space="0" w:color="auto"/>
          </w:divBdr>
        </w:div>
        <w:div w:id="1064060818">
          <w:marLeft w:val="0"/>
          <w:marRight w:val="0"/>
          <w:marTop w:val="0"/>
          <w:marBottom w:val="0"/>
          <w:divBdr>
            <w:top w:val="none" w:sz="0" w:space="0" w:color="auto"/>
            <w:left w:val="none" w:sz="0" w:space="0" w:color="auto"/>
            <w:bottom w:val="none" w:sz="0" w:space="0" w:color="auto"/>
            <w:right w:val="none" w:sz="0" w:space="0" w:color="auto"/>
          </w:divBdr>
          <w:divsChild>
            <w:div w:id="1700202672">
              <w:marLeft w:val="0"/>
              <w:marRight w:val="0"/>
              <w:marTop w:val="0"/>
              <w:marBottom w:val="0"/>
              <w:divBdr>
                <w:top w:val="none" w:sz="0" w:space="0" w:color="auto"/>
                <w:left w:val="none" w:sz="0" w:space="0" w:color="auto"/>
                <w:bottom w:val="none" w:sz="0" w:space="0" w:color="auto"/>
                <w:right w:val="none" w:sz="0" w:space="0" w:color="auto"/>
              </w:divBdr>
            </w:div>
          </w:divsChild>
        </w:div>
        <w:div w:id="946617392">
          <w:marLeft w:val="0"/>
          <w:marRight w:val="0"/>
          <w:marTop w:val="0"/>
          <w:marBottom w:val="0"/>
          <w:divBdr>
            <w:top w:val="none" w:sz="0" w:space="0" w:color="auto"/>
            <w:left w:val="none" w:sz="0" w:space="0" w:color="auto"/>
            <w:bottom w:val="none" w:sz="0" w:space="0" w:color="auto"/>
            <w:right w:val="none" w:sz="0" w:space="0" w:color="auto"/>
          </w:divBdr>
        </w:div>
        <w:div w:id="1088036895">
          <w:marLeft w:val="0"/>
          <w:marRight w:val="0"/>
          <w:marTop w:val="0"/>
          <w:marBottom w:val="0"/>
          <w:divBdr>
            <w:top w:val="none" w:sz="0" w:space="0" w:color="auto"/>
            <w:left w:val="none" w:sz="0" w:space="0" w:color="auto"/>
            <w:bottom w:val="none" w:sz="0" w:space="0" w:color="auto"/>
            <w:right w:val="none" w:sz="0" w:space="0" w:color="auto"/>
          </w:divBdr>
          <w:divsChild>
            <w:div w:id="610279535">
              <w:marLeft w:val="0"/>
              <w:marRight w:val="0"/>
              <w:marTop w:val="0"/>
              <w:marBottom w:val="0"/>
              <w:divBdr>
                <w:top w:val="none" w:sz="0" w:space="0" w:color="auto"/>
                <w:left w:val="none" w:sz="0" w:space="0" w:color="auto"/>
                <w:bottom w:val="none" w:sz="0" w:space="0" w:color="auto"/>
                <w:right w:val="none" w:sz="0" w:space="0" w:color="auto"/>
              </w:divBdr>
            </w:div>
          </w:divsChild>
        </w:div>
        <w:div w:id="1562062524">
          <w:marLeft w:val="0"/>
          <w:marRight w:val="0"/>
          <w:marTop w:val="0"/>
          <w:marBottom w:val="0"/>
          <w:divBdr>
            <w:top w:val="none" w:sz="0" w:space="0" w:color="auto"/>
            <w:left w:val="none" w:sz="0" w:space="0" w:color="auto"/>
            <w:bottom w:val="none" w:sz="0" w:space="0" w:color="auto"/>
            <w:right w:val="none" w:sz="0" w:space="0" w:color="auto"/>
          </w:divBdr>
        </w:div>
        <w:div w:id="1166552642">
          <w:marLeft w:val="0"/>
          <w:marRight w:val="0"/>
          <w:marTop w:val="0"/>
          <w:marBottom w:val="0"/>
          <w:divBdr>
            <w:top w:val="none" w:sz="0" w:space="0" w:color="auto"/>
            <w:left w:val="none" w:sz="0" w:space="0" w:color="auto"/>
            <w:bottom w:val="none" w:sz="0" w:space="0" w:color="auto"/>
            <w:right w:val="none" w:sz="0" w:space="0" w:color="auto"/>
          </w:divBdr>
          <w:divsChild>
            <w:div w:id="1991061362">
              <w:marLeft w:val="0"/>
              <w:marRight w:val="0"/>
              <w:marTop w:val="0"/>
              <w:marBottom w:val="0"/>
              <w:divBdr>
                <w:top w:val="none" w:sz="0" w:space="0" w:color="auto"/>
                <w:left w:val="none" w:sz="0" w:space="0" w:color="auto"/>
                <w:bottom w:val="none" w:sz="0" w:space="0" w:color="auto"/>
                <w:right w:val="none" w:sz="0" w:space="0" w:color="auto"/>
              </w:divBdr>
            </w:div>
          </w:divsChild>
        </w:div>
        <w:div w:id="622931654">
          <w:marLeft w:val="0"/>
          <w:marRight w:val="0"/>
          <w:marTop w:val="0"/>
          <w:marBottom w:val="0"/>
          <w:divBdr>
            <w:top w:val="none" w:sz="0" w:space="0" w:color="auto"/>
            <w:left w:val="none" w:sz="0" w:space="0" w:color="auto"/>
            <w:bottom w:val="none" w:sz="0" w:space="0" w:color="auto"/>
            <w:right w:val="none" w:sz="0" w:space="0" w:color="auto"/>
          </w:divBdr>
        </w:div>
        <w:div w:id="1127308974">
          <w:marLeft w:val="0"/>
          <w:marRight w:val="0"/>
          <w:marTop w:val="0"/>
          <w:marBottom w:val="0"/>
          <w:divBdr>
            <w:top w:val="none" w:sz="0" w:space="0" w:color="auto"/>
            <w:left w:val="none" w:sz="0" w:space="0" w:color="auto"/>
            <w:bottom w:val="none" w:sz="0" w:space="0" w:color="auto"/>
            <w:right w:val="none" w:sz="0" w:space="0" w:color="auto"/>
          </w:divBdr>
          <w:divsChild>
            <w:div w:id="1756508565">
              <w:marLeft w:val="0"/>
              <w:marRight w:val="0"/>
              <w:marTop w:val="0"/>
              <w:marBottom w:val="0"/>
              <w:divBdr>
                <w:top w:val="none" w:sz="0" w:space="0" w:color="auto"/>
                <w:left w:val="none" w:sz="0" w:space="0" w:color="auto"/>
                <w:bottom w:val="none" w:sz="0" w:space="0" w:color="auto"/>
                <w:right w:val="none" w:sz="0" w:space="0" w:color="auto"/>
              </w:divBdr>
            </w:div>
          </w:divsChild>
        </w:div>
        <w:div w:id="1583642593">
          <w:marLeft w:val="0"/>
          <w:marRight w:val="0"/>
          <w:marTop w:val="0"/>
          <w:marBottom w:val="0"/>
          <w:divBdr>
            <w:top w:val="none" w:sz="0" w:space="0" w:color="auto"/>
            <w:left w:val="none" w:sz="0" w:space="0" w:color="auto"/>
            <w:bottom w:val="none" w:sz="0" w:space="0" w:color="auto"/>
            <w:right w:val="none" w:sz="0" w:space="0" w:color="auto"/>
          </w:divBdr>
        </w:div>
        <w:div w:id="2115661073">
          <w:marLeft w:val="0"/>
          <w:marRight w:val="0"/>
          <w:marTop w:val="0"/>
          <w:marBottom w:val="0"/>
          <w:divBdr>
            <w:top w:val="none" w:sz="0" w:space="0" w:color="auto"/>
            <w:left w:val="none" w:sz="0" w:space="0" w:color="auto"/>
            <w:bottom w:val="none" w:sz="0" w:space="0" w:color="auto"/>
            <w:right w:val="none" w:sz="0" w:space="0" w:color="auto"/>
          </w:divBdr>
          <w:divsChild>
            <w:div w:id="215313659">
              <w:marLeft w:val="0"/>
              <w:marRight w:val="0"/>
              <w:marTop w:val="0"/>
              <w:marBottom w:val="0"/>
              <w:divBdr>
                <w:top w:val="none" w:sz="0" w:space="0" w:color="auto"/>
                <w:left w:val="none" w:sz="0" w:space="0" w:color="auto"/>
                <w:bottom w:val="none" w:sz="0" w:space="0" w:color="auto"/>
                <w:right w:val="none" w:sz="0" w:space="0" w:color="auto"/>
              </w:divBdr>
            </w:div>
          </w:divsChild>
        </w:div>
        <w:div w:id="1327437911">
          <w:marLeft w:val="0"/>
          <w:marRight w:val="0"/>
          <w:marTop w:val="0"/>
          <w:marBottom w:val="0"/>
          <w:divBdr>
            <w:top w:val="none" w:sz="0" w:space="0" w:color="auto"/>
            <w:left w:val="none" w:sz="0" w:space="0" w:color="auto"/>
            <w:bottom w:val="none" w:sz="0" w:space="0" w:color="auto"/>
            <w:right w:val="none" w:sz="0" w:space="0" w:color="auto"/>
          </w:divBdr>
        </w:div>
        <w:div w:id="1430394022">
          <w:marLeft w:val="0"/>
          <w:marRight w:val="0"/>
          <w:marTop w:val="0"/>
          <w:marBottom w:val="0"/>
          <w:divBdr>
            <w:top w:val="none" w:sz="0" w:space="0" w:color="auto"/>
            <w:left w:val="none" w:sz="0" w:space="0" w:color="auto"/>
            <w:bottom w:val="none" w:sz="0" w:space="0" w:color="auto"/>
            <w:right w:val="none" w:sz="0" w:space="0" w:color="auto"/>
          </w:divBdr>
          <w:divsChild>
            <w:div w:id="1378891782">
              <w:marLeft w:val="0"/>
              <w:marRight w:val="0"/>
              <w:marTop w:val="0"/>
              <w:marBottom w:val="0"/>
              <w:divBdr>
                <w:top w:val="none" w:sz="0" w:space="0" w:color="auto"/>
                <w:left w:val="none" w:sz="0" w:space="0" w:color="auto"/>
                <w:bottom w:val="none" w:sz="0" w:space="0" w:color="auto"/>
                <w:right w:val="none" w:sz="0" w:space="0" w:color="auto"/>
              </w:divBdr>
            </w:div>
          </w:divsChild>
        </w:div>
        <w:div w:id="713889746">
          <w:marLeft w:val="0"/>
          <w:marRight w:val="0"/>
          <w:marTop w:val="0"/>
          <w:marBottom w:val="0"/>
          <w:divBdr>
            <w:top w:val="none" w:sz="0" w:space="0" w:color="auto"/>
            <w:left w:val="none" w:sz="0" w:space="0" w:color="auto"/>
            <w:bottom w:val="none" w:sz="0" w:space="0" w:color="auto"/>
            <w:right w:val="none" w:sz="0" w:space="0" w:color="auto"/>
          </w:divBdr>
        </w:div>
        <w:div w:id="350686633">
          <w:marLeft w:val="0"/>
          <w:marRight w:val="0"/>
          <w:marTop w:val="0"/>
          <w:marBottom w:val="0"/>
          <w:divBdr>
            <w:top w:val="none" w:sz="0" w:space="0" w:color="auto"/>
            <w:left w:val="none" w:sz="0" w:space="0" w:color="auto"/>
            <w:bottom w:val="none" w:sz="0" w:space="0" w:color="auto"/>
            <w:right w:val="none" w:sz="0" w:space="0" w:color="auto"/>
          </w:divBdr>
          <w:divsChild>
            <w:div w:id="1683579951">
              <w:marLeft w:val="0"/>
              <w:marRight w:val="0"/>
              <w:marTop w:val="0"/>
              <w:marBottom w:val="0"/>
              <w:divBdr>
                <w:top w:val="none" w:sz="0" w:space="0" w:color="auto"/>
                <w:left w:val="none" w:sz="0" w:space="0" w:color="auto"/>
                <w:bottom w:val="none" w:sz="0" w:space="0" w:color="auto"/>
                <w:right w:val="none" w:sz="0" w:space="0" w:color="auto"/>
              </w:divBdr>
            </w:div>
          </w:divsChild>
        </w:div>
        <w:div w:id="1842696895">
          <w:marLeft w:val="0"/>
          <w:marRight w:val="0"/>
          <w:marTop w:val="300"/>
          <w:marBottom w:val="0"/>
          <w:divBdr>
            <w:top w:val="none" w:sz="0" w:space="0" w:color="auto"/>
            <w:left w:val="none" w:sz="0" w:space="0" w:color="auto"/>
            <w:bottom w:val="none" w:sz="0" w:space="0" w:color="auto"/>
            <w:right w:val="none" w:sz="0" w:space="0" w:color="auto"/>
          </w:divBdr>
          <w:divsChild>
            <w:div w:id="1465351893">
              <w:marLeft w:val="0"/>
              <w:marRight w:val="0"/>
              <w:marTop w:val="0"/>
              <w:marBottom w:val="0"/>
              <w:divBdr>
                <w:top w:val="none" w:sz="0" w:space="0" w:color="auto"/>
                <w:left w:val="none" w:sz="0" w:space="0" w:color="auto"/>
                <w:bottom w:val="none" w:sz="0" w:space="0" w:color="auto"/>
                <w:right w:val="none" w:sz="0" w:space="0" w:color="auto"/>
              </w:divBdr>
              <w:divsChild>
                <w:div w:id="204222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664991">
          <w:marLeft w:val="0"/>
          <w:marRight w:val="0"/>
          <w:marTop w:val="300"/>
          <w:marBottom w:val="0"/>
          <w:divBdr>
            <w:top w:val="none" w:sz="0" w:space="0" w:color="auto"/>
            <w:left w:val="none" w:sz="0" w:space="0" w:color="auto"/>
            <w:bottom w:val="none" w:sz="0" w:space="0" w:color="auto"/>
            <w:right w:val="none" w:sz="0" w:space="0" w:color="auto"/>
          </w:divBdr>
          <w:divsChild>
            <w:div w:id="1302804386">
              <w:marLeft w:val="0"/>
              <w:marRight w:val="0"/>
              <w:marTop w:val="0"/>
              <w:marBottom w:val="0"/>
              <w:divBdr>
                <w:top w:val="none" w:sz="0" w:space="0" w:color="auto"/>
                <w:left w:val="none" w:sz="0" w:space="0" w:color="auto"/>
                <w:bottom w:val="none" w:sz="0" w:space="0" w:color="auto"/>
                <w:right w:val="none" w:sz="0" w:space="0" w:color="auto"/>
              </w:divBdr>
              <w:divsChild>
                <w:div w:id="20244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3877">
          <w:marLeft w:val="0"/>
          <w:marRight w:val="0"/>
          <w:marTop w:val="300"/>
          <w:marBottom w:val="0"/>
          <w:divBdr>
            <w:top w:val="none" w:sz="0" w:space="0" w:color="auto"/>
            <w:left w:val="none" w:sz="0" w:space="0" w:color="auto"/>
            <w:bottom w:val="none" w:sz="0" w:space="0" w:color="auto"/>
            <w:right w:val="none" w:sz="0" w:space="0" w:color="auto"/>
          </w:divBdr>
          <w:divsChild>
            <w:div w:id="470174593">
              <w:marLeft w:val="0"/>
              <w:marRight w:val="0"/>
              <w:marTop w:val="0"/>
              <w:marBottom w:val="0"/>
              <w:divBdr>
                <w:top w:val="none" w:sz="0" w:space="0" w:color="auto"/>
                <w:left w:val="none" w:sz="0" w:space="0" w:color="auto"/>
                <w:bottom w:val="none" w:sz="0" w:space="0" w:color="auto"/>
                <w:right w:val="none" w:sz="0" w:space="0" w:color="auto"/>
              </w:divBdr>
              <w:divsChild>
                <w:div w:id="139690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624479">
          <w:marLeft w:val="0"/>
          <w:marRight w:val="0"/>
          <w:marTop w:val="300"/>
          <w:marBottom w:val="0"/>
          <w:divBdr>
            <w:top w:val="none" w:sz="0" w:space="0" w:color="auto"/>
            <w:left w:val="none" w:sz="0" w:space="0" w:color="auto"/>
            <w:bottom w:val="none" w:sz="0" w:space="0" w:color="auto"/>
            <w:right w:val="none" w:sz="0" w:space="0" w:color="auto"/>
          </w:divBdr>
          <w:divsChild>
            <w:div w:id="1617256234">
              <w:marLeft w:val="0"/>
              <w:marRight w:val="0"/>
              <w:marTop w:val="0"/>
              <w:marBottom w:val="0"/>
              <w:divBdr>
                <w:top w:val="none" w:sz="0" w:space="0" w:color="auto"/>
                <w:left w:val="none" w:sz="0" w:space="0" w:color="auto"/>
                <w:bottom w:val="none" w:sz="0" w:space="0" w:color="auto"/>
                <w:right w:val="none" w:sz="0" w:space="0" w:color="auto"/>
              </w:divBdr>
              <w:divsChild>
                <w:div w:id="179465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76100">
      <w:bodyDiv w:val="1"/>
      <w:marLeft w:val="0"/>
      <w:marRight w:val="0"/>
      <w:marTop w:val="0"/>
      <w:marBottom w:val="0"/>
      <w:divBdr>
        <w:top w:val="none" w:sz="0" w:space="0" w:color="auto"/>
        <w:left w:val="none" w:sz="0" w:space="0" w:color="auto"/>
        <w:bottom w:val="none" w:sz="0" w:space="0" w:color="auto"/>
        <w:right w:val="none" w:sz="0" w:space="0" w:color="auto"/>
      </w:divBdr>
      <w:divsChild>
        <w:div w:id="1815177770">
          <w:marLeft w:val="0"/>
          <w:marRight w:val="0"/>
          <w:marTop w:val="0"/>
          <w:marBottom w:val="0"/>
          <w:divBdr>
            <w:top w:val="none" w:sz="0" w:space="0" w:color="auto"/>
            <w:left w:val="none" w:sz="0" w:space="0" w:color="auto"/>
            <w:bottom w:val="none" w:sz="0" w:space="0" w:color="auto"/>
            <w:right w:val="none" w:sz="0" w:space="0" w:color="auto"/>
          </w:divBdr>
        </w:div>
        <w:div w:id="400834731">
          <w:marLeft w:val="0"/>
          <w:marRight w:val="0"/>
          <w:marTop w:val="0"/>
          <w:marBottom w:val="0"/>
          <w:divBdr>
            <w:top w:val="none" w:sz="0" w:space="0" w:color="auto"/>
            <w:left w:val="none" w:sz="0" w:space="0" w:color="auto"/>
            <w:bottom w:val="none" w:sz="0" w:space="0" w:color="auto"/>
            <w:right w:val="none" w:sz="0" w:space="0" w:color="auto"/>
          </w:divBdr>
          <w:divsChild>
            <w:div w:id="1958674829">
              <w:marLeft w:val="0"/>
              <w:marRight w:val="0"/>
              <w:marTop w:val="0"/>
              <w:marBottom w:val="0"/>
              <w:divBdr>
                <w:top w:val="none" w:sz="0" w:space="0" w:color="auto"/>
                <w:left w:val="none" w:sz="0" w:space="0" w:color="auto"/>
                <w:bottom w:val="none" w:sz="0" w:space="0" w:color="auto"/>
                <w:right w:val="none" w:sz="0" w:space="0" w:color="auto"/>
              </w:divBdr>
            </w:div>
          </w:divsChild>
        </w:div>
        <w:div w:id="38020344">
          <w:marLeft w:val="0"/>
          <w:marRight w:val="0"/>
          <w:marTop w:val="0"/>
          <w:marBottom w:val="0"/>
          <w:divBdr>
            <w:top w:val="none" w:sz="0" w:space="0" w:color="auto"/>
            <w:left w:val="none" w:sz="0" w:space="0" w:color="auto"/>
            <w:bottom w:val="none" w:sz="0" w:space="0" w:color="auto"/>
            <w:right w:val="none" w:sz="0" w:space="0" w:color="auto"/>
          </w:divBdr>
        </w:div>
        <w:div w:id="370039277">
          <w:marLeft w:val="0"/>
          <w:marRight w:val="0"/>
          <w:marTop w:val="0"/>
          <w:marBottom w:val="0"/>
          <w:divBdr>
            <w:top w:val="none" w:sz="0" w:space="0" w:color="auto"/>
            <w:left w:val="none" w:sz="0" w:space="0" w:color="auto"/>
            <w:bottom w:val="none" w:sz="0" w:space="0" w:color="auto"/>
            <w:right w:val="none" w:sz="0" w:space="0" w:color="auto"/>
          </w:divBdr>
          <w:divsChild>
            <w:div w:id="1407802972">
              <w:marLeft w:val="0"/>
              <w:marRight w:val="0"/>
              <w:marTop w:val="0"/>
              <w:marBottom w:val="0"/>
              <w:divBdr>
                <w:top w:val="none" w:sz="0" w:space="0" w:color="auto"/>
                <w:left w:val="none" w:sz="0" w:space="0" w:color="auto"/>
                <w:bottom w:val="none" w:sz="0" w:space="0" w:color="auto"/>
                <w:right w:val="none" w:sz="0" w:space="0" w:color="auto"/>
              </w:divBdr>
            </w:div>
          </w:divsChild>
        </w:div>
        <w:div w:id="2026860165">
          <w:marLeft w:val="0"/>
          <w:marRight w:val="0"/>
          <w:marTop w:val="0"/>
          <w:marBottom w:val="0"/>
          <w:divBdr>
            <w:top w:val="none" w:sz="0" w:space="0" w:color="auto"/>
            <w:left w:val="none" w:sz="0" w:space="0" w:color="auto"/>
            <w:bottom w:val="none" w:sz="0" w:space="0" w:color="auto"/>
            <w:right w:val="none" w:sz="0" w:space="0" w:color="auto"/>
          </w:divBdr>
        </w:div>
        <w:div w:id="449976697">
          <w:marLeft w:val="0"/>
          <w:marRight w:val="0"/>
          <w:marTop w:val="0"/>
          <w:marBottom w:val="0"/>
          <w:divBdr>
            <w:top w:val="none" w:sz="0" w:space="0" w:color="auto"/>
            <w:left w:val="none" w:sz="0" w:space="0" w:color="auto"/>
            <w:bottom w:val="none" w:sz="0" w:space="0" w:color="auto"/>
            <w:right w:val="none" w:sz="0" w:space="0" w:color="auto"/>
          </w:divBdr>
          <w:divsChild>
            <w:div w:id="429398772">
              <w:marLeft w:val="0"/>
              <w:marRight w:val="0"/>
              <w:marTop w:val="0"/>
              <w:marBottom w:val="0"/>
              <w:divBdr>
                <w:top w:val="none" w:sz="0" w:space="0" w:color="auto"/>
                <w:left w:val="none" w:sz="0" w:space="0" w:color="auto"/>
                <w:bottom w:val="none" w:sz="0" w:space="0" w:color="auto"/>
                <w:right w:val="none" w:sz="0" w:space="0" w:color="auto"/>
              </w:divBdr>
            </w:div>
          </w:divsChild>
        </w:div>
        <w:div w:id="1175457857">
          <w:marLeft w:val="0"/>
          <w:marRight w:val="0"/>
          <w:marTop w:val="0"/>
          <w:marBottom w:val="0"/>
          <w:divBdr>
            <w:top w:val="none" w:sz="0" w:space="0" w:color="auto"/>
            <w:left w:val="none" w:sz="0" w:space="0" w:color="auto"/>
            <w:bottom w:val="none" w:sz="0" w:space="0" w:color="auto"/>
            <w:right w:val="none" w:sz="0" w:space="0" w:color="auto"/>
          </w:divBdr>
        </w:div>
        <w:div w:id="1322851429">
          <w:marLeft w:val="0"/>
          <w:marRight w:val="0"/>
          <w:marTop w:val="0"/>
          <w:marBottom w:val="0"/>
          <w:divBdr>
            <w:top w:val="none" w:sz="0" w:space="0" w:color="auto"/>
            <w:left w:val="none" w:sz="0" w:space="0" w:color="auto"/>
            <w:bottom w:val="none" w:sz="0" w:space="0" w:color="auto"/>
            <w:right w:val="none" w:sz="0" w:space="0" w:color="auto"/>
          </w:divBdr>
          <w:divsChild>
            <w:div w:id="250622051">
              <w:marLeft w:val="0"/>
              <w:marRight w:val="0"/>
              <w:marTop w:val="0"/>
              <w:marBottom w:val="0"/>
              <w:divBdr>
                <w:top w:val="none" w:sz="0" w:space="0" w:color="auto"/>
                <w:left w:val="none" w:sz="0" w:space="0" w:color="auto"/>
                <w:bottom w:val="none" w:sz="0" w:space="0" w:color="auto"/>
                <w:right w:val="none" w:sz="0" w:space="0" w:color="auto"/>
              </w:divBdr>
            </w:div>
          </w:divsChild>
        </w:div>
        <w:div w:id="1844396474">
          <w:marLeft w:val="0"/>
          <w:marRight w:val="0"/>
          <w:marTop w:val="0"/>
          <w:marBottom w:val="0"/>
          <w:divBdr>
            <w:top w:val="none" w:sz="0" w:space="0" w:color="auto"/>
            <w:left w:val="none" w:sz="0" w:space="0" w:color="auto"/>
            <w:bottom w:val="none" w:sz="0" w:space="0" w:color="auto"/>
            <w:right w:val="none" w:sz="0" w:space="0" w:color="auto"/>
          </w:divBdr>
        </w:div>
        <w:div w:id="129786942">
          <w:marLeft w:val="0"/>
          <w:marRight w:val="0"/>
          <w:marTop w:val="0"/>
          <w:marBottom w:val="0"/>
          <w:divBdr>
            <w:top w:val="none" w:sz="0" w:space="0" w:color="auto"/>
            <w:left w:val="none" w:sz="0" w:space="0" w:color="auto"/>
            <w:bottom w:val="none" w:sz="0" w:space="0" w:color="auto"/>
            <w:right w:val="none" w:sz="0" w:space="0" w:color="auto"/>
          </w:divBdr>
          <w:divsChild>
            <w:div w:id="561721724">
              <w:marLeft w:val="0"/>
              <w:marRight w:val="0"/>
              <w:marTop w:val="0"/>
              <w:marBottom w:val="0"/>
              <w:divBdr>
                <w:top w:val="none" w:sz="0" w:space="0" w:color="auto"/>
                <w:left w:val="none" w:sz="0" w:space="0" w:color="auto"/>
                <w:bottom w:val="none" w:sz="0" w:space="0" w:color="auto"/>
                <w:right w:val="none" w:sz="0" w:space="0" w:color="auto"/>
              </w:divBdr>
            </w:div>
          </w:divsChild>
        </w:div>
        <w:div w:id="1398669364">
          <w:marLeft w:val="0"/>
          <w:marRight w:val="0"/>
          <w:marTop w:val="0"/>
          <w:marBottom w:val="0"/>
          <w:divBdr>
            <w:top w:val="none" w:sz="0" w:space="0" w:color="auto"/>
            <w:left w:val="none" w:sz="0" w:space="0" w:color="auto"/>
            <w:bottom w:val="none" w:sz="0" w:space="0" w:color="auto"/>
            <w:right w:val="none" w:sz="0" w:space="0" w:color="auto"/>
          </w:divBdr>
        </w:div>
        <w:div w:id="1338073300">
          <w:marLeft w:val="0"/>
          <w:marRight w:val="0"/>
          <w:marTop w:val="0"/>
          <w:marBottom w:val="0"/>
          <w:divBdr>
            <w:top w:val="none" w:sz="0" w:space="0" w:color="auto"/>
            <w:left w:val="none" w:sz="0" w:space="0" w:color="auto"/>
            <w:bottom w:val="none" w:sz="0" w:space="0" w:color="auto"/>
            <w:right w:val="none" w:sz="0" w:space="0" w:color="auto"/>
          </w:divBdr>
          <w:divsChild>
            <w:div w:id="1430933278">
              <w:marLeft w:val="0"/>
              <w:marRight w:val="0"/>
              <w:marTop w:val="0"/>
              <w:marBottom w:val="0"/>
              <w:divBdr>
                <w:top w:val="none" w:sz="0" w:space="0" w:color="auto"/>
                <w:left w:val="none" w:sz="0" w:space="0" w:color="auto"/>
                <w:bottom w:val="none" w:sz="0" w:space="0" w:color="auto"/>
                <w:right w:val="none" w:sz="0" w:space="0" w:color="auto"/>
              </w:divBdr>
            </w:div>
          </w:divsChild>
        </w:div>
        <w:div w:id="1466508166">
          <w:marLeft w:val="0"/>
          <w:marRight w:val="0"/>
          <w:marTop w:val="0"/>
          <w:marBottom w:val="0"/>
          <w:divBdr>
            <w:top w:val="none" w:sz="0" w:space="0" w:color="auto"/>
            <w:left w:val="none" w:sz="0" w:space="0" w:color="auto"/>
            <w:bottom w:val="none" w:sz="0" w:space="0" w:color="auto"/>
            <w:right w:val="none" w:sz="0" w:space="0" w:color="auto"/>
          </w:divBdr>
        </w:div>
        <w:div w:id="1278835166">
          <w:marLeft w:val="0"/>
          <w:marRight w:val="0"/>
          <w:marTop w:val="0"/>
          <w:marBottom w:val="0"/>
          <w:divBdr>
            <w:top w:val="none" w:sz="0" w:space="0" w:color="auto"/>
            <w:left w:val="none" w:sz="0" w:space="0" w:color="auto"/>
            <w:bottom w:val="none" w:sz="0" w:space="0" w:color="auto"/>
            <w:right w:val="none" w:sz="0" w:space="0" w:color="auto"/>
          </w:divBdr>
          <w:divsChild>
            <w:div w:id="1463227232">
              <w:marLeft w:val="0"/>
              <w:marRight w:val="0"/>
              <w:marTop w:val="0"/>
              <w:marBottom w:val="0"/>
              <w:divBdr>
                <w:top w:val="none" w:sz="0" w:space="0" w:color="auto"/>
                <w:left w:val="none" w:sz="0" w:space="0" w:color="auto"/>
                <w:bottom w:val="none" w:sz="0" w:space="0" w:color="auto"/>
                <w:right w:val="none" w:sz="0" w:space="0" w:color="auto"/>
              </w:divBdr>
            </w:div>
          </w:divsChild>
        </w:div>
        <w:div w:id="1857697602">
          <w:marLeft w:val="0"/>
          <w:marRight w:val="0"/>
          <w:marTop w:val="300"/>
          <w:marBottom w:val="0"/>
          <w:divBdr>
            <w:top w:val="none" w:sz="0" w:space="0" w:color="auto"/>
            <w:left w:val="none" w:sz="0" w:space="0" w:color="auto"/>
            <w:bottom w:val="none" w:sz="0" w:space="0" w:color="auto"/>
            <w:right w:val="none" w:sz="0" w:space="0" w:color="auto"/>
          </w:divBdr>
          <w:divsChild>
            <w:div w:id="696469328">
              <w:marLeft w:val="0"/>
              <w:marRight w:val="0"/>
              <w:marTop w:val="0"/>
              <w:marBottom w:val="0"/>
              <w:divBdr>
                <w:top w:val="none" w:sz="0" w:space="0" w:color="auto"/>
                <w:left w:val="none" w:sz="0" w:space="0" w:color="auto"/>
                <w:bottom w:val="none" w:sz="0" w:space="0" w:color="auto"/>
                <w:right w:val="none" w:sz="0" w:space="0" w:color="auto"/>
              </w:divBdr>
              <w:divsChild>
                <w:div w:id="176383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621112">
          <w:marLeft w:val="0"/>
          <w:marRight w:val="0"/>
          <w:marTop w:val="300"/>
          <w:marBottom w:val="0"/>
          <w:divBdr>
            <w:top w:val="none" w:sz="0" w:space="0" w:color="auto"/>
            <w:left w:val="none" w:sz="0" w:space="0" w:color="auto"/>
            <w:bottom w:val="none" w:sz="0" w:space="0" w:color="auto"/>
            <w:right w:val="none" w:sz="0" w:space="0" w:color="auto"/>
          </w:divBdr>
          <w:divsChild>
            <w:div w:id="882642381">
              <w:marLeft w:val="0"/>
              <w:marRight w:val="0"/>
              <w:marTop w:val="0"/>
              <w:marBottom w:val="0"/>
              <w:divBdr>
                <w:top w:val="none" w:sz="0" w:space="0" w:color="auto"/>
                <w:left w:val="none" w:sz="0" w:space="0" w:color="auto"/>
                <w:bottom w:val="none" w:sz="0" w:space="0" w:color="auto"/>
                <w:right w:val="none" w:sz="0" w:space="0" w:color="auto"/>
              </w:divBdr>
              <w:divsChild>
                <w:div w:id="199945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073298">
          <w:marLeft w:val="0"/>
          <w:marRight w:val="0"/>
          <w:marTop w:val="300"/>
          <w:marBottom w:val="0"/>
          <w:divBdr>
            <w:top w:val="none" w:sz="0" w:space="0" w:color="auto"/>
            <w:left w:val="none" w:sz="0" w:space="0" w:color="auto"/>
            <w:bottom w:val="none" w:sz="0" w:space="0" w:color="auto"/>
            <w:right w:val="none" w:sz="0" w:space="0" w:color="auto"/>
          </w:divBdr>
          <w:divsChild>
            <w:div w:id="1922568736">
              <w:marLeft w:val="0"/>
              <w:marRight w:val="0"/>
              <w:marTop w:val="0"/>
              <w:marBottom w:val="0"/>
              <w:divBdr>
                <w:top w:val="none" w:sz="0" w:space="0" w:color="auto"/>
                <w:left w:val="none" w:sz="0" w:space="0" w:color="auto"/>
                <w:bottom w:val="none" w:sz="0" w:space="0" w:color="auto"/>
                <w:right w:val="none" w:sz="0" w:space="0" w:color="auto"/>
              </w:divBdr>
              <w:divsChild>
                <w:div w:id="118957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224621">
          <w:marLeft w:val="0"/>
          <w:marRight w:val="0"/>
          <w:marTop w:val="300"/>
          <w:marBottom w:val="0"/>
          <w:divBdr>
            <w:top w:val="none" w:sz="0" w:space="0" w:color="auto"/>
            <w:left w:val="none" w:sz="0" w:space="0" w:color="auto"/>
            <w:bottom w:val="none" w:sz="0" w:space="0" w:color="auto"/>
            <w:right w:val="none" w:sz="0" w:space="0" w:color="auto"/>
          </w:divBdr>
          <w:divsChild>
            <w:div w:id="252709060">
              <w:marLeft w:val="0"/>
              <w:marRight w:val="0"/>
              <w:marTop w:val="0"/>
              <w:marBottom w:val="0"/>
              <w:divBdr>
                <w:top w:val="none" w:sz="0" w:space="0" w:color="auto"/>
                <w:left w:val="none" w:sz="0" w:space="0" w:color="auto"/>
                <w:bottom w:val="none" w:sz="0" w:space="0" w:color="auto"/>
                <w:right w:val="none" w:sz="0" w:space="0" w:color="auto"/>
              </w:divBdr>
              <w:divsChild>
                <w:div w:id="194507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35836446">
      <w:bodyDiv w:val="1"/>
      <w:marLeft w:val="0"/>
      <w:marRight w:val="0"/>
      <w:marTop w:val="0"/>
      <w:marBottom w:val="0"/>
      <w:divBdr>
        <w:top w:val="none" w:sz="0" w:space="0" w:color="auto"/>
        <w:left w:val="none" w:sz="0" w:space="0" w:color="auto"/>
        <w:bottom w:val="none" w:sz="0" w:space="0" w:color="auto"/>
        <w:right w:val="none" w:sz="0" w:space="0" w:color="auto"/>
      </w:divBdr>
      <w:divsChild>
        <w:div w:id="1822313027">
          <w:marLeft w:val="0"/>
          <w:marRight w:val="0"/>
          <w:marTop w:val="0"/>
          <w:marBottom w:val="0"/>
          <w:divBdr>
            <w:top w:val="none" w:sz="0" w:space="0" w:color="auto"/>
            <w:left w:val="none" w:sz="0" w:space="0" w:color="auto"/>
            <w:bottom w:val="none" w:sz="0" w:space="0" w:color="auto"/>
            <w:right w:val="none" w:sz="0" w:space="0" w:color="auto"/>
          </w:divBdr>
        </w:div>
        <w:div w:id="1855680286">
          <w:marLeft w:val="0"/>
          <w:marRight w:val="0"/>
          <w:marTop w:val="0"/>
          <w:marBottom w:val="0"/>
          <w:divBdr>
            <w:top w:val="none" w:sz="0" w:space="0" w:color="auto"/>
            <w:left w:val="none" w:sz="0" w:space="0" w:color="auto"/>
            <w:bottom w:val="none" w:sz="0" w:space="0" w:color="auto"/>
            <w:right w:val="none" w:sz="0" w:space="0" w:color="auto"/>
          </w:divBdr>
          <w:divsChild>
            <w:div w:id="344023146">
              <w:marLeft w:val="0"/>
              <w:marRight w:val="0"/>
              <w:marTop w:val="0"/>
              <w:marBottom w:val="0"/>
              <w:divBdr>
                <w:top w:val="none" w:sz="0" w:space="0" w:color="auto"/>
                <w:left w:val="none" w:sz="0" w:space="0" w:color="auto"/>
                <w:bottom w:val="none" w:sz="0" w:space="0" w:color="auto"/>
                <w:right w:val="none" w:sz="0" w:space="0" w:color="auto"/>
              </w:divBdr>
            </w:div>
          </w:divsChild>
        </w:div>
        <w:div w:id="8915385">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sChild>
            <w:div w:id="1993175572">
              <w:marLeft w:val="0"/>
              <w:marRight w:val="0"/>
              <w:marTop w:val="0"/>
              <w:marBottom w:val="0"/>
              <w:divBdr>
                <w:top w:val="none" w:sz="0" w:space="0" w:color="auto"/>
                <w:left w:val="none" w:sz="0" w:space="0" w:color="auto"/>
                <w:bottom w:val="none" w:sz="0" w:space="0" w:color="auto"/>
                <w:right w:val="none" w:sz="0" w:space="0" w:color="auto"/>
              </w:divBdr>
            </w:div>
          </w:divsChild>
        </w:div>
        <w:div w:id="2016227537">
          <w:marLeft w:val="0"/>
          <w:marRight w:val="0"/>
          <w:marTop w:val="0"/>
          <w:marBottom w:val="0"/>
          <w:divBdr>
            <w:top w:val="none" w:sz="0" w:space="0" w:color="auto"/>
            <w:left w:val="none" w:sz="0" w:space="0" w:color="auto"/>
            <w:bottom w:val="none" w:sz="0" w:space="0" w:color="auto"/>
            <w:right w:val="none" w:sz="0" w:space="0" w:color="auto"/>
          </w:divBdr>
        </w:div>
        <w:div w:id="833838530">
          <w:marLeft w:val="0"/>
          <w:marRight w:val="0"/>
          <w:marTop w:val="0"/>
          <w:marBottom w:val="0"/>
          <w:divBdr>
            <w:top w:val="none" w:sz="0" w:space="0" w:color="auto"/>
            <w:left w:val="none" w:sz="0" w:space="0" w:color="auto"/>
            <w:bottom w:val="none" w:sz="0" w:space="0" w:color="auto"/>
            <w:right w:val="none" w:sz="0" w:space="0" w:color="auto"/>
          </w:divBdr>
          <w:divsChild>
            <w:div w:id="1547792206">
              <w:marLeft w:val="0"/>
              <w:marRight w:val="0"/>
              <w:marTop w:val="0"/>
              <w:marBottom w:val="0"/>
              <w:divBdr>
                <w:top w:val="none" w:sz="0" w:space="0" w:color="auto"/>
                <w:left w:val="none" w:sz="0" w:space="0" w:color="auto"/>
                <w:bottom w:val="none" w:sz="0" w:space="0" w:color="auto"/>
                <w:right w:val="none" w:sz="0" w:space="0" w:color="auto"/>
              </w:divBdr>
            </w:div>
          </w:divsChild>
        </w:div>
        <w:div w:id="1976980593">
          <w:marLeft w:val="0"/>
          <w:marRight w:val="0"/>
          <w:marTop w:val="0"/>
          <w:marBottom w:val="0"/>
          <w:divBdr>
            <w:top w:val="none" w:sz="0" w:space="0" w:color="auto"/>
            <w:left w:val="none" w:sz="0" w:space="0" w:color="auto"/>
            <w:bottom w:val="none" w:sz="0" w:space="0" w:color="auto"/>
            <w:right w:val="none" w:sz="0" w:space="0" w:color="auto"/>
          </w:divBdr>
        </w:div>
        <w:div w:id="1987935536">
          <w:marLeft w:val="0"/>
          <w:marRight w:val="0"/>
          <w:marTop w:val="0"/>
          <w:marBottom w:val="0"/>
          <w:divBdr>
            <w:top w:val="none" w:sz="0" w:space="0" w:color="auto"/>
            <w:left w:val="none" w:sz="0" w:space="0" w:color="auto"/>
            <w:bottom w:val="none" w:sz="0" w:space="0" w:color="auto"/>
            <w:right w:val="none" w:sz="0" w:space="0" w:color="auto"/>
          </w:divBdr>
          <w:divsChild>
            <w:div w:id="75829846">
              <w:marLeft w:val="0"/>
              <w:marRight w:val="0"/>
              <w:marTop w:val="0"/>
              <w:marBottom w:val="0"/>
              <w:divBdr>
                <w:top w:val="none" w:sz="0" w:space="0" w:color="auto"/>
                <w:left w:val="none" w:sz="0" w:space="0" w:color="auto"/>
                <w:bottom w:val="none" w:sz="0" w:space="0" w:color="auto"/>
                <w:right w:val="none" w:sz="0" w:space="0" w:color="auto"/>
              </w:divBdr>
            </w:div>
          </w:divsChild>
        </w:div>
        <w:div w:id="1011568262">
          <w:marLeft w:val="0"/>
          <w:marRight w:val="0"/>
          <w:marTop w:val="0"/>
          <w:marBottom w:val="0"/>
          <w:divBdr>
            <w:top w:val="none" w:sz="0" w:space="0" w:color="auto"/>
            <w:left w:val="none" w:sz="0" w:space="0" w:color="auto"/>
            <w:bottom w:val="none" w:sz="0" w:space="0" w:color="auto"/>
            <w:right w:val="none" w:sz="0" w:space="0" w:color="auto"/>
          </w:divBdr>
        </w:div>
        <w:div w:id="1108279600">
          <w:marLeft w:val="0"/>
          <w:marRight w:val="0"/>
          <w:marTop w:val="0"/>
          <w:marBottom w:val="0"/>
          <w:divBdr>
            <w:top w:val="none" w:sz="0" w:space="0" w:color="auto"/>
            <w:left w:val="none" w:sz="0" w:space="0" w:color="auto"/>
            <w:bottom w:val="none" w:sz="0" w:space="0" w:color="auto"/>
            <w:right w:val="none" w:sz="0" w:space="0" w:color="auto"/>
          </w:divBdr>
          <w:divsChild>
            <w:div w:id="436872997">
              <w:marLeft w:val="0"/>
              <w:marRight w:val="0"/>
              <w:marTop w:val="0"/>
              <w:marBottom w:val="0"/>
              <w:divBdr>
                <w:top w:val="none" w:sz="0" w:space="0" w:color="auto"/>
                <w:left w:val="none" w:sz="0" w:space="0" w:color="auto"/>
                <w:bottom w:val="none" w:sz="0" w:space="0" w:color="auto"/>
                <w:right w:val="none" w:sz="0" w:space="0" w:color="auto"/>
              </w:divBdr>
            </w:div>
          </w:divsChild>
        </w:div>
        <w:div w:id="300159260">
          <w:marLeft w:val="0"/>
          <w:marRight w:val="0"/>
          <w:marTop w:val="0"/>
          <w:marBottom w:val="0"/>
          <w:divBdr>
            <w:top w:val="none" w:sz="0" w:space="0" w:color="auto"/>
            <w:left w:val="none" w:sz="0" w:space="0" w:color="auto"/>
            <w:bottom w:val="none" w:sz="0" w:space="0" w:color="auto"/>
            <w:right w:val="none" w:sz="0" w:space="0" w:color="auto"/>
          </w:divBdr>
        </w:div>
        <w:div w:id="819083114">
          <w:marLeft w:val="0"/>
          <w:marRight w:val="0"/>
          <w:marTop w:val="0"/>
          <w:marBottom w:val="0"/>
          <w:divBdr>
            <w:top w:val="none" w:sz="0" w:space="0" w:color="auto"/>
            <w:left w:val="none" w:sz="0" w:space="0" w:color="auto"/>
            <w:bottom w:val="none" w:sz="0" w:space="0" w:color="auto"/>
            <w:right w:val="none" w:sz="0" w:space="0" w:color="auto"/>
          </w:divBdr>
          <w:divsChild>
            <w:div w:id="2124837010">
              <w:marLeft w:val="0"/>
              <w:marRight w:val="0"/>
              <w:marTop w:val="0"/>
              <w:marBottom w:val="0"/>
              <w:divBdr>
                <w:top w:val="none" w:sz="0" w:space="0" w:color="auto"/>
                <w:left w:val="none" w:sz="0" w:space="0" w:color="auto"/>
                <w:bottom w:val="none" w:sz="0" w:space="0" w:color="auto"/>
                <w:right w:val="none" w:sz="0" w:space="0" w:color="auto"/>
              </w:divBdr>
            </w:div>
          </w:divsChild>
        </w:div>
        <w:div w:id="1919627334">
          <w:marLeft w:val="0"/>
          <w:marRight w:val="0"/>
          <w:marTop w:val="0"/>
          <w:marBottom w:val="0"/>
          <w:divBdr>
            <w:top w:val="none" w:sz="0" w:space="0" w:color="auto"/>
            <w:left w:val="none" w:sz="0" w:space="0" w:color="auto"/>
            <w:bottom w:val="none" w:sz="0" w:space="0" w:color="auto"/>
            <w:right w:val="none" w:sz="0" w:space="0" w:color="auto"/>
          </w:divBdr>
        </w:div>
        <w:div w:id="1331903513">
          <w:marLeft w:val="0"/>
          <w:marRight w:val="0"/>
          <w:marTop w:val="0"/>
          <w:marBottom w:val="0"/>
          <w:divBdr>
            <w:top w:val="none" w:sz="0" w:space="0" w:color="auto"/>
            <w:left w:val="none" w:sz="0" w:space="0" w:color="auto"/>
            <w:bottom w:val="none" w:sz="0" w:space="0" w:color="auto"/>
            <w:right w:val="none" w:sz="0" w:space="0" w:color="auto"/>
          </w:divBdr>
          <w:divsChild>
            <w:div w:id="275453095">
              <w:marLeft w:val="0"/>
              <w:marRight w:val="0"/>
              <w:marTop w:val="0"/>
              <w:marBottom w:val="0"/>
              <w:divBdr>
                <w:top w:val="none" w:sz="0" w:space="0" w:color="auto"/>
                <w:left w:val="none" w:sz="0" w:space="0" w:color="auto"/>
                <w:bottom w:val="none" w:sz="0" w:space="0" w:color="auto"/>
                <w:right w:val="none" w:sz="0" w:space="0" w:color="auto"/>
              </w:divBdr>
            </w:div>
          </w:divsChild>
        </w:div>
        <w:div w:id="2119635954">
          <w:marLeft w:val="0"/>
          <w:marRight w:val="0"/>
          <w:marTop w:val="300"/>
          <w:marBottom w:val="0"/>
          <w:divBdr>
            <w:top w:val="none" w:sz="0" w:space="0" w:color="auto"/>
            <w:left w:val="none" w:sz="0" w:space="0" w:color="auto"/>
            <w:bottom w:val="none" w:sz="0" w:space="0" w:color="auto"/>
            <w:right w:val="none" w:sz="0" w:space="0" w:color="auto"/>
          </w:divBdr>
          <w:divsChild>
            <w:div w:id="1747796206">
              <w:marLeft w:val="0"/>
              <w:marRight w:val="0"/>
              <w:marTop w:val="0"/>
              <w:marBottom w:val="0"/>
              <w:divBdr>
                <w:top w:val="none" w:sz="0" w:space="0" w:color="auto"/>
                <w:left w:val="none" w:sz="0" w:space="0" w:color="auto"/>
                <w:bottom w:val="none" w:sz="0" w:space="0" w:color="auto"/>
                <w:right w:val="none" w:sz="0" w:space="0" w:color="auto"/>
              </w:divBdr>
              <w:divsChild>
                <w:div w:id="82929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5295">
          <w:marLeft w:val="0"/>
          <w:marRight w:val="0"/>
          <w:marTop w:val="300"/>
          <w:marBottom w:val="0"/>
          <w:divBdr>
            <w:top w:val="none" w:sz="0" w:space="0" w:color="auto"/>
            <w:left w:val="none" w:sz="0" w:space="0" w:color="auto"/>
            <w:bottom w:val="none" w:sz="0" w:space="0" w:color="auto"/>
            <w:right w:val="none" w:sz="0" w:space="0" w:color="auto"/>
          </w:divBdr>
          <w:divsChild>
            <w:div w:id="328993653">
              <w:marLeft w:val="0"/>
              <w:marRight w:val="0"/>
              <w:marTop w:val="0"/>
              <w:marBottom w:val="0"/>
              <w:divBdr>
                <w:top w:val="none" w:sz="0" w:space="0" w:color="auto"/>
                <w:left w:val="none" w:sz="0" w:space="0" w:color="auto"/>
                <w:bottom w:val="none" w:sz="0" w:space="0" w:color="auto"/>
                <w:right w:val="none" w:sz="0" w:space="0" w:color="auto"/>
              </w:divBdr>
              <w:divsChild>
                <w:div w:id="647855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506542">
          <w:marLeft w:val="0"/>
          <w:marRight w:val="0"/>
          <w:marTop w:val="300"/>
          <w:marBottom w:val="0"/>
          <w:divBdr>
            <w:top w:val="none" w:sz="0" w:space="0" w:color="auto"/>
            <w:left w:val="none" w:sz="0" w:space="0" w:color="auto"/>
            <w:bottom w:val="none" w:sz="0" w:space="0" w:color="auto"/>
            <w:right w:val="none" w:sz="0" w:space="0" w:color="auto"/>
          </w:divBdr>
          <w:divsChild>
            <w:div w:id="1060405244">
              <w:marLeft w:val="0"/>
              <w:marRight w:val="0"/>
              <w:marTop w:val="0"/>
              <w:marBottom w:val="0"/>
              <w:divBdr>
                <w:top w:val="none" w:sz="0" w:space="0" w:color="auto"/>
                <w:left w:val="none" w:sz="0" w:space="0" w:color="auto"/>
                <w:bottom w:val="none" w:sz="0" w:space="0" w:color="auto"/>
                <w:right w:val="none" w:sz="0" w:space="0" w:color="auto"/>
              </w:divBdr>
              <w:divsChild>
                <w:div w:id="1130510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495572">
          <w:marLeft w:val="0"/>
          <w:marRight w:val="0"/>
          <w:marTop w:val="300"/>
          <w:marBottom w:val="0"/>
          <w:divBdr>
            <w:top w:val="none" w:sz="0" w:space="0" w:color="auto"/>
            <w:left w:val="none" w:sz="0" w:space="0" w:color="auto"/>
            <w:bottom w:val="none" w:sz="0" w:space="0" w:color="auto"/>
            <w:right w:val="none" w:sz="0" w:space="0" w:color="auto"/>
          </w:divBdr>
          <w:divsChild>
            <w:div w:id="1527794837">
              <w:marLeft w:val="0"/>
              <w:marRight w:val="0"/>
              <w:marTop w:val="0"/>
              <w:marBottom w:val="0"/>
              <w:divBdr>
                <w:top w:val="none" w:sz="0" w:space="0" w:color="auto"/>
                <w:left w:val="none" w:sz="0" w:space="0" w:color="auto"/>
                <w:bottom w:val="none" w:sz="0" w:space="0" w:color="auto"/>
                <w:right w:val="none" w:sz="0" w:space="0" w:color="auto"/>
              </w:divBdr>
              <w:divsChild>
                <w:div w:id="208090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4055210">
      <w:bodyDiv w:val="1"/>
      <w:marLeft w:val="0"/>
      <w:marRight w:val="0"/>
      <w:marTop w:val="0"/>
      <w:marBottom w:val="0"/>
      <w:divBdr>
        <w:top w:val="none" w:sz="0" w:space="0" w:color="auto"/>
        <w:left w:val="none" w:sz="0" w:space="0" w:color="auto"/>
        <w:bottom w:val="none" w:sz="0" w:space="0" w:color="auto"/>
        <w:right w:val="none" w:sz="0" w:space="0" w:color="auto"/>
      </w:divBdr>
      <w:divsChild>
        <w:div w:id="1058476282">
          <w:marLeft w:val="0"/>
          <w:marRight w:val="0"/>
          <w:marTop w:val="0"/>
          <w:marBottom w:val="0"/>
          <w:divBdr>
            <w:top w:val="none" w:sz="0" w:space="0" w:color="auto"/>
            <w:left w:val="none" w:sz="0" w:space="0" w:color="auto"/>
            <w:bottom w:val="none" w:sz="0" w:space="0" w:color="auto"/>
            <w:right w:val="none" w:sz="0" w:space="0" w:color="auto"/>
          </w:divBdr>
        </w:div>
        <w:div w:id="1847162356">
          <w:marLeft w:val="0"/>
          <w:marRight w:val="0"/>
          <w:marTop w:val="0"/>
          <w:marBottom w:val="0"/>
          <w:divBdr>
            <w:top w:val="none" w:sz="0" w:space="0" w:color="auto"/>
            <w:left w:val="none" w:sz="0" w:space="0" w:color="auto"/>
            <w:bottom w:val="none" w:sz="0" w:space="0" w:color="auto"/>
            <w:right w:val="none" w:sz="0" w:space="0" w:color="auto"/>
          </w:divBdr>
          <w:divsChild>
            <w:div w:id="1364090649">
              <w:marLeft w:val="0"/>
              <w:marRight w:val="0"/>
              <w:marTop w:val="0"/>
              <w:marBottom w:val="0"/>
              <w:divBdr>
                <w:top w:val="none" w:sz="0" w:space="0" w:color="auto"/>
                <w:left w:val="none" w:sz="0" w:space="0" w:color="auto"/>
                <w:bottom w:val="none" w:sz="0" w:space="0" w:color="auto"/>
                <w:right w:val="none" w:sz="0" w:space="0" w:color="auto"/>
              </w:divBdr>
            </w:div>
          </w:divsChild>
        </w:div>
        <w:div w:id="935551785">
          <w:marLeft w:val="0"/>
          <w:marRight w:val="0"/>
          <w:marTop w:val="0"/>
          <w:marBottom w:val="0"/>
          <w:divBdr>
            <w:top w:val="none" w:sz="0" w:space="0" w:color="auto"/>
            <w:left w:val="none" w:sz="0" w:space="0" w:color="auto"/>
            <w:bottom w:val="none" w:sz="0" w:space="0" w:color="auto"/>
            <w:right w:val="none" w:sz="0" w:space="0" w:color="auto"/>
          </w:divBdr>
        </w:div>
        <w:div w:id="359402895">
          <w:marLeft w:val="0"/>
          <w:marRight w:val="0"/>
          <w:marTop w:val="0"/>
          <w:marBottom w:val="0"/>
          <w:divBdr>
            <w:top w:val="none" w:sz="0" w:space="0" w:color="auto"/>
            <w:left w:val="none" w:sz="0" w:space="0" w:color="auto"/>
            <w:bottom w:val="none" w:sz="0" w:space="0" w:color="auto"/>
            <w:right w:val="none" w:sz="0" w:space="0" w:color="auto"/>
          </w:divBdr>
          <w:divsChild>
            <w:div w:id="1070149946">
              <w:marLeft w:val="0"/>
              <w:marRight w:val="0"/>
              <w:marTop w:val="0"/>
              <w:marBottom w:val="0"/>
              <w:divBdr>
                <w:top w:val="none" w:sz="0" w:space="0" w:color="auto"/>
                <w:left w:val="none" w:sz="0" w:space="0" w:color="auto"/>
                <w:bottom w:val="none" w:sz="0" w:space="0" w:color="auto"/>
                <w:right w:val="none" w:sz="0" w:space="0" w:color="auto"/>
              </w:divBdr>
            </w:div>
          </w:divsChild>
        </w:div>
        <w:div w:id="761992726">
          <w:marLeft w:val="0"/>
          <w:marRight w:val="0"/>
          <w:marTop w:val="0"/>
          <w:marBottom w:val="0"/>
          <w:divBdr>
            <w:top w:val="none" w:sz="0" w:space="0" w:color="auto"/>
            <w:left w:val="none" w:sz="0" w:space="0" w:color="auto"/>
            <w:bottom w:val="none" w:sz="0" w:space="0" w:color="auto"/>
            <w:right w:val="none" w:sz="0" w:space="0" w:color="auto"/>
          </w:divBdr>
        </w:div>
        <w:div w:id="259801026">
          <w:marLeft w:val="0"/>
          <w:marRight w:val="0"/>
          <w:marTop w:val="0"/>
          <w:marBottom w:val="0"/>
          <w:divBdr>
            <w:top w:val="none" w:sz="0" w:space="0" w:color="auto"/>
            <w:left w:val="none" w:sz="0" w:space="0" w:color="auto"/>
            <w:bottom w:val="none" w:sz="0" w:space="0" w:color="auto"/>
            <w:right w:val="none" w:sz="0" w:space="0" w:color="auto"/>
          </w:divBdr>
          <w:divsChild>
            <w:div w:id="1292983506">
              <w:marLeft w:val="0"/>
              <w:marRight w:val="0"/>
              <w:marTop w:val="0"/>
              <w:marBottom w:val="0"/>
              <w:divBdr>
                <w:top w:val="none" w:sz="0" w:space="0" w:color="auto"/>
                <w:left w:val="none" w:sz="0" w:space="0" w:color="auto"/>
                <w:bottom w:val="none" w:sz="0" w:space="0" w:color="auto"/>
                <w:right w:val="none" w:sz="0" w:space="0" w:color="auto"/>
              </w:divBdr>
            </w:div>
          </w:divsChild>
        </w:div>
        <w:div w:id="219246393">
          <w:marLeft w:val="0"/>
          <w:marRight w:val="0"/>
          <w:marTop w:val="0"/>
          <w:marBottom w:val="0"/>
          <w:divBdr>
            <w:top w:val="none" w:sz="0" w:space="0" w:color="auto"/>
            <w:left w:val="none" w:sz="0" w:space="0" w:color="auto"/>
            <w:bottom w:val="none" w:sz="0" w:space="0" w:color="auto"/>
            <w:right w:val="none" w:sz="0" w:space="0" w:color="auto"/>
          </w:divBdr>
        </w:div>
        <w:div w:id="1497459486">
          <w:marLeft w:val="0"/>
          <w:marRight w:val="0"/>
          <w:marTop w:val="0"/>
          <w:marBottom w:val="0"/>
          <w:divBdr>
            <w:top w:val="none" w:sz="0" w:space="0" w:color="auto"/>
            <w:left w:val="none" w:sz="0" w:space="0" w:color="auto"/>
            <w:bottom w:val="none" w:sz="0" w:space="0" w:color="auto"/>
            <w:right w:val="none" w:sz="0" w:space="0" w:color="auto"/>
          </w:divBdr>
          <w:divsChild>
            <w:div w:id="2054886130">
              <w:marLeft w:val="0"/>
              <w:marRight w:val="0"/>
              <w:marTop w:val="0"/>
              <w:marBottom w:val="0"/>
              <w:divBdr>
                <w:top w:val="none" w:sz="0" w:space="0" w:color="auto"/>
                <w:left w:val="none" w:sz="0" w:space="0" w:color="auto"/>
                <w:bottom w:val="none" w:sz="0" w:space="0" w:color="auto"/>
                <w:right w:val="none" w:sz="0" w:space="0" w:color="auto"/>
              </w:divBdr>
            </w:div>
          </w:divsChild>
        </w:div>
        <w:div w:id="397286483">
          <w:marLeft w:val="0"/>
          <w:marRight w:val="0"/>
          <w:marTop w:val="0"/>
          <w:marBottom w:val="0"/>
          <w:divBdr>
            <w:top w:val="none" w:sz="0" w:space="0" w:color="auto"/>
            <w:left w:val="none" w:sz="0" w:space="0" w:color="auto"/>
            <w:bottom w:val="none" w:sz="0" w:space="0" w:color="auto"/>
            <w:right w:val="none" w:sz="0" w:space="0" w:color="auto"/>
          </w:divBdr>
        </w:div>
        <w:div w:id="185876094">
          <w:marLeft w:val="0"/>
          <w:marRight w:val="0"/>
          <w:marTop w:val="0"/>
          <w:marBottom w:val="0"/>
          <w:divBdr>
            <w:top w:val="none" w:sz="0" w:space="0" w:color="auto"/>
            <w:left w:val="none" w:sz="0" w:space="0" w:color="auto"/>
            <w:bottom w:val="none" w:sz="0" w:space="0" w:color="auto"/>
            <w:right w:val="none" w:sz="0" w:space="0" w:color="auto"/>
          </w:divBdr>
          <w:divsChild>
            <w:div w:id="990715062">
              <w:marLeft w:val="0"/>
              <w:marRight w:val="0"/>
              <w:marTop w:val="0"/>
              <w:marBottom w:val="0"/>
              <w:divBdr>
                <w:top w:val="none" w:sz="0" w:space="0" w:color="auto"/>
                <w:left w:val="none" w:sz="0" w:space="0" w:color="auto"/>
                <w:bottom w:val="none" w:sz="0" w:space="0" w:color="auto"/>
                <w:right w:val="none" w:sz="0" w:space="0" w:color="auto"/>
              </w:divBdr>
            </w:div>
          </w:divsChild>
        </w:div>
        <w:div w:id="29914372">
          <w:marLeft w:val="0"/>
          <w:marRight w:val="0"/>
          <w:marTop w:val="0"/>
          <w:marBottom w:val="0"/>
          <w:divBdr>
            <w:top w:val="none" w:sz="0" w:space="0" w:color="auto"/>
            <w:left w:val="none" w:sz="0" w:space="0" w:color="auto"/>
            <w:bottom w:val="none" w:sz="0" w:space="0" w:color="auto"/>
            <w:right w:val="none" w:sz="0" w:space="0" w:color="auto"/>
          </w:divBdr>
        </w:div>
        <w:div w:id="1848247388">
          <w:marLeft w:val="0"/>
          <w:marRight w:val="0"/>
          <w:marTop w:val="0"/>
          <w:marBottom w:val="0"/>
          <w:divBdr>
            <w:top w:val="none" w:sz="0" w:space="0" w:color="auto"/>
            <w:left w:val="none" w:sz="0" w:space="0" w:color="auto"/>
            <w:bottom w:val="none" w:sz="0" w:space="0" w:color="auto"/>
            <w:right w:val="none" w:sz="0" w:space="0" w:color="auto"/>
          </w:divBdr>
          <w:divsChild>
            <w:div w:id="1306085537">
              <w:marLeft w:val="0"/>
              <w:marRight w:val="0"/>
              <w:marTop w:val="0"/>
              <w:marBottom w:val="0"/>
              <w:divBdr>
                <w:top w:val="none" w:sz="0" w:space="0" w:color="auto"/>
                <w:left w:val="none" w:sz="0" w:space="0" w:color="auto"/>
                <w:bottom w:val="none" w:sz="0" w:space="0" w:color="auto"/>
                <w:right w:val="none" w:sz="0" w:space="0" w:color="auto"/>
              </w:divBdr>
            </w:div>
          </w:divsChild>
        </w:div>
        <w:div w:id="1148790287">
          <w:marLeft w:val="0"/>
          <w:marRight w:val="0"/>
          <w:marTop w:val="0"/>
          <w:marBottom w:val="0"/>
          <w:divBdr>
            <w:top w:val="none" w:sz="0" w:space="0" w:color="auto"/>
            <w:left w:val="none" w:sz="0" w:space="0" w:color="auto"/>
            <w:bottom w:val="none" w:sz="0" w:space="0" w:color="auto"/>
            <w:right w:val="none" w:sz="0" w:space="0" w:color="auto"/>
          </w:divBdr>
        </w:div>
        <w:div w:id="830606214">
          <w:marLeft w:val="0"/>
          <w:marRight w:val="0"/>
          <w:marTop w:val="0"/>
          <w:marBottom w:val="0"/>
          <w:divBdr>
            <w:top w:val="none" w:sz="0" w:space="0" w:color="auto"/>
            <w:left w:val="none" w:sz="0" w:space="0" w:color="auto"/>
            <w:bottom w:val="none" w:sz="0" w:space="0" w:color="auto"/>
            <w:right w:val="none" w:sz="0" w:space="0" w:color="auto"/>
          </w:divBdr>
          <w:divsChild>
            <w:div w:id="243225270">
              <w:marLeft w:val="0"/>
              <w:marRight w:val="0"/>
              <w:marTop w:val="0"/>
              <w:marBottom w:val="0"/>
              <w:divBdr>
                <w:top w:val="none" w:sz="0" w:space="0" w:color="auto"/>
                <w:left w:val="none" w:sz="0" w:space="0" w:color="auto"/>
                <w:bottom w:val="none" w:sz="0" w:space="0" w:color="auto"/>
                <w:right w:val="none" w:sz="0" w:space="0" w:color="auto"/>
              </w:divBdr>
            </w:div>
          </w:divsChild>
        </w:div>
        <w:div w:id="1029571821">
          <w:marLeft w:val="0"/>
          <w:marRight w:val="0"/>
          <w:marTop w:val="300"/>
          <w:marBottom w:val="0"/>
          <w:divBdr>
            <w:top w:val="none" w:sz="0" w:space="0" w:color="auto"/>
            <w:left w:val="none" w:sz="0" w:space="0" w:color="auto"/>
            <w:bottom w:val="none" w:sz="0" w:space="0" w:color="auto"/>
            <w:right w:val="none" w:sz="0" w:space="0" w:color="auto"/>
          </w:divBdr>
          <w:divsChild>
            <w:div w:id="1327367203">
              <w:marLeft w:val="0"/>
              <w:marRight w:val="0"/>
              <w:marTop w:val="0"/>
              <w:marBottom w:val="0"/>
              <w:divBdr>
                <w:top w:val="none" w:sz="0" w:space="0" w:color="auto"/>
                <w:left w:val="none" w:sz="0" w:space="0" w:color="auto"/>
                <w:bottom w:val="none" w:sz="0" w:space="0" w:color="auto"/>
                <w:right w:val="none" w:sz="0" w:space="0" w:color="auto"/>
              </w:divBdr>
              <w:divsChild>
                <w:div w:id="79155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52072">
          <w:marLeft w:val="0"/>
          <w:marRight w:val="0"/>
          <w:marTop w:val="300"/>
          <w:marBottom w:val="0"/>
          <w:divBdr>
            <w:top w:val="none" w:sz="0" w:space="0" w:color="auto"/>
            <w:left w:val="none" w:sz="0" w:space="0" w:color="auto"/>
            <w:bottom w:val="none" w:sz="0" w:space="0" w:color="auto"/>
            <w:right w:val="none" w:sz="0" w:space="0" w:color="auto"/>
          </w:divBdr>
          <w:divsChild>
            <w:div w:id="185677521">
              <w:marLeft w:val="0"/>
              <w:marRight w:val="0"/>
              <w:marTop w:val="0"/>
              <w:marBottom w:val="0"/>
              <w:divBdr>
                <w:top w:val="none" w:sz="0" w:space="0" w:color="auto"/>
                <w:left w:val="none" w:sz="0" w:space="0" w:color="auto"/>
                <w:bottom w:val="none" w:sz="0" w:space="0" w:color="auto"/>
                <w:right w:val="none" w:sz="0" w:space="0" w:color="auto"/>
              </w:divBdr>
              <w:divsChild>
                <w:div w:id="1933855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784458">
          <w:marLeft w:val="0"/>
          <w:marRight w:val="0"/>
          <w:marTop w:val="300"/>
          <w:marBottom w:val="0"/>
          <w:divBdr>
            <w:top w:val="none" w:sz="0" w:space="0" w:color="auto"/>
            <w:left w:val="none" w:sz="0" w:space="0" w:color="auto"/>
            <w:bottom w:val="none" w:sz="0" w:space="0" w:color="auto"/>
            <w:right w:val="none" w:sz="0" w:space="0" w:color="auto"/>
          </w:divBdr>
          <w:divsChild>
            <w:div w:id="875436034">
              <w:marLeft w:val="0"/>
              <w:marRight w:val="0"/>
              <w:marTop w:val="0"/>
              <w:marBottom w:val="0"/>
              <w:divBdr>
                <w:top w:val="none" w:sz="0" w:space="0" w:color="auto"/>
                <w:left w:val="none" w:sz="0" w:space="0" w:color="auto"/>
                <w:bottom w:val="none" w:sz="0" w:space="0" w:color="auto"/>
                <w:right w:val="none" w:sz="0" w:space="0" w:color="auto"/>
              </w:divBdr>
              <w:divsChild>
                <w:div w:id="3637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84583">
          <w:marLeft w:val="0"/>
          <w:marRight w:val="0"/>
          <w:marTop w:val="300"/>
          <w:marBottom w:val="0"/>
          <w:divBdr>
            <w:top w:val="none" w:sz="0" w:space="0" w:color="auto"/>
            <w:left w:val="none" w:sz="0" w:space="0" w:color="auto"/>
            <w:bottom w:val="none" w:sz="0" w:space="0" w:color="auto"/>
            <w:right w:val="none" w:sz="0" w:space="0" w:color="auto"/>
          </w:divBdr>
          <w:divsChild>
            <w:div w:id="639580904">
              <w:marLeft w:val="0"/>
              <w:marRight w:val="0"/>
              <w:marTop w:val="0"/>
              <w:marBottom w:val="0"/>
              <w:divBdr>
                <w:top w:val="none" w:sz="0" w:space="0" w:color="auto"/>
                <w:left w:val="none" w:sz="0" w:space="0" w:color="auto"/>
                <w:bottom w:val="none" w:sz="0" w:space="0" w:color="auto"/>
                <w:right w:val="none" w:sz="0" w:space="0" w:color="auto"/>
              </w:divBdr>
              <w:divsChild>
                <w:div w:id="7668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7527647">
      <w:bodyDiv w:val="1"/>
      <w:marLeft w:val="0"/>
      <w:marRight w:val="0"/>
      <w:marTop w:val="0"/>
      <w:marBottom w:val="0"/>
      <w:divBdr>
        <w:top w:val="none" w:sz="0" w:space="0" w:color="auto"/>
        <w:left w:val="none" w:sz="0" w:space="0" w:color="auto"/>
        <w:bottom w:val="none" w:sz="0" w:space="0" w:color="auto"/>
        <w:right w:val="none" w:sz="0" w:space="0" w:color="auto"/>
      </w:divBdr>
      <w:divsChild>
        <w:div w:id="1555576349">
          <w:marLeft w:val="0"/>
          <w:marRight w:val="0"/>
          <w:marTop w:val="0"/>
          <w:marBottom w:val="0"/>
          <w:divBdr>
            <w:top w:val="none" w:sz="0" w:space="0" w:color="auto"/>
            <w:left w:val="none" w:sz="0" w:space="0" w:color="auto"/>
            <w:bottom w:val="none" w:sz="0" w:space="0" w:color="auto"/>
            <w:right w:val="none" w:sz="0" w:space="0" w:color="auto"/>
          </w:divBdr>
        </w:div>
        <w:div w:id="922252298">
          <w:marLeft w:val="0"/>
          <w:marRight w:val="0"/>
          <w:marTop w:val="0"/>
          <w:marBottom w:val="0"/>
          <w:divBdr>
            <w:top w:val="none" w:sz="0" w:space="0" w:color="auto"/>
            <w:left w:val="none" w:sz="0" w:space="0" w:color="auto"/>
            <w:bottom w:val="none" w:sz="0" w:space="0" w:color="auto"/>
            <w:right w:val="none" w:sz="0" w:space="0" w:color="auto"/>
          </w:divBdr>
          <w:divsChild>
            <w:div w:id="426079765">
              <w:marLeft w:val="0"/>
              <w:marRight w:val="0"/>
              <w:marTop w:val="0"/>
              <w:marBottom w:val="0"/>
              <w:divBdr>
                <w:top w:val="none" w:sz="0" w:space="0" w:color="auto"/>
                <w:left w:val="none" w:sz="0" w:space="0" w:color="auto"/>
                <w:bottom w:val="none" w:sz="0" w:space="0" w:color="auto"/>
                <w:right w:val="none" w:sz="0" w:space="0" w:color="auto"/>
              </w:divBdr>
            </w:div>
          </w:divsChild>
        </w:div>
        <w:div w:id="1205749820">
          <w:marLeft w:val="0"/>
          <w:marRight w:val="0"/>
          <w:marTop w:val="0"/>
          <w:marBottom w:val="0"/>
          <w:divBdr>
            <w:top w:val="none" w:sz="0" w:space="0" w:color="auto"/>
            <w:left w:val="none" w:sz="0" w:space="0" w:color="auto"/>
            <w:bottom w:val="none" w:sz="0" w:space="0" w:color="auto"/>
            <w:right w:val="none" w:sz="0" w:space="0" w:color="auto"/>
          </w:divBdr>
        </w:div>
        <w:div w:id="1377586285">
          <w:marLeft w:val="0"/>
          <w:marRight w:val="0"/>
          <w:marTop w:val="0"/>
          <w:marBottom w:val="0"/>
          <w:divBdr>
            <w:top w:val="none" w:sz="0" w:space="0" w:color="auto"/>
            <w:left w:val="none" w:sz="0" w:space="0" w:color="auto"/>
            <w:bottom w:val="none" w:sz="0" w:space="0" w:color="auto"/>
            <w:right w:val="none" w:sz="0" w:space="0" w:color="auto"/>
          </w:divBdr>
          <w:divsChild>
            <w:div w:id="827094116">
              <w:marLeft w:val="0"/>
              <w:marRight w:val="0"/>
              <w:marTop w:val="0"/>
              <w:marBottom w:val="0"/>
              <w:divBdr>
                <w:top w:val="none" w:sz="0" w:space="0" w:color="auto"/>
                <w:left w:val="none" w:sz="0" w:space="0" w:color="auto"/>
                <w:bottom w:val="none" w:sz="0" w:space="0" w:color="auto"/>
                <w:right w:val="none" w:sz="0" w:space="0" w:color="auto"/>
              </w:divBdr>
            </w:div>
          </w:divsChild>
        </w:div>
        <w:div w:id="229854668">
          <w:marLeft w:val="0"/>
          <w:marRight w:val="0"/>
          <w:marTop w:val="0"/>
          <w:marBottom w:val="0"/>
          <w:divBdr>
            <w:top w:val="none" w:sz="0" w:space="0" w:color="auto"/>
            <w:left w:val="none" w:sz="0" w:space="0" w:color="auto"/>
            <w:bottom w:val="none" w:sz="0" w:space="0" w:color="auto"/>
            <w:right w:val="none" w:sz="0" w:space="0" w:color="auto"/>
          </w:divBdr>
        </w:div>
        <w:div w:id="695010128">
          <w:marLeft w:val="0"/>
          <w:marRight w:val="0"/>
          <w:marTop w:val="0"/>
          <w:marBottom w:val="0"/>
          <w:divBdr>
            <w:top w:val="none" w:sz="0" w:space="0" w:color="auto"/>
            <w:left w:val="none" w:sz="0" w:space="0" w:color="auto"/>
            <w:bottom w:val="none" w:sz="0" w:space="0" w:color="auto"/>
            <w:right w:val="none" w:sz="0" w:space="0" w:color="auto"/>
          </w:divBdr>
          <w:divsChild>
            <w:div w:id="449201371">
              <w:marLeft w:val="0"/>
              <w:marRight w:val="0"/>
              <w:marTop w:val="0"/>
              <w:marBottom w:val="0"/>
              <w:divBdr>
                <w:top w:val="none" w:sz="0" w:space="0" w:color="auto"/>
                <w:left w:val="none" w:sz="0" w:space="0" w:color="auto"/>
                <w:bottom w:val="none" w:sz="0" w:space="0" w:color="auto"/>
                <w:right w:val="none" w:sz="0" w:space="0" w:color="auto"/>
              </w:divBdr>
            </w:div>
          </w:divsChild>
        </w:div>
        <w:div w:id="540678178">
          <w:marLeft w:val="0"/>
          <w:marRight w:val="0"/>
          <w:marTop w:val="0"/>
          <w:marBottom w:val="0"/>
          <w:divBdr>
            <w:top w:val="none" w:sz="0" w:space="0" w:color="auto"/>
            <w:left w:val="none" w:sz="0" w:space="0" w:color="auto"/>
            <w:bottom w:val="none" w:sz="0" w:space="0" w:color="auto"/>
            <w:right w:val="none" w:sz="0" w:space="0" w:color="auto"/>
          </w:divBdr>
        </w:div>
        <w:div w:id="1000036900">
          <w:marLeft w:val="0"/>
          <w:marRight w:val="0"/>
          <w:marTop w:val="0"/>
          <w:marBottom w:val="0"/>
          <w:divBdr>
            <w:top w:val="none" w:sz="0" w:space="0" w:color="auto"/>
            <w:left w:val="none" w:sz="0" w:space="0" w:color="auto"/>
            <w:bottom w:val="none" w:sz="0" w:space="0" w:color="auto"/>
            <w:right w:val="none" w:sz="0" w:space="0" w:color="auto"/>
          </w:divBdr>
          <w:divsChild>
            <w:div w:id="1657680534">
              <w:marLeft w:val="0"/>
              <w:marRight w:val="0"/>
              <w:marTop w:val="0"/>
              <w:marBottom w:val="0"/>
              <w:divBdr>
                <w:top w:val="none" w:sz="0" w:space="0" w:color="auto"/>
                <w:left w:val="none" w:sz="0" w:space="0" w:color="auto"/>
                <w:bottom w:val="none" w:sz="0" w:space="0" w:color="auto"/>
                <w:right w:val="none" w:sz="0" w:space="0" w:color="auto"/>
              </w:divBdr>
            </w:div>
          </w:divsChild>
        </w:div>
        <w:div w:id="799955979">
          <w:marLeft w:val="0"/>
          <w:marRight w:val="0"/>
          <w:marTop w:val="0"/>
          <w:marBottom w:val="0"/>
          <w:divBdr>
            <w:top w:val="none" w:sz="0" w:space="0" w:color="auto"/>
            <w:left w:val="none" w:sz="0" w:space="0" w:color="auto"/>
            <w:bottom w:val="none" w:sz="0" w:space="0" w:color="auto"/>
            <w:right w:val="none" w:sz="0" w:space="0" w:color="auto"/>
          </w:divBdr>
        </w:div>
        <w:div w:id="26105321">
          <w:marLeft w:val="0"/>
          <w:marRight w:val="0"/>
          <w:marTop w:val="0"/>
          <w:marBottom w:val="0"/>
          <w:divBdr>
            <w:top w:val="none" w:sz="0" w:space="0" w:color="auto"/>
            <w:left w:val="none" w:sz="0" w:space="0" w:color="auto"/>
            <w:bottom w:val="none" w:sz="0" w:space="0" w:color="auto"/>
            <w:right w:val="none" w:sz="0" w:space="0" w:color="auto"/>
          </w:divBdr>
          <w:divsChild>
            <w:div w:id="663774792">
              <w:marLeft w:val="0"/>
              <w:marRight w:val="0"/>
              <w:marTop w:val="0"/>
              <w:marBottom w:val="0"/>
              <w:divBdr>
                <w:top w:val="none" w:sz="0" w:space="0" w:color="auto"/>
                <w:left w:val="none" w:sz="0" w:space="0" w:color="auto"/>
                <w:bottom w:val="none" w:sz="0" w:space="0" w:color="auto"/>
                <w:right w:val="none" w:sz="0" w:space="0" w:color="auto"/>
              </w:divBdr>
            </w:div>
          </w:divsChild>
        </w:div>
        <w:div w:id="1581325092">
          <w:marLeft w:val="0"/>
          <w:marRight w:val="0"/>
          <w:marTop w:val="0"/>
          <w:marBottom w:val="0"/>
          <w:divBdr>
            <w:top w:val="none" w:sz="0" w:space="0" w:color="auto"/>
            <w:left w:val="none" w:sz="0" w:space="0" w:color="auto"/>
            <w:bottom w:val="none" w:sz="0" w:space="0" w:color="auto"/>
            <w:right w:val="none" w:sz="0" w:space="0" w:color="auto"/>
          </w:divBdr>
        </w:div>
        <w:div w:id="1429932825">
          <w:marLeft w:val="0"/>
          <w:marRight w:val="0"/>
          <w:marTop w:val="0"/>
          <w:marBottom w:val="0"/>
          <w:divBdr>
            <w:top w:val="none" w:sz="0" w:space="0" w:color="auto"/>
            <w:left w:val="none" w:sz="0" w:space="0" w:color="auto"/>
            <w:bottom w:val="none" w:sz="0" w:space="0" w:color="auto"/>
            <w:right w:val="none" w:sz="0" w:space="0" w:color="auto"/>
          </w:divBdr>
          <w:divsChild>
            <w:div w:id="1168138506">
              <w:marLeft w:val="0"/>
              <w:marRight w:val="0"/>
              <w:marTop w:val="0"/>
              <w:marBottom w:val="0"/>
              <w:divBdr>
                <w:top w:val="none" w:sz="0" w:space="0" w:color="auto"/>
                <w:left w:val="none" w:sz="0" w:space="0" w:color="auto"/>
                <w:bottom w:val="none" w:sz="0" w:space="0" w:color="auto"/>
                <w:right w:val="none" w:sz="0" w:space="0" w:color="auto"/>
              </w:divBdr>
            </w:div>
          </w:divsChild>
        </w:div>
        <w:div w:id="1116217849">
          <w:marLeft w:val="0"/>
          <w:marRight w:val="0"/>
          <w:marTop w:val="0"/>
          <w:marBottom w:val="0"/>
          <w:divBdr>
            <w:top w:val="none" w:sz="0" w:space="0" w:color="auto"/>
            <w:left w:val="none" w:sz="0" w:space="0" w:color="auto"/>
            <w:bottom w:val="none" w:sz="0" w:space="0" w:color="auto"/>
            <w:right w:val="none" w:sz="0" w:space="0" w:color="auto"/>
          </w:divBdr>
        </w:div>
        <w:div w:id="961417934">
          <w:marLeft w:val="0"/>
          <w:marRight w:val="0"/>
          <w:marTop w:val="0"/>
          <w:marBottom w:val="0"/>
          <w:divBdr>
            <w:top w:val="none" w:sz="0" w:space="0" w:color="auto"/>
            <w:left w:val="none" w:sz="0" w:space="0" w:color="auto"/>
            <w:bottom w:val="none" w:sz="0" w:space="0" w:color="auto"/>
            <w:right w:val="none" w:sz="0" w:space="0" w:color="auto"/>
          </w:divBdr>
          <w:divsChild>
            <w:div w:id="1360086843">
              <w:marLeft w:val="0"/>
              <w:marRight w:val="0"/>
              <w:marTop w:val="0"/>
              <w:marBottom w:val="0"/>
              <w:divBdr>
                <w:top w:val="none" w:sz="0" w:space="0" w:color="auto"/>
                <w:left w:val="none" w:sz="0" w:space="0" w:color="auto"/>
                <w:bottom w:val="none" w:sz="0" w:space="0" w:color="auto"/>
                <w:right w:val="none" w:sz="0" w:space="0" w:color="auto"/>
              </w:divBdr>
            </w:div>
          </w:divsChild>
        </w:div>
        <w:div w:id="411705734">
          <w:marLeft w:val="0"/>
          <w:marRight w:val="0"/>
          <w:marTop w:val="300"/>
          <w:marBottom w:val="0"/>
          <w:divBdr>
            <w:top w:val="none" w:sz="0" w:space="0" w:color="auto"/>
            <w:left w:val="none" w:sz="0" w:space="0" w:color="auto"/>
            <w:bottom w:val="none" w:sz="0" w:space="0" w:color="auto"/>
            <w:right w:val="none" w:sz="0" w:space="0" w:color="auto"/>
          </w:divBdr>
          <w:divsChild>
            <w:div w:id="211038639">
              <w:marLeft w:val="0"/>
              <w:marRight w:val="0"/>
              <w:marTop w:val="0"/>
              <w:marBottom w:val="0"/>
              <w:divBdr>
                <w:top w:val="none" w:sz="0" w:space="0" w:color="auto"/>
                <w:left w:val="none" w:sz="0" w:space="0" w:color="auto"/>
                <w:bottom w:val="none" w:sz="0" w:space="0" w:color="auto"/>
                <w:right w:val="none" w:sz="0" w:space="0" w:color="auto"/>
              </w:divBdr>
              <w:divsChild>
                <w:div w:id="171338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84474">
          <w:marLeft w:val="0"/>
          <w:marRight w:val="0"/>
          <w:marTop w:val="300"/>
          <w:marBottom w:val="0"/>
          <w:divBdr>
            <w:top w:val="none" w:sz="0" w:space="0" w:color="auto"/>
            <w:left w:val="none" w:sz="0" w:space="0" w:color="auto"/>
            <w:bottom w:val="none" w:sz="0" w:space="0" w:color="auto"/>
            <w:right w:val="none" w:sz="0" w:space="0" w:color="auto"/>
          </w:divBdr>
          <w:divsChild>
            <w:div w:id="1939175022">
              <w:marLeft w:val="0"/>
              <w:marRight w:val="0"/>
              <w:marTop w:val="0"/>
              <w:marBottom w:val="0"/>
              <w:divBdr>
                <w:top w:val="none" w:sz="0" w:space="0" w:color="auto"/>
                <w:left w:val="none" w:sz="0" w:space="0" w:color="auto"/>
                <w:bottom w:val="none" w:sz="0" w:space="0" w:color="auto"/>
                <w:right w:val="none" w:sz="0" w:space="0" w:color="auto"/>
              </w:divBdr>
              <w:divsChild>
                <w:div w:id="556088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038644">
          <w:marLeft w:val="0"/>
          <w:marRight w:val="0"/>
          <w:marTop w:val="300"/>
          <w:marBottom w:val="0"/>
          <w:divBdr>
            <w:top w:val="none" w:sz="0" w:space="0" w:color="auto"/>
            <w:left w:val="none" w:sz="0" w:space="0" w:color="auto"/>
            <w:bottom w:val="none" w:sz="0" w:space="0" w:color="auto"/>
            <w:right w:val="none" w:sz="0" w:space="0" w:color="auto"/>
          </w:divBdr>
          <w:divsChild>
            <w:div w:id="1233078655">
              <w:marLeft w:val="0"/>
              <w:marRight w:val="0"/>
              <w:marTop w:val="0"/>
              <w:marBottom w:val="0"/>
              <w:divBdr>
                <w:top w:val="none" w:sz="0" w:space="0" w:color="auto"/>
                <w:left w:val="none" w:sz="0" w:space="0" w:color="auto"/>
                <w:bottom w:val="none" w:sz="0" w:space="0" w:color="auto"/>
                <w:right w:val="none" w:sz="0" w:space="0" w:color="auto"/>
              </w:divBdr>
              <w:divsChild>
                <w:div w:id="1561594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151845">
          <w:marLeft w:val="0"/>
          <w:marRight w:val="0"/>
          <w:marTop w:val="300"/>
          <w:marBottom w:val="0"/>
          <w:divBdr>
            <w:top w:val="none" w:sz="0" w:space="0" w:color="auto"/>
            <w:left w:val="none" w:sz="0" w:space="0" w:color="auto"/>
            <w:bottom w:val="none" w:sz="0" w:space="0" w:color="auto"/>
            <w:right w:val="none" w:sz="0" w:space="0" w:color="auto"/>
          </w:divBdr>
          <w:divsChild>
            <w:div w:id="766387655">
              <w:marLeft w:val="0"/>
              <w:marRight w:val="0"/>
              <w:marTop w:val="0"/>
              <w:marBottom w:val="0"/>
              <w:divBdr>
                <w:top w:val="none" w:sz="0" w:space="0" w:color="auto"/>
                <w:left w:val="none" w:sz="0" w:space="0" w:color="auto"/>
                <w:bottom w:val="none" w:sz="0" w:space="0" w:color="auto"/>
                <w:right w:val="none" w:sz="0" w:space="0" w:color="auto"/>
              </w:divBdr>
              <w:divsChild>
                <w:div w:id="72672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24772162">
      <w:bodyDiv w:val="1"/>
      <w:marLeft w:val="0"/>
      <w:marRight w:val="0"/>
      <w:marTop w:val="0"/>
      <w:marBottom w:val="0"/>
      <w:divBdr>
        <w:top w:val="none" w:sz="0" w:space="0" w:color="auto"/>
        <w:left w:val="none" w:sz="0" w:space="0" w:color="auto"/>
        <w:bottom w:val="none" w:sz="0" w:space="0" w:color="auto"/>
        <w:right w:val="none" w:sz="0" w:space="0" w:color="auto"/>
      </w:divBdr>
      <w:divsChild>
        <w:div w:id="1960329371">
          <w:marLeft w:val="0"/>
          <w:marRight w:val="0"/>
          <w:marTop w:val="0"/>
          <w:marBottom w:val="0"/>
          <w:divBdr>
            <w:top w:val="none" w:sz="0" w:space="0" w:color="auto"/>
            <w:left w:val="none" w:sz="0" w:space="0" w:color="auto"/>
            <w:bottom w:val="none" w:sz="0" w:space="0" w:color="auto"/>
            <w:right w:val="none" w:sz="0" w:space="0" w:color="auto"/>
          </w:divBdr>
        </w:div>
        <w:div w:id="665548576">
          <w:marLeft w:val="0"/>
          <w:marRight w:val="0"/>
          <w:marTop w:val="0"/>
          <w:marBottom w:val="0"/>
          <w:divBdr>
            <w:top w:val="none" w:sz="0" w:space="0" w:color="auto"/>
            <w:left w:val="none" w:sz="0" w:space="0" w:color="auto"/>
            <w:bottom w:val="none" w:sz="0" w:space="0" w:color="auto"/>
            <w:right w:val="none" w:sz="0" w:space="0" w:color="auto"/>
          </w:divBdr>
          <w:divsChild>
            <w:div w:id="125006854">
              <w:marLeft w:val="0"/>
              <w:marRight w:val="0"/>
              <w:marTop w:val="0"/>
              <w:marBottom w:val="0"/>
              <w:divBdr>
                <w:top w:val="none" w:sz="0" w:space="0" w:color="auto"/>
                <w:left w:val="none" w:sz="0" w:space="0" w:color="auto"/>
                <w:bottom w:val="none" w:sz="0" w:space="0" w:color="auto"/>
                <w:right w:val="none" w:sz="0" w:space="0" w:color="auto"/>
              </w:divBdr>
            </w:div>
          </w:divsChild>
        </w:div>
        <w:div w:id="937758534">
          <w:marLeft w:val="0"/>
          <w:marRight w:val="0"/>
          <w:marTop w:val="0"/>
          <w:marBottom w:val="0"/>
          <w:divBdr>
            <w:top w:val="none" w:sz="0" w:space="0" w:color="auto"/>
            <w:left w:val="none" w:sz="0" w:space="0" w:color="auto"/>
            <w:bottom w:val="none" w:sz="0" w:space="0" w:color="auto"/>
            <w:right w:val="none" w:sz="0" w:space="0" w:color="auto"/>
          </w:divBdr>
        </w:div>
        <w:div w:id="1419522320">
          <w:marLeft w:val="0"/>
          <w:marRight w:val="0"/>
          <w:marTop w:val="0"/>
          <w:marBottom w:val="0"/>
          <w:divBdr>
            <w:top w:val="none" w:sz="0" w:space="0" w:color="auto"/>
            <w:left w:val="none" w:sz="0" w:space="0" w:color="auto"/>
            <w:bottom w:val="none" w:sz="0" w:space="0" w:color="auto"/>
            <w:right w:val="none" w:sz="0" w:space="0" w:color="auto"/>
          </w:divBdr>
          <w:divsChild>
            <w:div w:id="1841651210">
              <w:marLeft w:val="0"/>
              <w:marRight w:val="0"/>
              <w:marTop w:val="0"/>
              <w:marBottom w:val="0"/>
              <w:divBdr>
                <w:top w:val="none" w:sz="0" w:space="0" w:color="auto"/>
                <w:left w:val="none" w:sz="0" w:space="0" w:color="auto"/>
                <w:bottom w:val="none" w:sz="0" w:space="0" w:color="auto"/>
                <w:right w:val="none" w:sz="0" w:space="0" w:color="auto"/>
              </w:divBdr>
            </w:div>
          </w:divsChild>
        </w:div>
        <w:div w:id="1525703923">
          <w:marLeft w:val="0"/>
          <w:marRight w:val="0"/>
          <w:marTop w:val="0"/>
          <w:marBottom w:val="0"/>
          <w:divBdr>
            <w:top w:val="none" w:sz="0" w:space="0" w:color="auto"/>
            <w:left w:val="none" w:sz="0" w:space="0" w:color="auto"/>
            <w:bottom w:val="none" w:sz="0" w:space="0" w:color="auto"/>
            <w:right w:val="none" w:sz="0" w:space="0" w:color="auto"/>
          </w:divBdr>
        </w:div>
        <w:div w:id="1788162153">
          <w:marLeft w:val="0"/>
          <w:marRight w:val="0"/>
          <w:marTop w:val="0"/>
          <w:marBottom w:val="0"/>
          <w:divBdr>
            <w:top w:val="none" w:sz="0" w:space="0" w:color="auto"/>
            <w:left w:val="none" w:sz="0" w:space="0" w:color="auto"/>
            <w:bottom w:val="none" w:sz="0" w:space="0" w:color="auto"/>
            <w:right w:val="none" w:sz="0" w:space="0" w:color="auto"/>
          </w:divBdr>
          <w:divsChild>
            <w:div w:id="1649747363">
              <w:marLeft w:val="0"/>
              <w:marRight w:val="0"/>
              <w:marTop w:val="0"/>
              <w:marBottom w:val="0"/>
              <w:divBdr>
                <w:top w:val="none" w:sz="0" w:space="0" w:color="auto"/>
                <w:left w:val="none" w:sz="0" w:space="0" w:color="auto"/>
                <w:bottom w:val="none" w:sz="0" w:space="0" w:color="auto"/>
                <w:right w:val="none" w:sz="0" w:space="0" w:color="auto"/>
              </w:divBdr>
            </w:div>
          </w:divsChild>
        </w:div>
        <w:div w:id="1377437280">
          <w:marLeft w:val="0"/>
          <w:marRight w:val="0"/>
          <w:marTop w:val="0"/>
          <w:marBottom w:val="0"/>
          <w:divBdr>
            <w:top w:val="none" w:sz="0" w:space="0" w:color="auto"/>
            <w:left w:val="none" w:sz="0" w:space="0" w:color="auto"/>
            <w:bottom w:val="none" w:sz="0" w:space="0" w:color="auto"/>
            <w:right w:val="none" w:sz="0" w:space="0" w:color="auto"/>
          </w:divBdr>
        </w:div>
        <w:div w:id="188109865">
          <w:marLeft w:val="0"/>
          <w:marRight w:val="0"/>
          <w:marTop w:val="0"/>
          <w:marBottom w:val="0"/>
          <w:divBdr>
            <w:top w:val="none" w:sz="0" w:space="0" w:color="auto"/>
            <w:left w:val="none" w:sz="0" w:space="0" w:color="auto"/>
            <w:bottom w:val="none" w:sz="0" w:space="0" w:color="auto"/>
            <w:right w:val="none" w:sz="0" w:space="0" w:color="auto"/>
          </w:divBdr>
          <w:divsChild>
            <w:div w:id="215698581">
              <w:marLeft w:val="0"/>
              <w:marRight w:val="0"/>
              <w:marTop w:val="0"/>
              <w:marBottom w:val="0"/>
              <w:divBdr>
                <w:top w:val="none" w:sz="0" w:space="0" w:color="auto"/>
                <w:left w:val="none" w:sz="0" w:space="0" w:color="auto"/>
                <w:bottom w:val="none" w:sz="0" w:space="0" w:color="auto"/>
                <w:right w:val="none" w:sz="0" w:space="0" w:color="auto"/>
              </w:divBdr>
            </w:div>
          </w:divsChild>
        </w:div>
        <w:div w:id="1141851621">
          <w:marLeft w:val="0"/>
          <w:marRight w:val="0"/>
          <w:marTop w:val="0"/>
          <w:marBottom w:val="0"/>
          <w:divBdr>
            <w:top w:val="none" w:sz="0" w:space="0" w:color="auto"/>
            <w:left w:val="none" w:sz="0" w:space="0" w:color="auto"/>
            <w:bottom w:val="none" w:sz="0" w:space="0" w:color="auto"/>
            <w:right w:val="none" w:sz="0" w:space="0" w:color="auto"/>
          </w:divBdr>
        </w:div>
        <w:div w:id="80412765">
          <w:marLeft w:val="0"/>
          <w:marRight w:val="0"/>
          <w:marTop w:val="0"/>
          <w:marBottom w:val="0"/>
          <w:divBdr>
            <w:top w:val="none" w:sz="0" w:space="0" w:color="auto"/>
            <w:left w:val="none" w:sz="0" w:space="0" w:color="auto"/>
            <w:bottom w:val="none" w:sz="0" w:space="0" w:color="auto"/>
            <w:right w:val="none" w:sz="0" w:space="0" w:color="auto"/>
          </w:divBdr>
          <w:divsChild>
            <w:div w:id="1822381766">
              <w:marLeft w:val="0"/>
              <w:marRight w:val="0"/>
              <w:marTop w:val="0"/>
              <w:marBottom w:val="0"/>
              <w:divBdr>
                <w:top w:val="none" w:sz="0" w:space="0" w:color="auto"/>
                <w:left w:val="none" w:sz="0" w:space="0" w:color="auto"/>
                <w:bottom w:val="none" w:sz="0" w:space="0" w:color="auto"/>
                <w:right w:val="none" w:sz="0" w:space="0" w:color="auto"/>
              </w:divBdr>
            </w:div>
          </w:divsChild>
        </w:div>
        <w:div w:id="1820995008">
          <w:marLeft w:val="0"/>
          <w:marRight w:val="0"/>
          <w:marTop w:val="0"/>
          <w:marBottom w:val="0"/>
          <w:divBdr>
            <w:top w:val="none" w:sz="0" w:space="0" w:color="auto"/>
            <w:left w:val="none" w:sz="0" w:space="0" w:color="auto"/>
            <w:bottom w:val="none" w:sz="0" w:space="0" w:color="auto"/>
            <w:right w:val="none" w:sz="0" w:space="0" w:color="auto"/>
          </w:divBdr>
        </w:div>
        <w:div w:id="53310231">
          <w:marLeft w:val="0"/>
          <w:marRight w:val="0"/>
          <w:marTop w:val="0"/>
          <w:marBottom w:val="0"/>
          <w:divBdr>
            <w:top w:val="none" w:sz="0" w:space="0" w:color="auto"/>
            <w:left w:val="none" w:sz="0" w:space="0" w:color="auto"/>
            <w:bottom w:val="none" w:sz="0" w:space="0" w:color="auto"/>
            <w:right w:val="none" w:sz="0" w:space="0" w:color="auto"/>
          </w:divBdr>
          <w:divsChild>
            <w:div w:id="1199703637">
              <w:marLeft w:val="0"/>
              <w:marRight w:val="0"/>
              <w:marTop w:val="0"/>
              <w:marBottom w:val="0"/>
              <w:divBdr>
                <w:top w:val="none" w:sz="0" w:space="0" w:color="auto"/>
                <w:left w:val="none" w:sz="0" w:space="0" w:color="auto"/>
                <w:bottom w:val="none" w:sz="0" w:space="0" w:color="auto"/>
                <w:right w:val="none" w:sz="0" w:space="0" w:color="auto"/>
              </w:divBdr>
            </w:div>
          </w:divsChild>
        </w:div>
        <w:div w:id="1781874695">
          <w:marLeft w:val="0"/>
          <w:marRight w:val="0"/>
          <w:marTop w:val="0"/>
          <w:marBottom w:val="0"/>
          <w:divBdr>
            <w:top w:val="none" w:sz="0" w:space="0" w:color="auto"/>
            <w:left w:val="none" w:sz="0" w:space="0" w:color="auto"/>
            <w:bottom w:val="none" w:sz="0" w:space="0" w:color="auto"/>
            <w:right w:val="none" w:sz="0" w:space="0" w:color="auto"/>
          </w:divBdr>
        </w:div>
        <w:div w:id="1654673250">
          <w:marLeft w:val="0"/>
          <w:marRight w:val="0"/>
          <w:marTop w:val="0"/>
          <w:marBottom w:val="0"/>
          <w:divBdr>
            <w:top w:val="none" w:sz="0" w:space="0" w:color="auto"/>
            <w:left w:val="none" w:sz="0" w:space="0" w:color="auto"/>
            <w:bottom w:val="none" w:sz="0" w:space="0" w:color="auto"/>
            <w:right w:val="none" w:sz="0" w:space="0" w:color="auto"/>
          </w:divBdr>
          <w:divsChild>
            <w:div w:id="1535772321">
              <w:marLeft w:val="0"/>
              <w:marRight w:val="0"/>
              <w:marTop w:val="0"/>
              <w:marBottom w:val="0"/>
              <w:divBdr>
                <w:top w:val="none" w:sz="0" w:space="0" w:color="auto"/>
                <w:left w:val="none" w:sz="0" w:space="0" w:color="auto"/>
                <w:bottom w:val="none" w:sz="0" w:space="0" w:color="auto"/>
                <w:right w:val="none" w:sz="0" w:space="0" w:color="auto"/>
              </w:divBdr>
            </w:div>
          </w:divsChild>
        </w:div>
        <w:div w:id="772942504">
          <w:marLeft w:val="0"/>
          <w:marRight w:val="0"/>
          <w:marTop w:val="300"/>
          <w:marBottom w:val="0"/>
          <w:divBdr>
            <w:top w:val="none" w:sz="0" w:space="0" w:color="auto"/>
            <w:left w:val="none" w:sz="0" w:space="0" w:color="auto"/>
            <w:bottom w:val="none" w:sz="0" w:space="0" w:color="auto"/>
            <w:right w:val="none" w:sz="0" w:space="0" w:color="auto"/>
          </w:divBdr>
          <w:divsChild>
            <w:div w:id="998773879">
              <w:marLeft w:val="0"/>
              <w:marRight w:val="0"/>
              <w:marTop w:val="0"/>
              <w:marBottom w:val="0"/>
              <w:divBdr>
                <w:top w:val="none" w:sz="0" w:space="0" w:color="auto"/>
                <w:left w:val="none" w:sz="0" w:space="0" w:color="auto"/>
                <w:bottom w:val="none" w:sz="0" w:space="0" w:color="auto"/>
                <w:right w:val="none" w:sz="0" w:space="0" w:color="auto"/>
              </w:divBdr>
              <w:divsChild>
                <w:div w:id="197965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705476">
          <w:marLeft w:val="0"/>
          <w:marRight w:val="0"/>
          <w:marTop w:val="300"/>
          <w:marBottom w:val="0"/>
          <w:divBdr>
            <w:top w:val="none" w:sz="0" w:space="0" w:color="auto"/>
            <w:left w:val="none" w:sz="0" w:space="0" w:color="auto"/>
            <w:bottom w:val="none" w:sz="0" w:space="0" w:color="auto"/>
            <w:right w:val="none" w:sz="0" w:space="0" w:color="auto"/>
          </w:divBdr>
          <w:divsChild>
            <w:div w:id="554506381">
              <w:marLeft w:val="0"/>
              <w:marRight w:val="0"/>
              <w:marTop w:val="0"/>
              <w:marBottom w:val="0"/>
              <w:divBdr>
                <w:top w:val="none" w:sz="0" w:space="0" w:color="auto"/>
                <w:left w:val="none" w:sz="0" w:space="0" w:color="auto"/>
                <w:bottom w:val="none" w:sz="0" w:space="0" w:color="auto"/>
                <w:right w:val="none" w:sz="0" w:space="0" w:color="auto"/>
              </w:divBdr>
              <w:divsChild>
                <w:div w:id="12913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203320">
          <w:marLeft w:val="0"/>
          <w:marRight w:val="0"/>
          <w:marTop w:val="300"/>
          <w:marBottom w:val="0"/>
          <w:divBdr>
            <w:top w:val="none" w:sz="0" w:space="0" w:color="auto"/>
            <w:left w:val="none" w:sz="0" w:space="0" w:color="auto"/>
            <w:bottom w:val="none" w:sz="0" w:space="0" w:color="auto"/>
            <w:right w:val="none" w:sz="0" w:space="0" w:color="auto"/>
          </w:divBdr>
          <w:divsChild>
            <w:div w:id="6450663">
              <w:marLeft w:val="0"/>
              <w:marRight w:val="0"/>
              <w:marTop w:val="0"/>
              <w:marBottom w:val="0"/>
              <w:divBdr>
                <w:top w:val="none" w:sz="0" w:space="0" w:color="auto"/>
                <w:left w:val="none" w:sz="0" w:space="0" w:color="auto"/>
                <w:bottom w:val="none" w:sz="0" w:space="0" w:color="auto"/>
                <w:right w:val="none" w:sz="0" w:space="0" w:color="auto"/>
              </w:divBdr>
              <w:divsChild>
                <w:div w:id="1476491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0820">
          <w:marLeft w:val="0"/>
          <w:marRight w:val="0"/>
          <w:marTop w:val="300"/>
          <w:marBottom w:val="0"/>
          <w:divBdr>
            <w:top w:val="none" w:sz="0" w:space="0" w:color="auto"/>
            <w:left w:val="none" w:sz="0" w:space="0" w:color="auto"/>
            <w:bottom w:val="none" w:sz="0" w:space="0" w:color="auto"/>
            <w:right w:val="none" w:sz="0" w:space="0" w:color="auto"/>
          </w:divBdr>
          <w:divsChild>
            <w:div w:id="1979341707">
              <w:marLeft w:val="0"/>
              <w:marRight w:val="0"/>
              <w:marTop w:val="0"/>
              <w:marBottom w:val="0"/>
              <w:divBdr>
                <w:top w:val="none" w:sz="0" w:space="0" w:color="auto"/>
                <w:left w:val="none" w:sz="0" w:space="0" w:color="auto"/>
                <w:bottom w:val="none" w:sz="0" w:space="0" w:color="auto"/>
                <w:right w:val="none" w:sz="0" w:space="0" w:color="auto"/>
              </w:divBdr>
              <w:divsChild>
                <w:div w:id="1002659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58241948">
      <w:bodyDiv w:val="1"/>
      <w:marLeft w:val="0"/>
      <w:marRight w:val="0"/>
      <w:marTop w:val="0"/>
      <w:marBottom w:val="0"/>
      <w:divBdr>
        <w:top w:val="none" w:sz="0" w:space="0" w:color="auto"/>
        <w:left w:val="none" w:sz="0" w:space="0" w:color="auto"/>
        <w:bottom w:val="none" w:sz="0" w:space="0" w:color="auto"/>
        <w:right w:val="none" w:sz="0" w:space="0" w:color="auto"/>
      </w:divBdr>
      <w:divsChild>
        <w:div w:id="462308057">
          <w:marLeft w:val="0"/>
          <w:marRight w:val="0"/>
          <w:marTop w:val="0"/>
          <w:marBottom w:val="0"/>
          <w:divBdr>
            <w:top w:val="none" w:sz="0" w:space="0" w:color="auto"/>
            <w:left w:val="none" w:sz="0" w:space="0" w:color="auto"/>
            <w:bottom w:val="none" w:sz="0" w:space="0" w:color="auto"/>
            <w:right w:val="none" w:sz="0" w:space="0" w:color="auto"/>
          </w:divBdr>
        </w:div>
        <w:div w:id="1354645807">
          <w:marLeft w:val="0"/>
          <w:marRight w:val="0"/>
          <w:marTop w:val="0"/>
          <w:marBottom w:val="0"/>
          <w:divBdr>
            <w:top w:val="none" w:sz="0" w:space="0" w:color="auto"/>
            <w:left w:val="none" w:sz="0" w:space="0" w:color="auto"/>
            <w:bottom w:val="none" w:sz="0" w:space="0" w:color="auto"/>
            <w:right w:val="none" w:sz="0" w:space="0" w:color="auto"/>
          </w:divBdr>
          <w:divsChild>
            <w:div w:id="424501627">
              <w:marLeft w:val="0"/>
              <w:marRight w:val="0"/>
              <w:marTop w:val="0"/>
              <w:marBottom w:val="0"/>
              <w:divBdr>
                <w:top w:val="none" w:sz="0" w:space="0" w:color="auto"/>
                <w:left w:val="none" w:sz="0" w:space="0" w:color="auto"/>
                <w:bottom w:val="none" w:sz="0" w:space="0" w:color="auto"/>
                <w:right w:val="none" w:sz="0" w:space="0" w:color="auto"/>
              </w:divBdr>
            </w:div>
          </w:divsChild>
        </w:div>
        <w:div w:id="1321235478">
          <w:marLeft w:val="0"/>
          <w:marRight w:val="0"/>
          <w:marTop w:val="0"/>
          <w:marBottom w:val="0"/>
          <w:divBdr>
            <w:top w:val="none" w:sz="0" w:space="0" w:color="auto"/>
            <w:left w:val="none" w:sz="0" w:space="0" w:color="auto"/>
            <w:bottom w:val="none" w:sz="0" w:space="0" w:color="auto"/>
            <w:right w:val="none" w:sz="0" w:space="0" w:color="auto"/>
          </w:divBdr>
        </w:div>
        <w:div w:id="811485499">
          <w:marLeft w:val="0"/>
          <w:marRight w:val="0"/>
          <w:marTop w:val="0"/>
          <w:marBottom w:val="0"/>
          <w:divBdr>
            <w:top w:val="none" w:sz="0" w:space="0" w:color="auto"/>
            <w:left w:val="none" w:sz="0" w:space="0" w:color="auto"/>
            <w:bottom w:val="none" w:sz="0" w:space="0" w:color="auto"/>
            <w:right w:val="none" w:sz="0" w:space="0" w:color="auto"/>
          </w:divBdr>
          <w:divsChild>
            <w:div w:id="213277387">
              <w:marLeft w:val="0"/>
              <w:marRight w:val="0"/>
              <w:marTop w:val="0"/>
              <w:marBottom w:val="0"/>
              <w:divBdr>
                <w:top w:val="none" w:sz="0" w:space="0" w:color="auto"/>
                <w:left w:val="none" w:sz="0" w:space="0" w:color="auto"/>
                <w:bottom w:val="none" w:sz="0" w:space="0" w:color="auto"/>
                <w:right w:val="none" w:sz="0" w:space="0" w:color="auto"/>
              </w:divBdr>
            </w:div>
          </w:divsChild>
        </w:div>
        <w:div w:id="2091266744">
          <w:marLeft w:val="0"/>
          <w:marRight w:val="0"/>
          <w:marTop w:val="0"/>
          <w:marBottom w:val="0"/>
          <w:divBdr>
            <w:top w:val="none" w:sz="0" w:space="0" w:color="auto"/>
            <w:left w:val="none" w:sz="0" w:space="0" w:color="auto"/>
            <w:bottom w:val="none" w:sz="0" w:space="0" w:color="auto"/>
            <w:right w:val="none" w:sz="0" w:space="0" w:color="auto"/>
          </w:divBdr>
        </w:div>
        <w:div w:id="1467510691">
          <w:marLeft w:val="0"/>
          <w:marRight w:val="0"/>
          <w:marTop w:val="0"/>
          <w:marBottom w:val="0"/>
          <w:divBdr>
            <w:top w:val="none" w:sz="0" w:space="0" w:color="auto"/>
            <w:left w:val="none" w:sz="0" w:space="0" w:color="auto"/>
            <w:bottom w:val="none" w:sz="0" w:space="0" w:color="auto"/>
            <w:right w:val="none" w:sz="0" w:space="0" w:color="auto"/>
          </w:divBdr>
          <w:divsChild>
            <w:div w:id="1649016971">
              <w:marLeft w:val="0"/>
              <w:marRight w:val="0"/>
              <w:marTop w:val="0"/>
              <w:marBottom w:val="0"/>
              <w:divBdr>
                <w:top w:val="none" w:sz="0" w:space="0" w:color="auto"/>
                <w:left w:val="none" w:sz="0" w:space="0" w:color="auto"/>
                <w:bottom w:val="none" w:sz="0" w:space="0" w:color="auto"/>
                <w:right w:val="none" w:sz="0" w:space="0" w:color="auto"/>
              </w:divBdr>
            </w:div>
          </w:divsChild>
        </w:div>
        <w:div w:id="1922984331">
          <w:marLeft w:val="0"/>
          <w:marRight w:val="0"/>
          <w:marTop w:val="0"/>
          <w:marBottom w:val="0"/>
          <w:divBdr>
            <w:top w:val="none" w:sz="0" w:space="0" w:color="auto"/>
            <w:left w:val="none" w:sz="0" w:space="0" w:color="auto"/>
            <w:bottom w:val="none" w:sz="0" w:space="0" w:color="auto"/>
            <w:right w:val="none" w:sz="0" w:space="0" w:color="auto"/>
          </w:divBdr>
        </w:div>
        <w:div w:id="774401588">
          <w:marLeft w:val="0"/>
          <w:marRight w:val="0"/>
          <w:marTop w:val="0"/>
          <w:marBottom w:val="0"/>
          <w:divBdr>
            <w:top w:val="none" w:sz="0" w:space="0" w:color="auto"/>
            <w:left w:val="none" w:sz="0" w:space="0" w:color="auto"/>
            <w:bottom w:val="none" w:sz="0" w:space="0" w:color="auto"/>
            <w:right w:val="none" w:sz="0" w:space="0" w:color="auto"/>
          </w:divBdr>
          <w:divsChild>
            <w:div w:id="672340611">
              <w:marLeft w:val="0"/>
              <w:marRight w:val="0"/>
              <w:marTop w:val="0"/>
              <w:marBottom w:val="0"/>
              <w:divBdr>
                <w:top w:val="none" w:sz="0" w:space="0" w:color="auto"/>
                <w:left w:val="none" w:sz="0" w:space="0" w:color="auto"/>
                <w:bottom w:val="none" w:sz="0" w:space="0" w:color="auto"/>
                <w:right w:val="none" w:sz="0" w:space="0" w:color="auto"/>
              </w:divBdr>
            </w:div>
          </w:divsChild>
        </w:div>
        <w:div w:id="1548025979">
          <w:marLeft w:val="0"/>
          <w:marRight w:val="0"/>
          <w:marTop w:val="0"/>
          <w:marBottom w:val="0"/>
          <w:divBdr>
            <w:top w:val="none" w:sz="0" w:space="0" w:color="auto"/>
            <w:left w:val="none" w:sz="0" w:space="0" w:color="auto"/>
            <w:bottom w:val="none" w:sz="0" w:space="0" w:color="auto"/>
            <w:right w:val="none" w:sz="0" w:space="0" w:color="auto"/>
          </w:divBdr>
        </w:div>
        <w:div w:id="514199308">
          <w:marLeft w:val="0"/>
          <w:marRight w:val="0"/>
          <w:marTop w:val="0"/>
          <w:marBottom w:val="0"/>
          <w:divBdr>
            <w:top w:val="none" w:sz="0" w:space="0" w:color="auto"/>
            <w:left w:val="none" w:sz="0" w:space="0" w:color="auto"/>
            <w:bottom w:val="none" w:sz="0" w:space="0" w:color="auto"/>
            <w:right w:val="none" w:sz="0" w:space="0" w:color="auto"/>
          </w:divBdr>
          <w:divsChild>
            <w:div w:id="2042707796">
              <w:marLeft w:val="0"/>
              <w:marRight w:val="0"/>
              <w:marTop w:val="0"/>
              <w:marBottom w:val="0"/>
              <w:divBdr>
                <w:top w:val="none" w:sz="0" w:space="0" w:color="auto"/>
                <w:left w:val="none" w:sz="0" w:space="0" w:color="auto"/>
                <w:bottom w:val="none" w:sz="0" w:space="0" w:color="auto"/>
                <w:right w:val="none" w:sz="0" w:space="0" w:color="auto"/>
              </w:divBdr>
            </w:div>
          </w:divsChild>
        </w:div>
        <w:div w:id="1364474015">
          <w:marLeft w:val="0"/>
          <w:marRight w:val="0"/>
          <w:marTop w:val="0"/>
          <w:marBottom w:val="0"/>
          <w:divBdr>
            <w:top w:val="none" w:sz="0" w:space="0" w:color="auto"/>
            <w:left w:val="none" w:sz="0" w:space="0" w:color="auto"/>
            <w:bottom w:val="none" w:sz="0" w:space="0" w:color="auto"/>
            <w:right w:val="none" w:sz="0" w:space="0" w:color="auto"/>
          </w:divBdr>
        </w:div>
        <w:div w:id="665985476">
          <w:marLeft w:val="0"/>
          <w:marRight w:val="0"/>
          <w:marTop w:val="0"/>
          <w:marBottom w:val="0"/>
          <w:divBdr>
            <w:top w:val="none" w:sz="0" w:space="0" w:color="auto"/>
            <w:left w:val="none" w:sz="0" w:space="0" w:color="auto"/>
            <w:bottom w:val="none" w:sz="0" w:space="0" w:color="auto"/>
            <w:right w:val="none" w:sz="0" w:space="0" w:color="auto"/>
          </w:divBdr>
          <w:divsChild>
            <w:div w:id="1271475668">
              <w:marLeft w:val="0"/>
              <w:marRight w:val="0"/>
              <w:marTop w:val="0"/>
              <w:marBottom w:val="0"/>
              <w:divBdr>
                <w:top w:val="none" w:sz="0" w:space="0" w:color="auto"/>
                <w:left w:val="none" w:sz="0" w:space="0" w:color="auto"/>
                <w:bottom w:val="none" w:sz="0" w:space="0" w:color="auto"/>
                <w:right w:val="none" w:sz="0" w:space="0" w:color="auto"/>
              </w:divBdr>
            </w:div>
          </w:divsChild>
        </w:div>
        <w:div w:id="12343430">
          <w:marLeft w:val="0"/>
          <w:marRight w:val="0"/>
          <w:marTop w:val="0"/>
          <w:marBottom w:val="0"/>
          <w:divBdr>
            <w:top w:val="none" w:sz="0" w:space="0" w:color="auto"/>
            <w:left w:val="none" w:sz="0" w:space="0" w:color="auto"/>
            <w:bottom w:val="none" w:sz="0" w:space="0" w:color="auto"/>
            <w:right w:val="none" w:sz="0" w:space="0" w:color="auto"/>
          </w:divBdr>
        </w:div>
        <w:div w:id="1388411592">
          <w:marLeft w:val="0"/>
          <w:marRight w:val="0"/>
          <w:marTop w:val="0"/>
          <w:marBottom w:val="0"/>
          <w:divBdr>
            <w:top w:val="none" w:sz="0" w:space="0" w:color="auto"/>
            <w:left w:val="none" w:sz="0" w:space="0" w:color="auto"/>
            <w:bottom w:val="none" w:sz="0" w:space="0" w:color="auto"/>
            <w:right w:val="none" w:sz="0" w:space="0" w:color="auto"/>
          </w:divBdr>
          <w:divsChild>
            <w:div w:id="569727595">
              <w:marLeft w:val="0"/>
              <w:marRight w:val="0"/>
              <w:marTop w:val="0"/>
              <w:marBottom w:val="0"/>
              <w:divBdr>
                <w:top w:val="none" w:sz="0" w:space="0" w:color="auto"/>
                <w:left w:val="none" w:sz="0" w:space="0" w:color="auto"/>
                <w:bottom w:val="none" w:sz="0" w:space="0" w:color="auto"/>
                <w:right w:val="none" w:sz="0" w:space="0" w:color="auto"/>
              </w:divBdr>
            </w:div>
          </w:divsChild>
        </w:div>
        <w:div w:id="959528006">
          <w:marLeft w:val="0"/>
          <w:marRight w:val="0"/>
          <w:marTop w:val="300"/>
          <w:marBottom w:val="0"/>
          <w:divBdr>
            <w:top w:val="none" w:sz="0" w:space="0" w:color="auto"/>
            <w:left w:val="none" w:sz="0" w:space="0" w:color="auto"/>
            <w:bottom w:val="none" w:sz="0" w:space="0" w:color="auto"/>
            <w:right w:val="none" w:sz="0" w:space="0" w:color="auto"/>
          </w:divBdr>
          <w:divsChild>
            <w:div w:id="681123830">
              <w:marLeft w:val="0"/>
              <w:marRight w:val="0"/>
              <w:marTop w:val="0"/>
              <w:marBottom w:val="0"/>
              <w:divBdr>
                <w:top w:val="none" w:sz="0" w:space="0" w:color="auto"/>
                <w:left w:val="none" w:sz="0" w:space="0" w:color="auto"/>
                <w:bottom w:val="none" w:sz="0" w:space="0" w:color="auto"/>
                <w:right w:val="none" w:sz="0" w:space="0" w:color="auto"/>
              </w:divBdr>
              <w:divsChild>
                <w:div w:id="1962222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200167">
          <w:marLeft w:val="0"/>
          <w:marRight w:val="0"/>
          <w:marTop w:val="300"/>
          <w:marBottom w:val="0"/>
          <w:divBdr>
            <w:top w:val="none" w:sz="0" w:space="0" w:color="auto"/>
            <w:left w:val="none" w:sz="0" w:space="0" w:color="auto"/>
            <w:bottom w:val="none" w:sz="0" w:space="0" w:color="auto"/>
            <w:right w:val="none" w:sz="0" w:space="0" w:color="auto"/>
          </w:divBdr>
          <w:divsChild>
            <w:div w:id="93939270">
              <w:marLeft w:val="0"/>
              <w:marRight w:val="0"/>
              <w:marTop w:val="0"/>
              <w:marBottom w:val="0"/>
              <w:divBdr>
                <w:top w:val="none" w:sz="0" w:space="0" w:color="auto"/>
                <w:left w:val="none" w:sz="0" w:space="0" w:color="auto"/>
                <w:bottom w:val="none" w:sz="0" w:space="0" w:color="auto"/>
                <w:right w:val="none" w:sz="0" w:space="0" w:color="auto"/>
              </w:divBdr>
              <w:divsChild>
                <w:div w:id="1853951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517316">
          <w:marLeft w:val="0"/>
          <w:marRight w:val="0"/>
          <w:marTop w:val="300"/>
          <w:marBottom w:val="0"/>
          <w:divBdr>
            <w:top w:val="none" w:sz="0" w:space="0" w:color="auto"/>
            <w:left w:val="none" w:sz="0" w:space="0" w:color="auto"/>
            <w:bottom w:val="none" w:sz="0" w:space="0" w:color="auto"/>
            <w:right w:val="none" w:sz="0" w:space="0" w:color="auto"/>
          </w:divBdr>
          <w:divsChild>
            <w:div w:id="539512654">
              <w:marLeft w:val="0"/>
              <w:marRight w:val="0"/>
              <w:marTop w:val="0"/>
              <w:marBottom w:val="0"/>
              <w:divBdr>
                <w:top w:val="none" w:sz="0" w:space="0" w:color="auto"/>
                <w:left w:val="none" w:sz="0" w:space="0" w:color="auto"/>
                <w:bottom w:val="none" w:sz="0" w:space="0" w:color="auto"/>
                <w:right w:val="none" w:sz="0" w:space="0" w:color="auto"/>
              </w:divBdr>
              <w:divsChild>
                <w:div w:id="95671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489076">
          <w:marLeft w:val="0"/>
          <w:marRight w:val="0"/>
          <w:marTop w:val="300"/>
          <w:marBottom w:val="0"/>
          <w:divBdr>
            <w:top w:val="none" w:sz="0" w:space="0" w:color="auto"/>
            <w:left w:val="none" w:sz="0" w:space="0" w:color="auto"/>
            <w:bottom w:val="none" w:sz="0" w:space="0" w:color="auto"/>
            <w:right w:val="none" w:sz="0" w:space="0" w:color="auto"/>
          </w:divBdr>
          <w:divsChild>
            <w:div w:id="196357768">
              <w:marLeft w:val="0"/>
              <w:marRight w:val="0"/>
              <w:marTop w:val="0"/>
              <w:marBottom w:val="0"/>
              <w:divBdr>
                <w:top w:val="none" w:sz="0" w:space="0" w:color="auto"/>
                <w:left w:val="none" w:sz="0" w:space="0" w:color="auto"/>
                <w:bottom w:val="none" w:sz="0" w:space="0" w:color="auto"/>
                <w:right w:val="none" w:sz="0" w:space="0" w:color="auto"/>
              </w:divBdr>
              <w:divsChild>
                <w:div w:id="194414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3943306">
      <w:bodyDiv w:val="1"/>
      <w:marLeft w:val="0"/>
      <w:marRight w:val="0"/>
      <w:marTop w:val="0"/>
      <w:marBottom w:val="0"/>
      <w:divBdr>
        <w:top w:val="none" w:sz="0" w:space="0" w:color="auto"/>
        <w:left w:val="none" w:sz="0" w:space="0" w:color="auto"/>
        <w:bottom w:val="none" w:sz="0" w:space="0" w:color="auto"/>
        <w:right w:val="none" w:sz="0" w:space="0" w:color="auto"/>
      </w:divBdr>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6169979">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017380">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6525163">
      <w:bodyDiv w:val="1"/>
      <w:marLeft w:val="0"/>
      <w:marRight w:val="0"/>
      <w:marTop w:val="0"/>
      <w:marBottom w:val="0"/>
      <w:divBdr>
        <w:top w:val="none" w:sz="0" w:space="0" w:color="auto"/>
        <w:left w:val="none" w:sz="0" w:space="0" w:color="auto"/>
        <w:bottom w:val="none" w:sz="0" w:space="0" w:color="auto"/>
        <w:right w:val="none" w:sz="0" w:space="0" w:color="auto"/>
      </w:divBdr>
      <w:divsChild>
        <w:div w:id="576791790">
          <w:marLeft w:val="0"/>
          <w:marRight w:val="0"/>
          <w:marTop w:val="0"/>
          <w:marBottom w:val="0"/>
          <w:divBdr>
            <w:top w:val="none" w:sz="0" w:space="0" w:color="auto"/>
            <w:left w:val="none" w:sz="0" w:space="0" w:color="auto"/>
            <w:bottom w:val="none" w:sz="0" w:space="0" w:color="auto"/>
            <w:right w:val="none" w:sz="0" w:space="0" w:color="auto"/>
          </w:divBdr>
        </w:div>
        <w:div w:id="146476809">
          <w:marLeft w:val="0"/>
          <w:marRight w:val="0"/>
          <w:marTop w:val="0"/>
          <w:marBottom w:val="0"/>
          <w:divBdr>
            <w:top w:val="none" w:sz="0" w:space="0" w:color="auto"/>
            <w:left w:val="none" w:sz="0" w:space="0" w:color="auto"/>
            <w:bottom w:val="none" w:sz="0" w:space="0" w:color="auto"/>
            <w:right w:val="none" w:sz="0" w:space="0" w:color="auto"/>
          </w:divBdr>
          <w:divsChild>
            <w:div w:id="1644309103">
              <w:marLeft w:val="0"/>
              <w:marRight w:val="0"/>
              <w:marTop w:val="0"/>
              <w:marBottom w:val="0"/>
              <w:divBdr>
                <w:top w:val="none" w:sz="0" w:space="0" w:color="auto"/>
                <w:left w:val="none" w:sz="0" w:space="0" w:color="auto"/>
                <w:bottom w:val="none" w:sz="0" w:space="0" w:color="auto"/>
                <w:right w:val="none" w:sz="0" w:space="0" w:color="auto"/>
              </w:divBdr>
            </w:div>
          </w:divsChild>
        </w:div>
        <w:div w:id="1625189931">
          <w:marLeft w:val="0"/>
          <w:marRight w:val="0"/>
          <w:marTop w:val="0"/>
          <w:marBottom w:val="0"/>
          <w:divBdr>
            <w:top w:val="none" w:sz="0" w:space="0" w:color="auto"/>
            <w:left w:val="none" w:sz="0" w:space="0" w:color="auto"/>
            <w:bottom w:val="none" w:sz="0" w:space="0" w:color="auto"/>
            <w:right w:val="none" w:sz="0" w:space="0" w:color="auto"/>
          </w:divBdr>
        </w:div>
        <w:div w:id="1124273526">
          <w:marLeft w:val="0"/>
          <w:marRight w:val="0"/>
          <w:marTop w:val="0"/>
          <w:marBottom w:val="0"/>
          <w:divBdr>
            <w:top w:val="none" w:sz="0" w:space="0" w:color="auto"/>
            <w:left w:val="none" w:sz="0" w:space="0" w:color="auto"/>
            <w:bottom w:val="none" w:sz="0" w:space="0" w:color="auto"/>
            <w:right w:val="none" w:sz="0" w:space="0" w:color="auto"/>
          </w:divBdr>
          <w:divsChild>
            <w:div w:id="2106336857">
              <w:marLeft w:val="0"/>
              <w:marRight w:val="0"/>
              <w:marTop w:val="0"/>
              <w:marBottom w:val="0"/>
              <w:divBdr>
                <w:top w:val="none" w:sz="0" w:space="0" w:color="auto"/>
                <w:left w:val="none" w:sz="0" w:space="0" w:color="auto"/>
                <w:bottom w:val="none" w:sz="0" w:space="0" w:color="auto"/>
                <w:right w:val="none" w:sz="0" w:space="0" w:color="auto"/>
              </w:divBdr>
            </w:div>
          </w:divsChild>
        </w:div>
        <w:div w:id="112788948">
          <w:marLeft w:val="0"/>
          <w:marRight w:val="0"/>
          <w:marTop w:val="0"/>
          <w:marBottom w:val="0"/>
          <w:divBdr>
            <w:top w:val="none" w:sz="0" w:space="0" w:color="auto"/>
            <w:left w:val="none" w:sz="0" w:space="0" w:color="auto"/>
            <w:bottom w:val="none" w:sz="0" w:space="0" w:color="auto"/>
            <w:right w:val="none" w:sz="0" w:space="0" w:color="auto"/>
          </w:divBdr>
        </w:div>
        <w:div w:id="1967076239">
          <w:marLeft w:val="0"/>
          <w:marRight w:val="0"/>
          <w:marTop w:val="0"/>
          <w:marBottom w:val="0"/>
          <w:divBdr>
            <w:top w:val="none" w:sz="0" w:space="0" w:color="auto"/>
            <w:left w:val="none" w:sz="0" w:space="0" w:color="auto"/>
            <w:bottom w:val="none" w:sz="0" w:space="0" w:color="auto"/>
            <w:right w:val="none" w:sz="0" w:space="0" w:color="auto"/>
          </w:divBdr>
          <w:divsChild>
            <w:div w:id="715617695">
              <w:marLeft w:val="0"/>
              <w:marRight w:val="0"/>
              <w:marTop w:val="0"/>
              <w:marBottom w:val="0"/>
              <w:divBdr>
                <w:top w:val="none" w:sz="0" w:space="0" w:color="auto"/>
                <w:left w:val="none" w:sz="0" w:space="0" w:color="auto"/>
                <w:bottom w:val="none" w:sz="0" w:space="0" w:color="auto"/>
                <w:right w:val="none" w:sz="0" w:space="0" w:color="auto"/>
              </w:divBdr>
            </w:div>
          </w:divsChild>
        </w:div>
        <w:div w:id="278798070">
          <w:marLeft w:val="0"/>
          <w:marRight w:val="0"/>
          <w:marTop w:val="0"/>
          <w:marBottom w:val="0"/>
          <w:divBdr>
            <w:top w:val="none" w:sz="0" w:space="0" w:color="auto"/>
            <w:left w:val="none" w:sz="0" w:space="0" w:color="auto"/>
            <w:bottom w:val="none" w:sz="0" w:space="0" w:color="auto"/>
            <w:right w:val="none" w:sz="0" w:space="0" w:color="auto"/>
          </w:divBdr>
        </w:div>
        <w:div w:id="382681134">
          <w:marLeft w:val="0"/>
          <w:marRight w:val="0"/>
          <w:marTop w:val="0"/>
          <w:marBottom w:val="0"/>
          <w:divBdr>
            <w:top w:val="none" w:sz="0" w:space="0" w:color="auto"/>
            <w:left w:val="none" w:sz="0" w:space="0" w:color="auto"/>
            <w:bottom w:val="none" w:sz="0" w:space="0" w:color="auto"/>
            <w:right w:val="none" w:sz="0" w:space="0" w:color="auto"/>
          </w:divBdr>
          <w:divsChild>
            <w:div w:id="1334793673">
              <w:marLeft w:val="0"/>
              <w:marRight w:val="0"/>
              <w:marTop w:val="0"/>
              <w:marBottom w:val="0"/>
              <w:divBdr>
                <w:top w:val="none" w:sz="0" w:space="0" w:color="auto"/>
                <w:left w:val="none" w:sz="0" w:space="0" w:color="auto"/>
                <w:bottom w:val="none" w:sz="0" w:space="0" w:color="auto"/>
                <w:right w:val="none" w:sz="0" w:space="0" w:color="auto"/>
              </w:divBdr>
            </w:div>
          </w:divsChild>
        </w:div>
        <w:div w:id="842672630">
          <w:marLeft w:val="0"/>
          <w:marRight w:val="0"/>
          <w:marTop w:val="0"/>
          <w:marBottom w:val="0"/>
          <w:divBdr>
            <w:top w:val="none" w:sz="0" w:space="0" w:color="auto"/>
            <w:left w:val="none" w:sz="0" w:space="0" w:color="auto"/>
            <w:bottom w:val="none" w:sz="0" w:space="0" w:color="auto"/>
            <w:right w:val="none" w:sz="0" w:space="0" w:color="auto"/>
          </w:divBdr>
        </w:div>
        <w:div w:id="796028695">
          <w:marLeft w:val="0"/>
          <w:marRight w:val="0"/>
          <w:marTop w:val="0"/>
          <w:marBottom w:val="0"/>
          <w:divBdr>
            <w:top w:val="none" w:sz="0" w:space="0" w:color="auto"/>
            <w:left w:val="none" w:sz="0" w:space="0" w:color="auto"/>
            <w:bottom w:val="none" w:sz="0" w:space="0" w:color="auto"/>
            <w:right w:val="none" w:sz="0" w:space="0" w:color="auto"/>
          </w:divBdr>
          <w:divsChild>
            <w:div w:id="1634367708">
              <w:marLeft w:val="0"/>
              <w:marRight w:val="0"/>
              <w:marTop w:val="0"/>
              <w:marBottom w:val="0"/>
              <w:divBdr>
                <w:top w:val="none" w:sz="0" w:space="0" w:color="auto"/>
                <w:left w:val="none" w:sz="0" w:space="0" w:color="auto"/>
                <w:bottom w:val="none" w:sz="0" w:space="0" w:color="auto"/>
                <w:right w:val="none" w:sz="0" w:space="0" w:color="auto"/>
              </w:divBdr>
            </w:div>
          </w:divsChild>
        </w:div>
        <w:div w:id="1704750702">
          <w:marLeft w:val="0"/>
          <w:marRight w:val="0"/>
          <w:marTop w:val="0"/>
          <w:marBottom w:val="0"/>
          <w:divBdr>
            <w:top w:val="none" w:sz="0" w:space="0" w:color="auto"/>
            <w:left w:val="none" w:sz="0" w:space="0" w:color="auto"/>
            <w:bottom w:val="none" w:sz="0" w:space="0" w:color="auto"/>
            <w:right w:val="none" w:sz="0" w:space="0" w:color="auto"/>
          </w:divBdr>
        </w:div>
        <w:div w:id="708183602">
          <w:marLeft w:val="0"/>
          <w:marRight w:val="0"/>
          <w:marTop w:val="0"/>
          <w:marBottom w:val="0"/>
          <w:divBdr>
            <w:top w:val="none" w:sz="0" w:space="0" w:color="auto"/>
            <w:left w:val="none" w:sz="0" w:space="0" w:color="auto"/>
            <w:bottom w:val="none" w:sz="0" w:space="0" w:color="auto"/>
            <w:right w:val="none" w:sz="0" w:space="0" w:color="auto"/>
          </w:divBdr>
          <w:divsChild>
            <w:div w:id="543832883">
              <w:marLeft w:val="0"/>
              <w:marRight w:val="0"/>
              <w:marTop w:val="0"/>
              <w:marBottom w:val="0"/>
              <w:divBdr>
                <w:top w:val="none" w:sz="0" w:space="0" w:color="auto"/>
                <w:left w:val="none" w:sz="0" w:space="0" w:color="auto"/>
                <w:bottom w:val="none" w:sz="0" w:space="0" w:color="auto"/>
                <w:right w:val="none" w:sz="0" w:space="0" w:color="auto"/>
              </w:divBdr>
            </w:div>
          </w:divsChild>
        </w:div>
        <w:div w:id="945116662">
          <w:marLeft w:val="0"/>
          <w:marRight w:val="0"/>
          <w:marTop w:val="0"/>
          <w:marBottom w:val="0"/>
          <w:divBdr>
            <w:top w:val="none" w:sz="0" w:space="0" w:color="auto"/>
            <w:left w:val="none" w:sz="0" w:space="0" w:color="auto"/>
            <w:bottom w:val="none" w:sz="0" w:space="0" w:color="auto"/>
            <w:right w:val="none" w:sz="0" w:space="0" w:color="auto"/>
          </w:divBdr>
        </w:div>
        <w:div w:id="1281256891">
          <w:marLeft w:val="0"/>
          <w:marRight w:val="0"/>
          <w:marTop w:val="0"/>
          <w:marBottom w:val="0"/>
          <w:divBdr>
            <w:top w:val="none" w:sz="0" w:space="0" w:color="auto"/>
            <w:left w:val="none" w:sz="0" w:space="0" w:color="auto"/>
            <w:bottom w:val="none" w:sz="0" w:space="0" w:color="auto"/>
            <w:right w:val="none" w:sz="0" w:space="0" w:color="auto"/>
          </w:divBdr>
          <w:divsChild>
            <w:div w:id="1383604061">
              <w:marLeft w:val="0"/>
              <w:marRight w:val="0"/>
              <w:marTop w:val="0"/>
              <w:marBottom w:val="0"/>
              <w:divBdr>
                <w:top w:val="none" w:sz="0" w:space="0" w:color="auto"/>
                <w:left w:val="none" w:sz="0" w:space="0" w:color="auto"/>
                <w:bottom w:val="none" w:sz="0" w:space="0" w:color="auto"/>
                <w:right w:val="none" w:sz="0" w:space="0" w:color="auto"/>
              </w:divBdr>
            </w:div>
          </w:divsChild>
        </w:div>
        <w:div w:id="2145344623">
          <w:marLeft w:val="0"/>
          <w:marRight w:val="0"/>
          <w:marTop w:val="300"/>
          <w:marBottom w:val="0"/>
          <w:divBdr>
            <w:top w:val="none" w:sz="0" w:space="0" w:color="auto"/>
            <w:left w:val="none" w:sz="0" w:space="0" w:color="auto"/>
            <w:bottom w:val="none" w:sz="0" w:space="0" w:color="auto"/>
            <w:right w:val="none" w:sz="0" w:space="0" w:color="auto"/>
          </w:divBdr>
          <w:divsChild>
            <w:div w:id="479882214">
              <w:marLeft w:val="0"/>
              <w:marRight w:val="0"/>
              <w:marTop w:val="0"/>
              <w:marBottom w:val="0"/>
              <w:divBdr>
                <w:top w:val="none" w:sz="0" w:space="0" w:color="auto"/>
                <w:left w:val="none" w:sz="0" w:space="0" w:color="auto"/>
                <w:bottom w:val="none" w:sz="0" w:space="0" w:color="auto"/>
                <w:right w:val="none" w:sz="0" w:space="0" w:color="auto"/>
              </w:divBdr>
              <w:divsChild>
                <w:div w:id="129355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755863">
          <w:marLeft w:val="0"/>
          <w:marRight w:val="0"/>
          <w:marTop w:val="300"/>
          <w:marBottom w:val="0"/>
          <w:divBdr>
            <w:top w:val="none" w:sz="0" w:space="0" w:color="auto"/>
            <w:left w:val="none" w:sz="0" w:space="0" w:color="auto"/>
            <w:bottom w:val="none" w:sz="0" w:space="0" w:color="auto"/>
            <w:right w:val="none" w:sz="0" w:space="0" w:color="auto"/>
          </w:divBdr>
          <w:divsChild>
            <w:div w:id="1427117911">
              <w:marLeft w:val="0"/>
              <w:marRight w:val="0"/>
              <w:marTop w:val="0"/>
              <w:marBottom w:val="0"/>
              <w:divBdr>
                <w:top w:val="none" w:sz="0" w:space="0" w:color="auto"/>
                <w:left w:val="none" w:sz="0" w:space="0" w:color="auto"/>
                <w:bottom w:val="none" w:sz="0" w:space="0" w:color="auto"/>
                <w:right w:val="none" w:sz="0" w:space="0" w:color="auto"/>
              </w:divBdr>
              <w:divsChild>
                <w:div w:id="91405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3380670">
          <w:marLeft w:val="0"/>
          <w:marRight w:val="0"/>
          <w:marTop w:val="300"/>
          <w:marBottom w:val="0"/>
          <w:divBdr>
            <w:top w:val="none" w:sz="0" w:space="0" w:color="auto"/>
            <w:left w:val="none" w:sz="0" w:space="0" w:color="auto"/>
            <w:bottom w:val="none" w:sz="0" w:space="0" w:color="auto"/>
            <w:right w:val="none" w:sz="0" w:space="0" w:color="auto"/>
          </w:divBdr>
          <w:divsChild>
            <w:div w:id="1093090718">
              <w:marLeft w:val="0"/>
              <w:marRight w:val="0"/>
              <w:marTop w:val="0"/>
              <w:marBottom w:val="0"/>
              <w:divBdr>
                <w:top w:val="none" w:sz="0" w:space="0" w:color="auto"/>
                <w:left w:val="none" w:sz="0" w:space="0" w:color="auto"/>
                <w:bottom w:val="none" w:sz="0" w:space="0" w:color="auto"/>
                <w:right w:val="none" w:sz="0" w:space="0" w:color="auto"/>
              </w:divBdr>
              <w:divsChild>
                <w:div w:id="115025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3515573">
          <w:marLeft w:val="0"/>
          <w:marRight w:val="0"/>
          <w:marTop w:val="300"/>
          <w:marBottom w:val="0"/>
          <w:divBdr>
            <w:top w:val="none" w:sz="0" w:space="0" w:color="auto"/>
            <w:left w:val="none" w:sz="0" w:space="0" w:color="auto"/>
            <w:bottom w:val="none" w:sz="0" w:space="0" w:color="auto"/>
            <w:right w:val="none" w:sz="0" w:space="0" w:color="auto"/>
          </w:divBdr>
          <w:divsChild>
            <w:div w:id="386105123">
              <w:marLeft w:val="0"/>
              <w:marRight w:val="0"/>
              <w:marTop w:val="0"/>
              <w:marBottom w:val="0"/>
              <w:divBdr>
                <w:top w:val="none" w:sz="0" w:space="0" w:color="auto"/>
                <w:left w:val="none" w:sz="0" w:space="0" w:color="auto"/>
                <w:bottom w:val="none" w:sz="0" w:space="0" w:color="auto"/>
                <w:right w:val="none" w:sz="0" w:space="0" w:color="auto"/>
              </w:divBdr>
              <w:divsChild>
                <w:div w:id="93147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743337">
      <w:bodyDiv w:val="1"/>
      <w:marLeft w:val="0"/>
      <w:marRight w:val="0"/>
      <w:marTop w:val="0"/>
      <w:marBottom w:val="0"/>
      <w:divBdr>
        <w:top w:val="none" w:sz="0" w:space="0" w:color="auto"/>
        <w:left w:val="none" w:sz="0" w:space="0" w:color="auto"/>
        <w:bottom w:val="none" w:sz="0" w:space="0" w:color="auto"/>
        <w:right w:val="none" w:sz="0" w:space="0" w:color="auto"/>
      </w:divBdr>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6764230">
      <w:bodyDiv w:val="1"/>
      <w:marLeft w:val="0"/>
      <w:marRight w:val="0"/>
      <w:marTop w:val="0"/>
      <w:marBottom w:val="0"/>
      <w:divBdr>
        <w:top w:val="none" w:sz="0" w:space="0" w:color="auto"/>
        <w:left w:val="none" w:sz="0" w:space="0" w:color="auto"/>
        <w:bottom w:val="none" w:sz="0" w:space="0" w:color="auto"/>
        <w:right w:val="none" w:sz="0" w:space="0" w:color="auto"/>
      </w:divBdr>
    </w:div>
    <w:div w:id="1607729682">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4149595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3634384">
      <w:bodyDiv w:val="1"/>
      <w:marLeft w:val="0"/>
      <w:marRight w:val="0"/>
      <w:marTop w:val="0"/>
      <w:marBottom w:val="0"/>
      <w:divBdr>
        <w:top w:val="none" w:sz="0" w:space="0" w:color="auto"/>
        <w:left w:val="none" w:sz="0" w:space="0" w:color="auto"/>
        <w:bottom w:val="none" w:sz="0" w:space="0" w:color="auto"/>
        <w:right w:val="none" w:sz="0" w:space="0" w:color="auto"/>
      </w:divBdr>
      <w:divsChild>
        <w:div w:id="1749570164">
          <w:marLeft w:val="0"/>
          <w:marRight w:val="0"/>
          <w:marTop w:val="0"/>
          <w:marBottom w:val="0"/>
          <w:divBdr>
            <w:top w:val="none" w:sz="0" w:space="0" w:color="auto"/>
            <w:left w:val="none" w:sz="0" w:space="0" w:color="auto"/>
            <w:bottom w:val="none" w:sz="0" w:space="0" w:color="auto"/>
            <w:right w:val="none" w:sz="0" w:space="0" w:color="auto"/>
          </w:divBdr>
        </w:div>
        <w:div w:id="1744789777">
          <w:marLeft w:val="0"/>
          <w:marRight w:val="0"/>
          <w:marTop w:val="0"/>
          <w:marBottom w:val="0"/>
          <w:divBdr>
            <w:top w:val="none" w:sz="0" w:space="0" w:color="auto"/>
            <w:left w:val="none" w:sz="0" w:space="0" w:color="auto"/>
            <w:bottom w:val="none" w:sz="0" w:space="0" w:color="auto"/>
            <w:right w:val="none" w:sz="0" w:space="0" w:color="auto"/>
          </w:divBdr>
          <w:divsChild>
            <w:div w:id="1531990274">
              <w:marLeft w:val="0"/>
              <w:marRight w:val="0"/>
              <w:marTop w:val="0"/>
              <w:marBottom w:val="0"/>
              <w:divBdr>
                <w:top w:val="none" w:sz="0" w:space="0" w:color="auto"/>
                <w:left w:val="none" w:sz="0" w:space="0" w:color="auto"/>
                <w:bottom w:val="none" w:sz="0" w:space="0" w:color="auto"/>
                <w:right w:val="none" w:sz="0" w:space="0" w:color="auto"/>
              </w:divBdr>
            </w:div>
          </w:divsChild>
        </w:div>
        <w:div w:id="1812865697">
          <w:marLeft w:val="0"/>
          <w:marRight w:val="0"/>
          <w:marTop w:val="0"/>
          <w:marBottom w:val="0"/>
          <w:divBdr>
            <w:top w:val="none" w:sz="0" w:space="0" w:color="auto"/>
            <w:left w:val="none" w:sz="0" w:space="0" w:color="auto"/>
            <w:bottom w:val="none" w:sz="0" w:space="0" w:color="auto"/>
            <w:right w:val="none" w:sz="0" w:space="0" w:color="auto"/>
          </w:divBdr>
        </w:div>
        <w:div w:id="1721050022">
          <w:marLeft w:val="0"/>
          <w:marRight w:val="0"/>
          <w:marTop w:val="0"/>
          <w:marBottom w:val="0"/>
          <w:divBdr>
            <w:top w:val="none" w:sz="0" w:space="0" w:color="auto"/>
            <w:left w:val="none" w:sz="0" w:space="0" w:color="auto"/>
            <w:bottom w:val="none" w:sz="0" w:space="0" w:color="auto"/>
            <w:right w:val="none" w:sz="0" w:space="0" w:color="auto"/>
          </w:divBdr>
          <w:divsChild>
            <w:div w:id="2072192976">
              <w:marLeft w:val="0"/>
              <w:marRight w:val="0"/>
              <w:marTop w:val="0"/>
              <w:marBottom w:val="0"/>
              <w:divBdr>
                <w:top w:val="none" w:sz="0" w:space="0" w:color="auto"/>
                <w:left w:val="none" w:sz="0" w:space="0" w:color="auto"/>
                <w:bottom w:val="none" w:sz="0" w:space="0" w:color="auto"/>
                <w:right w:val="none" w:sz="0" w:space="0" w:color="auto"/>
              </w:divBdr>
            </w:div>
          </w:divsChild>
        </w:div>
        <w:div w:id="904603052">
          <w:marLeft w:val="0"/>
          <w:marRight w:val="0"/>
          <w:marTop w:val="0"/>
          <w:marBottom w:val="0"/>
          <w:divBdr>
            <w:top w:val="none" w:sz="0" w:space="0" w:color="auto"/>
            <w:left w:val="none" w:sz="0" w:space="0" w:color="auto"/>
            <w:bottom w:val="none" w:sz="0" w:space="0" w:color="auto"/>
            <w:right w:val="none" w:sz="0" w:space="0" w:color="auto"/>
          </w:divBdr>
        </w:div>
        <w:div w:id="2006585207">
          <w:marLeft w:val="0"/>
          <w:marRight w:val="0"/>
          <w:marTop w:val="0"/>
          <w:marBottom w:val="0"/>
          <w:divBdr>
            <w:top w:val="none" w:sz="0" w:space="0" w:color="auto"/>
            <w:left w:val="none" w:sz="0" w:space="0" w:color="auto"/>
            <w:bottom w:val="none" w:sz="0" w:space="0" w:color="auto"/>
            <w:right w:val="none" w:sz="0" w:space="0" w:color="auto"/>
          </w:divBdr>
          <w:divsChild>
            <w:div w:id="1020473460">
              <w:marLeft w:val="0"/>
              <w:marRight w:val="0"/>
              <w:marTop w:val="0"/>
              <w:marBottom w:val="0"/>
              <w:divBdr>
                <w:top w:val="none" w:sz="0" w:space="0" w:color="auto"/>
                <w:left w:val="none" w:sz="0" w:space="0" w:color="auto"/>
                <w:bottom w:val="none" w:sz="0" w:space="0" w:color="auto"/>
                <w:right w:val="none" w:sz="0" w:space="0" w:color="auto"/>
              </w:divBdr>
            </w:div>
          </w:divsChild>
        </w:div>
        <w:div w:id="1279290394">
          <w:marLeft w:val="0"/>
          <w:marRight w:val="0"/>
          <w:marTop w:val="0"/>
          <w:marBottom w:val="0"/>
          <w:divBdr>
            <w:top w:val="none" w:sz="0" w:space="0" w:color="auto"/>
            <w:left w:val="none" w:sz="0" w:space="0" w:color="auto"/>
            <w:bottom w:val="none" w:sz="0" w:space="0" w:color="auto"/>
            <w:right w:val="none" w:sz="0" w:space="0" w:color="auto"/>
          </w:divBdr>
        </w:div>
        <w:div w:id="1692565417">
          <w:marLeft w:val="0"/>
          <w:marRight w:val="0"/>
          <w:marTop w:val="0"/>
          <w:marBottom w:val="0"/>
          <w:divBdr>
            <w:top w:val="none" w:sz="0" w:space="0" w:color="auto"/>
            <w:left w:val="none" w:sz="0" w:space="0" w:color="auto"/>
            <w:bottom w:val="none" w:sz="0" w:space="0" w:color="auto"/>
            <w:right w:val="none" w:sz="0" w:space="0" w:color="auto"/>
          </w:divBdr>
          <w:divsChild>
            <w:div w:id="1491408823">
              <w:marLeft w:val="0"/>
              <w:marRight w:val="0"/>
              <w:marTop w:val="0"/>
              <w:marBottom w:val="0"/>
              <w:divBdr>
                <w:top w:val="none" w:sz="0" w:space="0" w:color="auto"/>
                <w:left w:val="none" w:sz="0" w:space="0" w:color="auto"/>
                <w:bottom w:val="none" w:sz="0" w:space="0" w:color="auto"/>
                <w:right w:val="none" w:sz="0" w:space="0" w:color="auto"/>
              </w:divBdr>
            </w:div>
          </w:divsChild>
        </w:div>
        <w:div w:id="399711392">
          <w:marLeft w:val="0"/>
          <w:marRight w:val="0"/>
          <w:marTop w:val="0"/>
          <w:marBottom w:val="0"/>
          <w:divBdr>
            <w:top w:val="none" w:sz="0" w:space="0" w:color="auto"/>
            <w:left w:val="none" w:sz="0" w:space="0" w:color="auto"/>
            <w:bottom w:val="none" w:sz="0" w:space="0" w:color="auto"/>
            <w:right w:val="none" w:sz="0" w:space="0" w:color="auto"/>
          </w:divBdr>
        </w:div>
        <w:div w:id="2044669690">
          <w:marLeft w:val="0"/>
          <w:marRight w:val="0"/>
          <w:marTop w:val="0"/>
          <w:marBottom w:val="0"/>
          <w:divBdr>
            <w:top w:val="none" w:sz="0" w:space="0" w:color="auto"/>
            <w:left w:val="none" w:sz="0" w:space="0" w:color="auto"/>
            <w:bottom w:val="none" w:sz="0" w:space="0" w:color="auto"/>
            <w:right w:val="none" w:sz="0" w:space="0" w:color="auto"/>
          </w:divBdr>
          <w:divsChild>
            <w:div w:id="663361674">
              <w:marLeft w:val="0"/>
              <w:marRight w:val="0"/>
              <w:marTop w:val="0"/>
              <w:marBottom w:val="0"/>
              <w:divBdr>
                <w:top w:val="none" w:sz="0" w:space="0" w:color="auto"/>
                <w:left w:val="none" w:sz="0" w:space="0" w:color="auto"/>
                <w:bottom w:val="none" w:sz="0" w:space="0" w:color="auto"/>
                <w:right w:val="none" w:sz="0" w:space="0" w:color="auto"/>
              </w:divBdr>
            </w:div>
          </w:divsChild>
        </w:div>
        <w:div w:id="1344430258">
          <w:marLeft w:val="0"/>
          <w:marRight w:val="0"/>
          <w:marTop w:val="0"/>
          <w:marBottom w:val="0"/>
          <w:divBdr>
            <w:top w:val="none" w:sz="0" w:space="0" w:color="auto"/>
            <w:left w:val="none" w:sz="0" w:space="0" w:color="auto"/>
            <w:bottom w:val="none" w:sz="0" w:space="0" w:color="auto"/>
            <w:right w:val="none" w:sz="0" w:space="0" w:color="auto"/>
          </w:divBdr>
        </w:div>
        <w:div w:id="368801206">
          <w:marLeft w:val="0"/>
          <w:marRight w:val="0"/>
          <w:marTop w:val="0"/>
          <w:marBottom w:val="0"/>
          <w:divBdr>
            <w:top w:val="none" w:sz="0" w:space="0" w:color="auto"/>
            <w:left w:val="none" w:sz="0" w:space="0" w:color="auto"/>
            <w:bottom w:val="none" w:sz="0" w:space="0" w:color="auto"/>
            <w:right w:val="none" w:sz="0" w:space="0" w:color="auto"/>
          </w:divBdr>
          <w:divsChild>
            <w:div w:id="868879385">
              <w:marLeft w:val="0"/>
              <w:marRight w:val="0"/>
              <w:marTop w:val="0"/>
              <w:marBottom w:val="0"/>
              <w:divBdr>
                <w:top w:val="none" w:sz="0" w:space="0" w:color="auto"/>
                <w:left w:val="none" w:sz="0" w:space="0" w:color="auto"/>
                <w:bottom w:val="none" w:sz="0" w:space="0" w:color="auto"/>
                <w:right w:val="none" w:sz="0" w:space="0" w:color="auto"/>
              </w:divBdr>
            </w:div>
          </w:divsChild>
        </w:div>
        <w:div w:id="1646356874">
          <w:marLeft w:val="0"/>
          <w:marRight w:val="0"/>
          <w:marTop w:val="0"/>
          <w:marBottom w:val="0"/>
          <w:divBdr>
            <w:top w:val="none" w:sz="0" w:space="0" w:color="auto"/>
            <w:left w:val="none" w:sz="0" w:space="0" w:color="auto"/>
            <w:bottom w:val="none" w:sz="0" w:space="0" w:color="auto"/>
            <w:right w:val="none" w:sz="0" w:space="0" w:color="auto"/>
          </w:divBdr>
        </w:div>
        <w:div w:id="1069379120">
          <w:marLeft w:val="0"/>
          <w:marRight w:val="0"/>
          <w:marTop w:val="0"/>
          <w:marBottom w:val="0"/>
          <w:divBdr>
            <w:top w:val="none" w:sz="0" w:space="0" w:color="auto"/>
            <w:left w:val="none" w:sz="0" w:space="0" w:color="auto"/>
            <w:bottom w:val="none" w:sz="0" w:space="0" w:color="auto"/>
            <w:right w:val="none" w:sz="0" w:space="0" w:color="auto"/>
          </w:divBdr>
          <w:divsChild>
            <w:div w:id="107314230">
              <w:marLeft w:val="0"/>
              <w:marRight w:val="0"/>
              <w:marTop w:val="0"/>
              <w:marBottom w:val="0"/>
              <w:divBdr>
                <w:top w:val="none" w:sz="0" w:space="0" w:color="auto"/>
                <w:left w:val="none" w:sz="0" w:space="0" w:color="auto"/>
                <w:bottom w:val="none" w:sz="0" w:space="0" w:color="auto"/>
                <w:right w:val="none" w:sz="0" w:space="0" w:color="auto"/>
              </w:divBdr>
            </w:div>
          </w:divsChild>
        </w:div>
        <w:div w:id="1008676134">
          <w:marLeft w:val="0"/>
          <w:marRight w:val="0"/>
          <w:marTop w:val="300"/>
          <w:marBottom w:val="0"/>
          <w:divBdr>
            <w:top w:val="none" w:sz="0" w:space="0" w:color="auto"/>
            <w:left w:val="none" w:sz="0" w:space="0" w:color="auto"/>
            <w:bottom w:val="none" w:sz="0" w:space="0" w:color="auto"/>
            <w:right w:val="none" w:sz="0" w:space="0" w:color="auto"/>
          </w:divBdr>
          <w:divsChild>
            <w:div w:id="152069872">
              <w:marLeft w:val="0"/>
              <w:marRight w:val="0"/>
              <w:marTop w:val="0"/>
              <w:marBottom w:val="0"/>
              <w:divBdr>
                <w:top w:val="none" w:sz="0" w:space="0" w:color="auto"/>
                <w:left w:val="none" w:sz="0" w:space="0" w:color="auto"/>
                <w:bottom w:val="none" w:sz="0" w:space="0" w:color="auto"/>
                <w:right w:val="none" w:sz="0" w:space="0" w:color="auto"/>
              </w:divBdr>
              <w:divsChild>
                <w:div w:id="110877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2044">
          <w:marLeft w:val="0"/>
          <w:marRight w:val="0"/>
          <w:marTop w:val="300"/>
          <w:marBottom w:val="0"/>
          <w:divBdr>
            <w:top w:val="none" w:sz="0" w:space="0" w:color="auto"/>
            <w:left w:val="none" w:sz="0" w:space="0" w:color="auto"/>
            <w:bottom w:val="none" w:sz="0" w:space="0" w:color="auto"/>
            <w:right w:val="none" w:sz="0" w:space="0" w:color="auto"/>
          </w:divBdr>
          <w:divsChild>
            <w:div w:id="138153381">
              <w:marLeft w:val="0"/>
              <w:marRight w:val="0"/>
              <w:marTop w:val="0"/>
              <w:marBottom w:val="0"/>
              <w:divBdr>
                <w:top w:val="none" w:sz="0" w:space="0" w:color="auto"/>
                <w:left w:val="none" w:sz="0" w:space="0" w:color="auto"/>
                <w:bottom w:val="none" w:sz="0" w:space="0" w:color="auto"/>
                <w:right w:val="none" w:sz="0" w:space="0" w:color="auto"/>
              </w:divBdr>
              <w:divsChild>
                <w:div w:id="703290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861806">
          <w:marLeft w:val="0"/>
          <w:marRight w:val="0"/>
          <w:marTop w:val="300"/>
          <w:marBottom w:val="0"/>
          <w:divBdr>
            <w:top w:val="none" w:sz="0" w:space="0" w:color="auto"/>
            <w:left w:val="none" w:sz="0" w:space="0" w:color="auto"/>
            <w:bottom w:val="none" w:sz="0" w:space="0" w:color="auto"/>
            <w:right w:val="none" w:sz="0" w:space="0" w:color="auto"/>
          </w:divBdr>
          <w:divsChild>
            <w:div w:id="734935601">
              <w:marLeft w:val="0"/>
              <w:marRight w:val="0"/>
              <w:marTop w:val="0"/>
              <w:marBottom w:val="0"/>
              <w:divBdr>
                <w:top w:val="none" w:sz="0" w:space="0" w:color="auto"/>
                <w:left w:val="none" w:sz="0" w:space="0" w:color="auto"/>
                <w:bottom w:val="none" w:sz="0" w:space="0" w:color="auto"/>
                <w:right w:val="none" w:sz="0" w:space="0" w:color="auto"/>
              </w:divBdr>
              <w:divsChild>
                <w:div w:id="1352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173583">
          <w:marLeft w:val="0"/>
          <w:marRight w:val="0"/>
          <w:marTop w:val="300"/>
          <w:marBottom w:val="0"/>
          <w:divBdr>
            <w:top w:val="none" w:sz="0" w:space="0" w:color="auto"/>
            <w:left w:val="none" w:sz="0" w:space="0" w:color="auto"/>
            <w:bottom w:val="none" w:sz="0" w:space="0" w:color="auto"/>
            <w:right w:val="none" w:sz="0" w:space="0" w:color="auto"/>
          </w:divBdr>
          <w:divsChild>
            <w:div w:id="579369109">
              <w:marLeft w:val="0"/>
              <w:marRight w:val="0"/>
              <w:marTop w:val="0"/>
              <w:marBottom w:val="0"/>
              <w:divBdr>
                <w:top w:val="none" w:sz="0" w:space="0" w:color="auto"/>
                <w:left w:val="none" w:sz="0" w:space="0" w:color="auto"/>
                <w:bottom w:val="none" w:sz="0" w:space="0" w:color="auto"/>
                <w:right w:val="none" w:sz="0" w:space="0" w:color="auto"/>
              </w:divBdr>
              <w:divsChild>
                <w:div w:id="5258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5378671">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1856382">
      <w:bodyDiv w:val="1"/>
      <w:marLeft w:val="0"/>
      <w:marRight w:val="0"/>
      <w:marTop w:val="0"/>
      <w:marBottom w:val="0"/>
      <w:divBdr>
        <w:top w:val="none" w:sz="0" w:space="0" w:color="auto"/>
        <w:left w:val="none" w:sz="0" w:space="0" w:color="auto"/>
        <w:bottom w:val="none" w:sz="0" w:space="0" w:color="auto"/>
        <w:right w:val="none" w:sz="0" w:space="0" w:color="auto"/>
      </w:divBdr>
      <w:divsChild>
        <w:div w:id="598947597">
          <w:marLeft w:val="0"/>
          <w:marRight w:val="0"/>
          <w:marTop w:val="0"/>
          <w:marBottom w:val="0"/>
          <w:divBdr>
            <w:top w:val="none" w:sz="0" w:space="0" w:color="auto"/>
            <w:left w:val="none" w:sz="0" w:space="0" w:color="auto"/>
            <w:bottom w:val="none" w:sz="0" w:space="0" w:color="auto"/>
            <w:right w:val="none" w:sz="0" w:space="0" w:color="auto"/>
          </w:divBdr>
        </w:div>
        <w:div w:id="2088962719">
          <w:marLeft w:val="0"/>
          <w:marRight w:val="0"/>
          <w:marTop w:val="0"/>
          <w:marBottom w:val="0"/>
          <w:divBdr>
            <w:top w:val="none" w:sz="0" w:space="0" w:color="auto"/>
            <w:left w:val="none" w:sz="0" w:space="0" w:color="auto"/>
            <w:bottom w:val="none" w:sz="0" w:space="0" w:color="auto"/>
            <w:right w:val="none" w:sz="0" w:space="0" w:color="auto"/>
          </w:divBdr>
          <w:divsChild>
            <w:div w:id="1975912392">
              <w:marLeft w:val="0"/>
              <w:marRight w:val="0"/>
              <w:marTop w:val="0"/>
              <w:marBottom w:val="0"/>
              <w:divBdr>
                <w:top w:val="none" w:sz="0" w:space="0" w:color="auto"/>
                <w:left w:val="none" w:sz="0" w:space="0" w:color="auto"/>
                <w:bottom w:val="none" w:sz="0" w:space="0" w:color="auto"/>
                <w:right w:val="none" w:sz="0" w:space="0" w:color="auto"/>
              </w:divBdr>
            </w:div>
          </w:divsChild>
        </w:div>
        <w:div w:id="125899440">
          <w:marLeft w:val="0"/>
          <w:marRight w:val="0"/>
          <w:marTop w:val="0"/>
          <w:marBottom w:val="0"/>
          <w:divBdr>
            <w:top w:val="none" w:sz="0" w:space="0" w:color="auto"/>
            <w:left w:val="none" w:sz="0" w:space="0" w:color="auto"/>
            <w:bottom w:val="none" w:sz="0" w:space="0" w:color="auto"/>
            <w:right w:val="none" w:sz="0" w:space="0" w:color="auto"/>
          </w:divBdr>
        </w:div>
        <w:div w:id="2015767592">
          <w:marLeft w:val="0"/>
          <w:marRight w:val="0"/>
          <w:marTop w:val="0"/>
          <w:marBottom w:val="0"/>
          <w:divBdr>
            <w:top w:val="none" w:sz="0" w:space="0" w:color="auto"/>
            <w:left w:val="none" w:sz="0" w:space="0" w:color="auto"/>
            <w:bottom w:val="none" w:sz="0" w:space="0" w:color="auto"/>
            <w:right w:val="none" w:sz="0" w:space="0" w:color="auto"/>
          </w:divBdr>
          <w:divsChild>
            <w:div w:id="141696812">
              <w:marLeft w:val="0"/>
              <w:marRight w:val="0"/>
              <w:marTop w:val="0"/>
              <w:marBottom w:val="0"/>
              <w:divBdr>
                <w:top w:val="none" w:sz="0" w:space="0" w:color="auto"/>
                <w:left w:val="none" w:sz="0" w:space="0" w:color="auto"/>
                <w:bottom w:val="none" w:sz="0" w:space="0" w:color="auto"/>
                <w:right w:val="none" w:sz="0" w:space="0" w:color="auto"/>
              </w:divBdr>
            </w:div>
          </w:divsChild>
        </w:div>
        <w:div w:id="131406740">
          <w:marLeft w:val="0"/>
          <w:marRight w:val="0"/>
          <w:marTop w:val="0"/>
          <w:marBottom w:val="0"/>
          <w:divBdr>
            <w:top w:val="none" w:sz="0" w:space="0" w:color="auto"/>
            <w:left w:val="none" w:sz="0" w:space="0" w:color="auto"/>
            <w:bottom w:val="none" w:sz="0" w:space="0" w:color="auto"/>
            <w:right w:val="none" w:sz="0" w:space="0" w:color="auto"/>
          </w:divBdr>
        </w:div>
        <w:div w:id="904415203">
          <w:marLeft w:val="0"/>
          <w:marRight w:val="0"/>
          <w:marTop w:val="0"/>
          <w:marBottom w:val="0"/>
          <w:divBdr>
            <w:top w:val="none" w:sz="0" w:space="0" w:color="auto"/>
            <w:left w:val="none" w:sz="0" w:space="0" w:color="auto"/>
            <w:bottom w:val="none" w:sz="0" w:space="0" w:color="auto"/>
            <w:right w:val="none" w:sz="0" w:space="0" w:color="auto"/>
          </w:divBdr>
          <w:divsChild>
            <w:div w:id="502428795">
              <w:marLeft w:val="0"/>
              <w:marRight w:val="0"/>
              <w:marTop w:val="0"/>
              <w:marBottom w:val="0"/>
              <w:divBdr>
                <w:top w:val="none" w:sz="0" w:space="0" w:color="auto"/>
                <w:left w:val="none" w:sz="0" w:space="0" w:color="auto"/>
                <w:bottom w:val="none" w:sz="0" w:space="0" w:color="auto"/>
                <w:right w:val="none" w:sz="0" w:space="0" w:color="auto"/>
              </w:divBdr>
            </w:div>
          </w:divsChild>
        </w:div>
        <w:div w:id="1820001011">
          <w:marLeft w:val="0"/>
          <w:marRight w:val="0"/>
          <w:marTop w:val="0"/>
          <w:marBottom w:val="0"/>
          <w:divBdr>
            <w:top w:val="none" w:sz="0" w:space="0" w:color="auto"/>
            <w:left w:val="none" w:sz="0" w:space="0" w:color="auto"/>
            <w:bottom w:val="none" w:sz="0" w:space="0" w:color="auto"/>
            <w:right w:val="none" w:sz="0" w:space="0" w:color="auto"/>
          </w:divBdr>
        </w:div>
        <w:div w:id="2010716596">
          <w:marLeft w:val="0"/>
          <w:marRight w:val="0"/>
          <w:marTop w:val="0"/>
          <w:marBottom w:val="0"/>
          <w:divBdr>
            <w:top w:val="none" w:sz="0" w:space="0" w:color="auto"/>
            <w:left w:val="none" w:sz="0" w:space="0" w:color="auto"/>
            <w:bottom w:val="none" w:sz="0" w:space="0" w:color="auto"/>
            <w:right w:val="none" w:sz="0" w:space="0" w:color="auto"/>
          </w:divBdr>
          <w:divsChild>
            <w:div w:id="938951888">
              <w:marLeft w:val="0"/>
              <w:marRight w:val="0"/>
              <w:marTop w:val="0"/>
              <w:marBottom w:val="0"/>
              <w:divBdr>
                <w:top w:val="none" w:sz="0" w:space="0" w:color="auto"/>
                <w:left w:val="none" w:sz="0" w:space="0" w:color="auto"/>
                <w:bottom w:val="none" w:sz="0" w:space="0" w:color="auto"/>
                <w:right w:val="none" w:sz="0" w:space="0" w:color="auto"/>
              </w:divBdr>
            </w:div>
          </w:divsChild>
        </w:div>
        <w:div w:id="641347395">
          <w:marLeft w:val="0"/>
          <w:marRight w:val="0"/>
          <w:marTop w:val="0"/>
          <w:marBottom w:val="0"/>
          <w:divBdr>
            <w:top w:val="none" w:sz="0" w:space="0" w:color="auto"/>
            <w:left w:val="none" w:sz="0" w:space="0" w:color="auto"/>
            <w:bottom w:val="none" w:sz="0" w:space="0" w:color="auto"/>
            <w:right w:val="none" w:sz="0" w:space="0" w:color="auto"/>
          </w:divBdr>
        </w:div>
        <w:div w:id="403601285">
          <w:marLeft w:val="0"/>
          <w:marRight w:val="0"/>
          <w:marTop w:val="0"/>
          <w:marBottom w:val="0"/>
          <w:divBdr>
            <w:top w:val="none" w:sz="0" w:space="0" w:color="auto"/>
            <w:left w:val="none" w:sz="0" w:space="0" w:color="auto"/>
            <w:bottom w:val="none" w:sz="0" w:space="0" w:color="auto"/>
            <w:right w:val="none" w:sz="0" w:space="0" w:color="auto"/>
          </w:divBdr>
          <w:divsChild>
            <w:div w:id="885488165">
              <w:marLeft w:val="0"/>
              <w:marRight w:val="0"/>
              <w:marTop w:val="0"/>
              <w:marBottom w:val="0"/>
              <w:divBdr>
                <w:top w:val="none" w:sz="0" w:space="0" w:color="auto"/>
                <w:left w:val="none" w:sz="0" w:space="0" w:color="auto"/>
                <w:bottom w:val="none" w:sz="0" w:space="0" w:color="auto"/>
                <w:right w:val="none" w:sz="0" w:space="0" w:color="auto"/>
              </w:divBdr>
            </w:div>
          </w:divsChild>
        </w:div>
        <w:div w:id="1345745856">
          <w:marLeft w:val="0"/>
          <w:marRight w:val="0"/>
          <w:marTop w:val="0"/>
          <w:marBottom w:val="0"/>
          <w:divBdr>
            <w:top w:val="none" w:sz="0" w:space="0" w:color="auto"/>
            <w:left w:val="none" w:sz="0" w:space="0" w:color="auto"/>
            <w:bottom w:val="none" w:sz="0" w:space="0" w:color="auto"/>
            <w:right w:val="none" w:sz="0" w:space="0" w:color="auto"/>
          </w:divBdr>
        </w:div>
        <w:div w:id="1594824722">
          <w:marLeft w:val="0"/>
          <w:marRight w:val="0"/>
          <w:marTop w:val="0"/>
          <w:marBottom w:val="0"/>
          <w:divBdr>
            <w:top w:val="none" w:sz="0" w:space="0" w:color="auto"/>
            <w:left w:val="none" w:sz="0" w:space="0" w:color="auto"/>
            <w:bottom w:val="none" w:sz="0" w:space="0" w:color="auto"/>
            <w:right w:val="none" w:sz="0" w:space="0" w:color="auto"/>
          </w:divBdr>
          <w:divsChild>
            <w:div w:id="1029259574">
              <w:marLeft w:val="0"/>
              <w:marRight w:val="0"/>
              <w:marTop w:val="0"/>
              <w:marBottom w:val="0"/>
              <w:divBdr>
                <w:top w:val="none" w:sz="0" w:space="0" w:color="auto"/>
                <w:left w:val="none" w:sz="0" w:space="0" w:color="auto"/>
                <w:bottom w:val="none" w:sz="0" w:space="0" w:color="auto"/>
                <w:right w:val="none" w:sz="0" w:space="0" w:color="auto"/>
              </w:divBdr>
            </w:div>
          </w:divsChild>
        </w:div>
        <w:div w:id="210384758">
          <w:marLeft w:val="0"/>
          <w:marRight w:val="0"/>
          <w:marTop w:val="0"/>
          <w:marBottom w:val="0"/>
          <w:divBdr>
            <w:top w:val="none" w:sz="0" w:space="0" w:color="auto"/>
            <w:left w:val="none" w:sz="0" w:space="0" w:color="auto"/>
            <w:bottom w:val="none" w:sz="0" w:space="0" w:color="auto"/>
            <w:right w:val="none" w:sz="0" w:space="0" w:color="auto"/>
          </w:divBdr>
        </w:div>
        <w:div w:id="1946693560">
          <w:marLeft w:val="0"/>
          <w:marRight w:val="0"/>
          <w:marTop w:val="0"/>
          <w:marBottom w:val="0"/>
          <w:divBdr>
            <w:top w:val="none" w:sz="0" w:space="0" w:color="auto"/>
            <w:left w:val="none" w:sz="0" w:space="0" w:color="auto"/>
            <w:bottom w:val="none" w:sz="0" w:space="0" w:color="auto"/>
            <w:right w:val="none" w:sz="0" w:space="0" w:color="auto"/>
          </w:divBdr>
          <w:divsChild>
            <w:div w:id="911621220">
              <w:marLeft w:val="0"/>
              <w:marRight w:val="0"/>
              <w:marTop w:val="0"/>
              <w:marBottom w:val="0"/>
              <w:divBdr>
                <w:top w:val="none" w:sz="0" w:space="0" w:color="auto"/>
                <w:left w:val="none" w:sz="0" w:space="0" w:color="auto"/>
                <w:bottom w:val="none" w:sz="0" w:space="0" w:color="auto"/>
                <w:right w:val="none" w:sz="0" w:space="0" w:color="auto"/>
              </w:divBdr>
            </w:div>
          </w:divsChild>
        </w:div>
        <w:div w:id="1273899297">
          <w:marLeft w:val="0"/>
          <w:marRight w:val="0"/>
          <w:marTop w:val="300"/>
          <w:marBottom w:val="0"/>
          <w:divBdr>
            <w:top w:val="none" w:sz="0" w:space="0" w:color="auto"/>
            <w:left w:val="none" w:sz="0" w:space="0" w:color="auto"/>
            <w:bottom w:val="none" w:sz="0" w:space="0" w:color="auto"/>
            <w:right w:val="none" w:sz="0" w:space="0" w:color="auto"/>
          </w:divBdr>
          <w:divsChild>
            <w:div w:id="1971012544">
              <w:marLeft w:val="0"/>
              <w:marRight w:val="0"/>
              <w:marTop w:val="0"/>
              <w:marBottom w:val="0"/>
              <w:divBdr>
                <w:top w:val="none" w:sz="0" w:space="0" w:color="auto"/>
                <w:left w:val="none" w:sz="0" w:space="0" w:color="auto"/>
                <w:bottom w:val="none" w:sz="0" w:space="0" w:color="auto"/>
                <w:right w:val="none" w:sz="0" w:space="0" w:color="auto"/>
              </w:divBdr>
              <w:divsChild>
                <w:div w:id="95429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80127">
          <w:marLeft w:val="0"/>
          <w:marRight w:val="0"/>
          <w:marTop w:val="300"/>
          <w:marBottom w:val="0"/>
          <w:divBdr>
            <w:top w:val="none" w:sz="0" w:space="0" w:color="auto"/>
            <w:left w:val="none" w:sz="0" w:space="0" w:color="auto"/>
            <w:bottom w:val="none" w:sz="0" w:space="0" w:color="auto"/>
            <w:right w:val="none" w:sz="0" w:space="0" w:color="auto"/>
          </w:divBdr>
          <w:divsChild>
            <w:div w:id="1597208781">
              <w:marLeft w:val="0"/>
              <w:marRight w:val="0"/>
              <w:marTop w:val="0"/>
              <w:marBottom w:val="0"/>
              <w:divBdr>
                <w:top w:val="none" w:sz="0" w:space="0" w:color="auto"/>
                <w:left w:val="none" w:sz="0" w:space="0" w:color="auto"/>
                <w:bottom w:val="none" w:sz="0" w:space="0" w:color="auto"/>
                <w:right w:val="none" w:sz="0" w:space="0" w:color="auto"/>
              </w:divBdr>
              <w:divsChild>
                <w:div w:id="185633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114991">
          <w:marLeft w:val="0"/>
          <w:marRight w:val="0"/>
          <w:marTop w:val="300"/>
          <w:marBottom w:val="0"/>
          <w:divBdr>
            <w:top w:val="none" w:sz="0" w:space="0" w:color="auto"/>
            <w:left w:val="none" w:sz="0" w:space="0" w:color="auto"/>
            <w:bottom w:val="none" w:sz="0" w:space="0" w:color="auto"/>
            <w:right w:val="none" w:sz="0" w:space="0" w:color="auto"/>
          </w:divBdr>
          <w:divsChild>
            <w:div w:id="759444492">
              <w:marLeft w:val="0"/>
              <w:marRight w:val="0"/>
              <w:marTop w:val="0"/>
              <w:marBottom w:val="0"/>
              <w:divBdr>
                <w:top w:val="none" w:sz="0" w:space="0" w:color="auto"/>
                <w:left w:val="none" w:sz="0" w:space="0" w:color="auto"/>
                <w:bottom w:val="none" w:sz="0" w:space="0" w:color="auto"/>
                <w:right w:val="none" w:sz="0" w:space="0" w:color="auto"/>
              </w:divBdr>
              <w:divsChild>
                <w:div w:id="205942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2938563">
          <w:marLeft w:val="0"/>
          <w:marRight w:val="0"/>
          <w:marTop w:val="300"/>
          <w:marBottom w:val="0"/>
          <w:divBdr>
            <w:top w:val="none" w:sz="0" w:space="0" w:color="auto"/>
            <w:left w:val="none" w:sz="0" w:space="0" w:color="auto"/>
            <w:bottom w:val="none" w:sz="0" w:space="0" w:color="auto"/>
            <w:right w:val="none" w:sz="0" w:space="0" w:color="auto"/>
          </w:divBdr>
          <w:divsChild>
            <w:div w:id="907543736">
              <w:marLeft w:val="0"/>
              <w:marRight w:val="0"/>
              <w:marTop w:val="0"/>
              <w:marBottom w:val="0"/>
              <w:divBdr>
                <w:top w:val="none" w:sz="0" w:space="0" w:color="auto"/>
                <w:left w:val="none" w:sz="0" w:space="0" w:color="auto"/>
                <w:bottom w:val="none" w:sz="0" w:space="0" w:color="auto"/>
                <w:right w:val="none" w:sz="0" w:space="0" w:color="auto"/>
              </w:divBdr>
              <w:divsChild>
                <w:div w:id="633950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3841588">
      <w:bodyDiv w:val="1"/>
      <w:marLeft w:val="0"/>
      <w:marRight w:val="0"/>
      <w:marTop w:val="0"/>
      <w:marBottom w:val="0"/>
      <w:divBdr>
        <w:top w:val="none" w:sz="0" w:space="0" w:color="auto"/>
        <w:left w:val="none" w:sz="0" w:space="0" w:color="auto"/>
        <w:bottom w:val="none" w:sz="0" w:space="0" w:color="auto"/>
        <w:right w:val="none" w:sz="0" w:space="0" w:color="auto"/>
      </w:divBdr>
      <w:divsChild>
        <w:div w:id="1408726386">
          <w:marLeft w:val="0"/>
          <w:marRight w:val="0"/>
          <w:marTop w:val="0"/>
          <w:marBottom w:val="0"/>
          <w:divBdr>
            <w:top w:val="none" w:sz="0" w:space="0" w:color="auto"/>
            <w:left w:val="none" w:sz="0" w:space="0" w:color="auto"/>
            <w:bottom w:val="none" w:sz="0" w:space="0" w:color="auto"/>
            <w:right w:val="none" w:sz="0" w:space="0" w:color="auto"/>
          </w:divBdr>
        </w:div>
        <w:div w:id="533621230">
          <w:marLeft w:val="0"/>
          <w:marRight w:val="0"/>
          <w:marTop w:val="0"/>
          <w:marBottom w:val="0"/>
          <w:divBdr>
            <w:top w:val="none" w:sz="0" w:space="0" w:color="auto"/>
            <w:left w:val="none" w:sz="0" w:space="0" w:color="auto"/>
            <w:bottom w:val="none" w:sz="0" w:space="0" w:color="auto"/>
            <w:right w:val="none" w:sz="0" w:space="0" w:color="auto"/>
          </w:divBdr>
          <w:divsChild>
            <w:div w:id="1185745798">
              <w:marLeft w:val="0"/>
              <w:marRight w:val="0"/>
              <w:marTop w:val="0"/>
              <w:marBottom w:val="0"/>
              <w:divBdr>
                <w:top w:val="none" w:sz="0" w:space="0" w:color="auto"/>
                <w:left w:val="none" w:sz="0" w:space="0" w:color="auto"/>
                <w:bottom w:val="none" w:sz="0" w:space="0" w:color="auto"/>
                <w:right w:val="none" w:sz="0" w:space="0" w:color="auto"/>
              </w:divBdr>
            </w:div>
          </w:divsChild>
        </w:div>
        <w:div w:id="1940988367">
          <w:marLeft w:val="0"/>
          <w:marRight w:val="0"/>
          <w:marTop w:val="0"/>
          <w:marBottom w:val="0"/>
          <w:divBdr>
            <w:top w:val="none" w:sz="0" w:space="0" w:color="auto"/>
            <w:left w:val="none" w:sz="0" w:space="0" w:color="auto"/>
            <w:bottom w:val="none" w:sz="0" w:space="0" w:color="auto"/>
            <w:right w:val="none" w:sz="0" w:space="0" w:color="auto"/>
          </w:divBdr>
        </w:div>
        <w:div w:id="965739069">
          <w:marLeft w:val="0"/>
          <w:marRight w:val="0"/>
          <w:marTop w:val="0"/>
          <w:marBottom w:val="0"/>
          <w:divBdr>
            <w:top w:val="none" w:sz="0" w:space="0" w:color="auto"/>
            <w:left w:val="none" w:sz="0" w:space="0" w:color="auto"/>
            <w:bottom w:val="none" w:sz="0" w:space="0" w:color="auto"/>
            <w:right w:val="none" w:sz="0" w:space="0" w:color="auto"/>
          </w:divBdr>
          <w:divsChild>
            <w:div w:id="49158084">
              <w:marLeft w:val="0"/>
              <w:marRight w:val="0"/>
              <w:marTop w:val="0"/>
              <w:marBottom w:val="0"/>
              <w:divBdr>
                <w:top w:val="none" w:sz="0" w:space="0" w:color="auto"/>
                <w:left w:val="none" w:sz="0" w:space="0" w:color="auto"/>
                <w:bottom w:val="none" w:sz="0" w:space="0" w:color="auto"/>
                <w:right w:val="none" w:sz="0" w:space="0" w:color="auto"/>
              </w:divBdr>
            </w:div>
          </w:divsChild>
        </w:div>
        <w:div w:id="1833645035">
          <w:marLeft w:val="0"/>
          <w:marRight w:val="0"/>
          <w:marTop w:val="0"/>
          <w:marBottom w:val="0"/>
          <w:divBdr>
            <w:top w:val="none" w:sz="0" w:space="0" w:color="auto"/>
            <w:left w:val="none" w:sz="0" w:space="0" w:color="auto"/>
            <w:bottom w:val="none" w:sz="0" w:space="0" w:color="auto"/>
            <w:right w:val="none" w:sz="0" w:space="0" w:color="auto"/>
          </w:divBdr>
        </w:div>
        <w:div w:id="1485855717">
          <w:marLeft w:val="0"/>
          <w:marRight w:val="0"/>
          <w:marTop w:val="0"/>
          <w:marBottom w:val="0"/>
          <w:divBdr>
            <w:top w:val="none" w:sz="0" w:space="0" w:color="auto"/>
            <w:left w:val="none" w:sz="0" w:space="0" w:color="auto"/>
            <w:bottom w:val="none" w:sz="0" w:space="0" w:color="auto"/>
            <w:right w:val="none" w:sz="0" w:space="0" w:color="auto"/>
          </w:divBdr>
          <w:divsChild>
            <w:div w:id="1662539661">
              <w:marLeft w:val="0"/>
              <w:marRight w:val="0"/>
              <w:marTop w:val="0"/>
              <w:marBottom w:val="0"/>
              <w:divBdr>
                <w:top w:val="none" w:sz="0" w:space="0" w:color="auto"/>
                <w:left w:val="none" w:sz="0" w:space="0" w:color="auto"/>
                <w:bottom w:val="none" w:sz="0" w:space="0" w:color="auto"/>
                <w:right w:val="none" w:sz="0" w:space="0" w:color="auto"/>
              </w:divBdr>
            </w:div>
          </w:divsChild>
        </w:div>
        <w:div w:id="191043919">
          <w:marLeft w:val="0"/>
          <w:marRight w:val="0"/>
          <w:marTop w:val="0"/>
          <w:marBottom w:val="0"/>
          <w:divBdr>
            <w:top w:val="none" w:sz="0" w:space="0" w:color="auto"/>
            <w:left w:val="none" w:sz="0" w:space="0" w:color="auto"/>
            <w:bottom w:val="none" w:sz="0" w:space="0" w:color="auto"/>
            <w:right w:val="none" w:sz="0" w:space="0" w:color="auto"/>
          </w:divBdr>
        </w:div>
        <w:div w:id="870651185">
          <w:marLeft w:val="0"/>
          <w:marRight w:val="0"/>
          <w:marTop w:val="0"/>
          <w:marBottom w:val="0"/>
          <w:divBdr>
            <w:top w:val="none" w:sz="0" w:space="0" w:color="auto"/>
            <w:left w:val="none" w:sz="0" w:space="0" w:color="auto"/>
            <w:bottom w:val="none" w:sz="0" w:space="0" w:color="auto"/>
            <w:right w:val="none" w:sz="0" w:space="0" w:color="auto"/>
          </w:divBdr>
          <w:divsChild>
            <w:div w:id="2078167320">
              <w:marLeft w:val="0"/>
              <w:marRight w:val="0"/>
              <w:marTop w:val="0"/>
              <w:marBottom w:val="0"/>
              <w:divBdr>
                <w:top w:val="none" w:sz="0" w:space="0" w:color="auto"/>
                <w:left w:val="none" w:sz="0" w:space="0" w:color="auto"/>
                <w:bottom w:val="none" w:sz="0" w:space="0" w:color="auto"/>
                <w:right w:val="none" w:sz="0" w:space="0" w:color="auto"/>
              </w:divBdr>
            </w:div>
          </w:divsChild>
        </w:div>
        <w:div w:id="83647845">
          <w:marLeft w:val="0"/>
          <w:marRight w:val="0"/>
          <w:marTop w:val="0"/>
          <w:marBottom w:val="0"/>
          <w:divBdr>
            <w:top w:val="none" w:sz="0" w:space="0" w:color="auto"/>
            <w:left w:val="none" w:sz="0" w:space="0" w:color="auto"/>
            <w:bottom w:val="none" w:sz="0" w:space="0" w:color="auto"/>
            <w:right w:val="none" w:sz="0" w:space="0" w:color="auto"/>
          </w:divBdr>
        </w:div>
        <w:div w:id="2130781939">
          <w:marLeft w:val="0"/>
          <w:marRight w:val="0"/>
          <w:marTop w:val="0"/>
          <w:marBottom w:val="0"/>
          <w:divBdr>
            <w:top w:val="none" w:sz="0" w:space="0" w:color="auto"/>
            <w:left w:val="none" w:sz="0" w:space="0" w:color="auto"/>
            <w:bottom w:val="none" w:sz="0" w:space="0" w:color="auto"/>
            <w:right w:val="none" w:sz="0" w:space="0" w:color="auto"/>
          </w:divBdr>
          <w:divsChild>
            <w:div w:id="122964090">
              <w:marLeft w:val="0"/>
              <w:marRight w:val="0"/>
              <w:marTop w:val="0"/>
              <w:marBottom w:val="0"/>
              <w:divBdr>
                <w:top w:val="none" w:sz="0" w:space="0" w:color="auto"/>
                <w:left w:val="none" w:sz="0" w:space="0" w:color="auto"/>
                <w:bottom w:val="none" w:sz="0" w:space="0" w:color="auto"/>
                <w:right w:val="none" w:sz="0" w:space="0" w:color="auto"/>
              </w:divBdr>
            </w:div>
          </w:divsChild>
        </w:div>
        <w:div w:id="992948178">
          <w:marLeft w:val="0"/>
          <w:marRight w:val="0"/>
          <w:marTop w:val="0"/>
          <w:marBottom w:val="0"/>
          <w:divBdr>
            <w:top w:val="none" w:sz="0" w:space="0" w:color="auto"/>
            <w:left w:val="none" w:sz="0" w:space="0" w:color="auto"/>
            <w:bottom w:val="none" w:sz="0" w:space="0" w:color="auto"/>
            <w:right w:val="none" w:sz="0" w:space="0" w:color="auto"/>
          </w:divBdr>
        </w:div>
        <w:div w:id="1859193039">
          <w:marLeft w:val="0"/>
          <w:marRight w:val="0"/>
          <w:marTop w:val="0"/>
          <w:marBottom w:val="0"/>
          <w:divBdr>
            <w:top w:val="none" w:sz="0" w:space="0" w:color="auto"/>
            <w:left w:val="none" w:sz="0" w:space="0" w:color="auto"/>
            <w:bottom w:val="none" w:sz="0" w:space="0" w:color="auto"/>
            <w:right w:val="none" w:sz="0" w:space="0" w:color="auto"/>
          </w:divBdr>
          <w:divsChild>
            <w:div w:id="507334998">
              <w:marLeft w:val="0"/>
              <w:marRight w:val="0"/>
              <w:marTop w:val="0"/>
              <w:marBottom w:val="0"/>
              <w:divBdr>
                <w:top w:val="none" w:sz="0" w:space="0" w:color="auto"/>
                <w:left w:val="none" w:sz="0" w:space="0" w:color="auto"/>
                <w:bottom w:val="none" w:sz="0" w:space="0" w:color="auto"/>
                <w:right w:val="none" w:sz="0" w:space="0" w:color="auto"/>
              </w:divBdr>
            </w:div>
          </w:divsChild>
        </w:div>
        <w:div w:id="2004621877">
          <w:marLeft w:val="0"/>
          <w:marRight w:val="0"/>
          <w:marTop w:val="0"/>
          <w:marBottom w:val="0"/>
          <w:divBdr>
            <w:top w:val="none" w:sz="0" w:space="0" w:color="auto"/>
            <w:left w:val="none" w:sz="0" w:space="0" w:color="auto"/>
            <w:bottom w:val="none" w:sz="0" w:space="0" w:color="auto"/>
            <w:right w:val="none" w:sz="0" w:space="0" w:color="auto"/>
          </w:divBdr>
        </w:div>
        <w:div w:id="1064721385">
          <w:marLeft w:val="0"/>
          <w:marRight w:val="0"/>
          <w:marTop w:val="0"/>
          <w:marBottom w:val="0"/>
          <w:divBdr>
            <w:top w:val="none" w:sz="0" w:space="0" w:color="auto"/>
            <w:left w:val="none" w:sz="0" w:space="0" w:color="auto"/>
            <w:bottom w:val="none" w:sz="0" w:space="0" w:color="auto"/>
            <w:right w:val="none" w:sz="0" w:space="0" w:color="auto"/>
          </w:divBdr>
          <w:divsChild>
            <w:div w:id="1774863623">
              <w:marLeft w:val="0"/>
              <w:marRight w:val="0"/>
              <w:marTop w:val="0"/>
              <w:marBottom w:val="0"/>
              <w:divBdr>
                <w:top w:val="none" w:sz="0" w:space="0" w:color="auto"/>
                <w:left w:val="none" w:sz="0" w:space="0" w:color="auto"/>
                <w:bottom w:val="none" w:sz="0" w:space="0" w:color="auto"/>
                <w:right w:val="none" w:sz="0" w:space="0" w:color="auto"/>
              </w:divBdr>
            </w:div>
          </w:divsChild>
        </w:div>
        <w:div w:id="2123333512">
          <w:marLeft w:val="0"/>
          <w:marRight w:val="0"/>
          <w:marTop w:val="300"/>
          <w:marBottom w:val="0"/>
          <w:divBdr>
            <w:top w:val="none" w:sz="0" w:space="0" w:color="auto"/>
            <w:left w:val="none" w:sz="0" w:space="0" w:color="auto"/>
            <w:bottom w:val="none" w:sz="0" w:space="0" w:color="auto"/>
            <w:right w:val="none" w:sz="0" w:space="0" w:color="auto"/>
          </w:divBdr>
          <w:divsChild>
            <w:div w:id="85537976">
              <w:marLeft w:val="0"/>
              <w:marRight w:val="0"/>
              <w:marTop w:val="0"/>
              <w:marBottom w:val="0"/>
              <w:divBdr>
                <w:top w:val="none" w:sz="0" w:space="0" w:color="auto"/>
                <w:left w:val="none" w:sz="0" w:space="0" w:color="auto"/>
                <w:bottom w:val="none" w:sz="0" w:space="0" w:color="auto"/>
                <w:right w:val="none" w:sz="0" w:space="0" w:color="auto"/>
              </w:divBdr>
              <w:divsChild>
                <w:div w:id="63603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84015">
          <w:marLeft w:val="0"/>
          <w:marRight w:val="0"/>
          <w:marTop w:val="300"/>
          <w:marBottom w:val="0"/>
          <w:divBdr>
            <w:top w:val="none" w:sz="0" w:space="0" w:color="auto"/>
            <w:left w:val="none" w:sz="0" w:space="0" w:color="auto"/>
            <w:bottom w:val="none" w:sz="0" w:space="0" w:color="auto"/>
            <w:right w:val="none" w:sz="0" w:space="0" w:color="auto"/>
          </w:divBdr>
          <w:divsChild>
            <w:div w:id="2032682760">
              <w:marLeft w:val="0"/>
              <w:marRight w:val="0"/>
              <w:marTop w:val="0"/>
              <w:marBottom w:val="0"/>
              <w:divBdr>
                <w:top w:val="none" w:sz="0" w:space="0" w:color="auto"/>
                <w:left w:val="none" w:sz="0" w:space="0" w:color="auto"/>
                <w:bottom w:val="none" w:sz="0" w:space="0" w:color="auto"/>
                <w:right w:val="none" w:sz="0" w:space="0" w:color="auto"/>
              </w:divBdr>
              <w:divsChild>
                <w:div w:id="917863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41942">
          <w:marLeft w:val="0"/>
          <w:marRight w:val="0"/>
          <w:marTop w:val="300"/>
          <w:marBottom w:val="0"/>
          <w:divBdr>
            <w:top w:val="none" w:sz="0" w:space="0" w:color="auto"/>
            <w:left w:val="none" w:sz="0" w:space="0" w:color="auto"/>
            <w:bottom w:val="none" w:sz="0" w:space="0" w:color="auto"/>
            <w:right w:val="none" w:sz="0" w:space="0" w:color="auto"/>
          </w:divBdr>
          <w:divsChild>
            <w:div w:id="12149543">
              <w:marLeft w:val="0"/>
              <w:marRight w:val="0"/>
              <w:marTop w:val="0"/>
              <w:marBottom w:val="0"/>
              <w:divBdr>
                <w:top w:val="none" w:sz="0" w:space="0" w:color="auto"/>
                <w:left w:val="none" w:sz="0" w:space="0" w:color="auto"/>
                <w:bottom w:val="none" w:sz="0" w:space="0" w:color="auto"/>
                <w:right w:val="none" w:sz="0" w:space="0" w:color="auto"/>
              </w:divBdr>
              <w:divsChild>
                <w:div w:id="159581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69846">
          <w:marLeft w:val="0"/>
          <w:marRight w:val="0"/>
          <w:marTop w:val="300"/>
          <w:marBottom w:val="0"/>
          <w:divBdr>
            <w:top w:val="none" w:sz="0" w:space="0" w:color="auto"/>
            <w:left w:val="none" w:sz="0" w:space="0" w:color="auto"/>
            <w:bottom w:val="none" w:sz="0" w:space="0" w:color="auto"/>
            <w:right w:val="none" w:sz="0" w:space="0" w:color="auto"/>
          </w:divBdr>
          <w:divsChild>
            <w:div w:id="1465386041">
              <w:marLeft w:val="0"/>
              <w:marRight w:val="0"/>
              <w:marTop w:val="0"/>
              <w:marBottom w:val="0"/>
              <w:divBdr>
                <w:top w:val="none" w:sz="0" w:space="0" w:color="auto"/>
                <w:left w:val="none" w:sz="0" w:space="0" w:color="auto"/>
                <w:bottom w:val="none" w:sz="0" w:space="0" w:color="auto"/>
                <w:right w:val="none" w:sz="0" w:space="0" w:color="auto"/>
              </w:divBdr>
              <w:divsChild>
                <w:div w:id="9566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5059046">
      <w:bodyDiv w:val="1"/>
      <w:marLeft w:val="0"/>
      <w:marRight w:val="0"/>
      <w:marTop w:val="0"/>
      <w:marBottom w:val="0"/>
      <w:divBdr>
        <w:top w:val="none" w:sz="0" w:space="0" w:color="auto"/>
        <w:left w:val="none" w:sz="0" w:space="0" w:color="auto"/>
        <w:bottom w:val="none" w:sz="0" w:space="0" w:color="auto"/>
        <w:right w:val="none" w:sz="0" w:space="0" w:color="auto"/>
      </w:divBdr>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3010956">
      <w:bodyDiv w:val="1"/>
      <w:marLeft w:val="0"/>
      <w:marRight w:val="0"/>
      <w:marTop w:val="0"/>
      <w:marBottom w:val="0"/>
      <w:divBdr>
        <w:top w:val="none" w:sz="0" w:space="0" w:color="auto"/>
        <w:left w:val="none" w:sz="0" w:space="0" w:color="auto"/>
        <w:bottom w:val="none" w:sz="0" w:space="0" w:color="auto"/>
        <w:right w:val="none" w:sz="0" w:space="0" w:color="auto"/>
      </w:divBdr>
      <w:divsChild>
        <w:div w:id="1640915035">
          <w:marLeft w:val="0"/>
          <w:marRight w:val="0"/>
          <w:marTop w:val="0"/>
          <w:marBottom w:val="0"/>
          <w:divBdr>
            <w:top w:val="none" w:sz="0" w:space="0" w:color="auto"/>
            <w:left w:val="none" w:sz="0" w:space="0" w:color="auto"/>
            <w:bottom w:val="none" w:sz="0" w:space="0" w:color="auto"/>
            <w:right w:val="none" w:sz="0" w:space="0" w:color="auto"/>
          </w:divBdr>
        </w:div>
        <w:div w:id="1750420652">
          <w:marLeft w:val="0"/>
          <w:marRight w:val="0"/>
          <w:marTop w:val="0"/>
          <w:marBottom w:val="0"/>
          <w:divBdr>
            <w:top w:val="none" w:sz="0" w:space="0" w:color="auto"/>
            <w:left w:val="none" w:sz="0" w:space="0" w:color="auto"/>
            <w:bottom w:val="none" w:sz="0" w:space="0" w:color="auto"/>
            <w:right w:val="none" w:sz="0" w:space="0" w:color="auto"/>
          </w:divBdr>
          <w:divsChild>
            <w:div w:id="561714904">
              <w:marLeft w:val="0"/>
              <w:marRight w:val="0"/>
              <w:marTop w:val="0"/>
              <w:marBottom w:val="0"/>
              <w:divBdr>
                <w:top w:val="none" w:sz="0" w:space="0" w:color="auto"/>
                <w:left w:val="none" w:sz="0" w:space="0" w:color="auto"/>
                <w:bottom w:val="none" w:sz="0" w:space="0" w:color="auto"/>
                <w:right w:val="none" w:sz="0" w:space="0" w:color="auto"/>
              </w:divBdr>
            </w:div>
          </w:divsChild>
        </w:div>
        <w:div w:id="132212303">
          <w:marLeft w:val="0"/>
          <w:marRight w:val="0"/>
          <w:marTop w:val="0"/>
          <w:marBottom w:val="0"/>
          <w:divBdr>
            <w:top w:val="none" w:sz="0" w:space="0" w:color="auto"/>
            <w:left w:val="none" w:sz="0" w:space="0" w:color="auto"/>
            <w:bottom w:val="none" w:sz="0" w:space="0" w:color="auto"/>
            <w:right w:val="none" w:sz="0" w:space="0" w:color="auto"/>
          </w:divBdr>
        </w:div>
        <w:div w:id="15012362">
          <w:marLeft w:val="0"/>
          <w:marRight w:val="0"/>
          <w:marTop w:val="0"/>
          <w:marBottom w:val="0"/>
          <w:divBdr>
            <w:top w:val="none" w:sz="0" w:space="0" w:color="auto"/>
            <w:left w:val="none" w:sz="0" w:space="0" w:color="auto"/>
            <w:bottom w:val="none" w:sz="0" w:space="0" w:color="auto"/>
            <w:right w:val="none" w:sz="0" w:space="0" w:color="auto"/>
          </w:divBdr>
          <w:divsChild>
            <w:div w:id="345866022">
              <w:marLeft w:val="0"/>
              <w:marRight w:val="0"/>
              <w:marTop w:val="0"/>
              <w:marBottom w:val="0"/>
              <w:divBdr>
                <w:top w:val="none" w:sz="0" w:space="0" w:color="auto"/>
                <w:left w:val="none" w:sz="0" w:space="0" w:color="auto"/>
                <w:bottom w:val="none" w:sz="0" w:space="0" w:color="auto"/>
                <w:right w:val="none" w:sz="0" w:space="0" w:color="auto"/>
              </w:divBdr>
            </w:div>
          </w:divsChild>
        </w:div>
        <w:div w:id="210698375">
          <w:marLeft w:val="0"/>
          <w:marRight w:val="0"/>
          <w:marTop w:val="0"/>
          <w:marBottom w:val="0"/>
          <w:divBdr>
            <w:top w:val="none" w:sz="0" w:space="0" w:color="auto"/>
            <w:left w:val="none" w:sz="0" w:space="0" w:color="auto"/>
            <w:bottom w:val="none" w:sz="0" w:space="0" w:color="auto"/>
            <w:right w:val="none" w:sz="0" w:space="0" w:color="auto"/>
          </w:divBdr>
        </w:div>
        <w:div w:id="1793087162">
          <w:marLeft w:val="0"/>
          <w:marRight w:val="0"/>
          <w:marTop w:val="0"/>
          <w:marBottom w:val="0"/>
          <w:divBdr>
            <w:top w:val="none" w:sz="0" w:space="0" w:color="auto"/>
            <w:left w:val="none" w:sz="0" w:space="0" w:color="auto"/>
            <w:bottom w:val="none" w:sz="0" w:space="0" w:color="auto"/>
            <w:right w:val="none" w:sz="0" w:space="0" w:color="auto"/>
          </w:divBdr>
          <w:divsChild>
            <w:div w:id="1149249745">
              <w:marLeft w:val="0"/>
              <w:marRight w:val="0"/>
              <w:marTop w:val="0"/>
              <w:marBottom w:val="0"/>
              <w:divBdr>
                <w:top w:val="none" w:sz="0" w:space="0" w:color="auto"/>
                <w:left w:val="none" w:sz="0" w:space="0" w:color="auto"/>
                <w:bottom w:val="none" w:sz="0" w:space="0" w:color="auto"/>
                <w:right w:val="none" w:sz="0" w:space="0" w:color="auto"/>
              </w:divBdr>
            </w:div>
          </w:divsChild>
        </w:div>
        <w:div w:id="932934761">
          <w:marLeft w:val="0"/>
          <w:marRight w:val="0"/>
          <w:marTop w:val="0"/>
          <w:marBottom w:val="0"/>
          <w:divBdr>
            <w:top w:val="none" w:sz="0" w:space="0" w:color="auto"/>
            <w:left w:val="none" w:sz="0" w:space="0" w:color="auto"/>
            <w:bottom w:val="none" w:sz="0" w:space="0" w:color="auto"/>
            <w:right w:val="none" w:sz="0" w:space="0" w:color="auto"/>
          </w:divBdr>
        </w:div>
        <w:div w:id="1451628158">
          <w:marLeft w:val="0"/>
          <w:marRight w:val="0"/>
          <w:marTop w:val="0"/>
          <w:marBottom w:val="0"/>
          <w:divBdr>
            <w:top w:val="none" w:sz="0" w:space="0" w:color="auto"/>
            <w:left w:val="none" w:sz="0" w:space="0" w:color="auto"/>
            <w:bottom w:val="none" w:sz="0" w:space="0" w:color="auto"/>
            <w:right w:val="none" w:sz="0" w:space="0" w:color="auto"/>
          </w:divBdr>
          <w:divsChild>
            <w:div w:id="80101036">
              <w:marLeft w:val="0"/>
              <w:marRight w:val="0"/>
              <w:marTop w:val="0"/>
              <w:marBottom w:val="0"/>
              <w:divBdr>
                <w:top w:val="none" w:sz="0" w:space="0" w:color="auto"/>
                <w:left w:val="none" w:sz="0" w:space="0" w:color="auto"/>
                <w:bottom w:val="none" w:sz="0" w:space="0" w:color="auto"/>
                <w:right w:val="none" w:sz="0" w:space="0" w:color="auto"/>
              </w:divBdr>
            </w:div>
          </w:divsChild>
        </w:div>
        <w:div w:id="1972786030">
          <w:marLeft w:val="0"/>
          <w:marRight w:val="0"/>
          <w:marTop w:val="0"/>
          <w:marBottom w:val="0"/>
          <w:divBdr>
            <w:top w:val="none" w:sz="0" w:space="0" w:color="auto"/>
            <w:left w:val="none" w:sz="0" w:space="0" w:color="auto"/>
            <w:bottom w:val="none" w:sz="0" w:space="0" w:color="auto"/>
            <w:right w:val="none" w:sz="0" w:space="0" w:color="auto"/>
          </w:divBdr>
        </w:div>
        <w:div w:id="1594779528">
          <w:marLeft w:val="0"/>
          <w:marRight w:val="0"/>
          <w:marTop w:val="0"/>
          <w:marBottom w:val="0"/>
          <w:divBdr>
            <w:top w:val="none" w:sz="0" w:space="0" w:color="auto"/>
            <w:left w:val="none" w:sz="0" w:space="0" w:color="auto"/>
            <w:bottom w:val="none" w:sz="0" w:space="0" w:color="auto"/>
            <w:right w:val="none" w:sz="0" w:space="0" w:color="auto"/>
          </w:divBdr>
          <w:divsChild>
            <w:div w:id="1399591012">
              <w:marLeft w:val="0"/>
              <w:marRight w:val="0"/>
              <w:marTop w:val="0"/>
              <w:marBottom w:val="0"/>
              <w:divBdr>
                <w:top w:val="none" w:sz="0" w:space="0" w:color="auto"/>
                <w:left w:val="none" w:sz="0" w:space="0" w:color="auto"/>
                <w:bottom w:val="none" w:sz="0" w:space="0" w:color="auto"/>
                <w:right w:val="none" w:sz="0" w:space="0" w:color="auto"/>
              </w:divBdr>
            </w:div>
          </w:divsChild>
        </w:div>
        <w:div w:id="1755975612">
          <w:marLeft w:val="0"/>
          <w:marRight w:val="0"/>
          <w:marTop w:val="0"/>
          <w:marBottom w:val="0"/>
          <w:divBdr>
            <w:top w:val="none" w:sz="0" w:space="0" w:color="auto"/>
            <w:left w:val="none" w:sz="0" w:space="0" w:color="auto"/>
            <w:bottom w:val="none" w:sz="0" w:space="0" w:color="auto"/>
            <w:right w:val="none" w:sz="0" w:space="0" w:color="auto"/>
          </w:divBdr>
        </w:div>
        <w:div w:id="846987967">
          <w:marLeft w:val="0"/>
          <w:marRight w:val="0"/>
          <w:marTop w:val="0"/>
          <w:marBottom w:val="0"/>
          <w:divBdr>
            <w:top w:val="none" w:sz="0" w:space="0" w:color="auto"/>
            <w:left w:val="none" w:sz="0" w:space="0" w:color="auto"/>
            <w:bottom w:val="none" w:sz="0" w:space="0" w:color="auto"/>
            <w:right w:val="none" w:sz="0" w:space="0" w:color="auto"/>
          </w:divBdr>
          <w:divsChild>
            <w:div w:id="489254734">
              <w:marLeft w:val="0"/>
              <w:marRight w:val="0"/>
              <w:marTop w:val="0"/>
              <w:marBottom w:val="0"/>
              <w:divBdr>
                <w:top w:val="none" w:sz="0" w:space="0" w:color="auto"/>
                <w:left w:val="none" w:sz="0" w:space="0" w:color="auto"/>
                <w:bottom w:val="none" w:sz="0" w:space="0" w:color="auto"/>
                <w:right w:val="none" w:sz="0" w:space="0" w:color="auto"/>
              </w:divBdr>
            </w:div>
          </w:divsChild>
        </w:div>
        <w:div w:id="1495534133">
          <w:marLeft w:val="0"/>
          <w:marRight w:val="0"/>
          <w:marTop w:val="0"/>
          <w:marBottom w:val="0"/>
          <w:divBdr>
            <w:top w:val="none" w:sz="0" w:space="0" w:color="auto"/>
            <w:left w:val="none" w:sz="0" w:space="0" w:color="auto"/>
            <w:bottom w:val="none" w:sz="0" w:space="0" w:color="auto"/>
            <w:right w:val="none" w:sz="0" w:space="0" w:color="auto"/>
          </w:divBdr>
        </w:div>
        <w:div w:id="781344112">
          <w:marLeft w:val="0"/>
          <w:marRight w:val="0"/>
          <w:marTop w:val="0"/>
          <w:marBottom w:val="0"/>
          <w:divBdr>
            <w:top w:val="none" w:sz="0" w:space="0" w:color="auto"/>
            <w:left w:val="none" w:sz="0" w:space="0" w:color="auto"/>
            <w:bottom w:val="none" w:sz="0" w:space="0" w:color="auto"/>
            <w:right w:val="none" w:sz="0" w:space="0" w:color="auto"/>
          </w:divBdr>
          <w:divsChild>
            <w:div w:id="361831617">
              <w:marLeft w:val="0"/>
              <w:marRight w:val="0"/>
              <w:marTop w:val="0"/>
              <w:marBottom w:val="0"/>
              <w:divBdr>
                <w:top w:val="none" w:sz="0" w:space="0" w:color="auto"/>
                <w:left w:val="none" w:sz="0" w:space="0" w:color="auto"/>
                <w:bottom w:val="none" w:sz="0" w:space="0" w:color="auto"/>
                <w:right w:val="none" w:sz="0" w:space="0" w:color="auto"/>
              </w:divBdr>
            </w:div>
          </w:divsChild>
        </w:div>
        <w:div w:id="233898467">
          <w:marLeft w:val="0"/>
          <w:marRight w:val="0"/>
          <w:marTop w:val="300"/>
          <w:marBottom w:val="0"/>
          <w:divBdr>
            <w:top w:val="none" w:sz="0" w:space="0" w:color="auto"/>
            <w:left w:val="none" w:sz="0" w:space="0" w:color="auto"/>
            <w:bottom w:val="none" w:sz="0" w:space="0" w:color="auto"/>
            <w:right w:val="none" w:sz="0" w:space="0" w:color="auto"/>
          </w:divBdr>
          <w:divsChild>
            <w:div w:id="786853659">
              <w:marLeft w:val="0"/>
              <w:marRight w:val="0"/>
              <w:marTop w:val="0"/>
              <w:marBottom w:val="0"/>
              <w:divBdr>
                <w:top w:val="none" w:sz="0" w:space="0" w:color="auto"/>
                <w:left w:val="none" w:sz="0" w:space="0" w:color="auto"/>
                <w:bottom w:val="none" w:sz="0" w:space="0" w:color="auto"/>
                <w:right w:val="none" w:sz="0" w:space="0" w:color="auto"/>
              </w:divBdr>
              <w:divsChild>
                <w:div w:id="1029260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2133680">
          <w:marLeft w:val="0"/>
          <w:marRight w:val="0"/>
          <w:marTop w:val="300"/>
          <w:marBottom w:val="0"/>
          <w:divBdr>
            <w:top w:val="none" w:sz="0" w:space="0" w:color="auto"/>
            <w:left w:val="none" w:sz="0" w:space="0" w:color="auto"/>
            <w:bottom w:val="none" w:sz="0" w:space="0" w:color="auto"/>
            <w:right w:val="none" w:sz="0" w:space="0" w:color="auto"/>
          </w:divBdr>
          <w:divsChild>
            <w:div w:id="1825509875">
              <w:marLeft w:val="0"/>
              <w:marRight w:val="0"/>
              <w:marTop w:val="0"/>
              <w:marBottom w:val="0"/>
              <w:divBdr>
                <w:top w:val="none" w:sz="0" w:space="0" w:color="auto"/>
                <w:left w:val="none" w:sz="0" w:space="0" w:color="auto"/>
                <w:bottom w:val="none" w:sz="0" w:space="0" w:color="auto"/>
                <w:right w:val="none" w:sz="0" w:space="0" w:color="auto"/>
              </w:divBdr>
              <w:divsChild>
                <w:div w:id="1952929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4371742">
          <w:marLeft w:val="0"/>
          <w:marRight w:val="0"/>
          <w:marTop w:val="300"/>
          <w:marBottom w:val="0"/>
          <w:divBdr>
            <w:top w:val="none" w:sz="0" w:space="0" w:color="auto"/>
            <w:left w:val="none" w:sz="0" w:space="0" w:color="auto"/>
            <w:bottom w:val="none" w:sz="0" w:space="0" w:color="auto"/>
            <w:right w:val="none" w:sz="0" w:space="0" w:color="auto"/>
          </w:divBdr>
          <w:divsChild>
            <w:div w:id="573859541">
              <w:marLeft w:val="0"/>
              <w:marRight w:val="0"/>
              <w:marTop w:val="0"/>
              <w:marBottom w:val="0"/>
              <w:divBdr>
                <w:top w:val="none" w:sz="0" w:space="0" w:color="auto"/>
                <w:left w:val="none" w:sz="0" w:space="0" w:color="auto"/>
                <w:bottom w:val="none" w:sz="0" w:space="0" w:color="auto"/>
                <w:right w:val="none" w:sz="0" w:space="0" w:color="auto"/>
              </w:divBdr>
              <w:divsChild>
                <w:div w:id="1239094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707979">
          <w:marLeft w:val="0"/>
          <w:marRight w:val="0"/>
          <w:marTop w:val="300"/>
          <w:marBottom w:val="0"/>
          <w:divBdr>
            <w:top w:val="none" w:sz="0" w:space="0" w:color="auto"/>
            <w:left w:val="none" w:sz="0" w:space="0" w:color="auto"/>
            <w:bottom w:val="none" w:sz="0" w:space="0" w:color="auto"/>
            <w:right w:val="none" w:sz="0" w:space="0" w:color="auto"/>
          </w:divBdr>
          <w:divsChild>
            <w:div w:id="1180466584">
              <w:marLeft w:val="0"/>
              <w:marRight w:val="0"/>
              <w:marTop w:val="0"/>
              <w:marBottom w:val="0"/>
              <w:divBdr>
                <w:top w:val="none" w:sz="0" w:space="0" w:color="auto"/>
                <w:left w:val="none" w:sz="0" w:space="0" w:color="auto"/>
                <w:bottom w:val="none" w:sz="0" w:space="0" w:color="auto"/>
                <w:right w:val="none" w:sz="0" w:space="0" w:color="auto"/>
              </w:divBdr>
              <w:divsChild>
                <w:div w:id="2114740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9323399">
      <w:bodyDiv w:val="1"/>
      <w:marLeft w:val="0"/>
      <w:marRight w:val="0"/>
      <w:marTop w:val="0"/>
      <w:marBottom w:val="0"/>
      <w:divBdr>
        <w:top w:val="none" w:sz="0" w:space="0" w:color="auto"/>
        <w:left w:val="none" w:sz="0" w:space="0" w:color="auto"/>
        <w:bottom w:val="none" w:sz="0" w:space="0" w:color="auto"/>
        <w:right w:val="none" w:sz="0" w:space="0" w:color="auto"/>
      </w:divBdr>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80746">
      <w:bodyDiv w:val="1"/>
      <w:marLeft w:val="0"/>
      <w:marRight w:val="0"/>
      <w:marTop w:val="0"/>
      <w:marBottom w:val="0"/>
      <w:divBdr>
        <w:top w:val="none" w:sz="0" w:space="0" w:color="auto"/>
        <w:left w:val="none" w:sz="0" w:space="0" w:color="auto"/>
        <w:bottom w:val="none" w:sz="0" w:space="0" w:color="auto"/>
        <w:right w:val="none" w:sz="0" w:space="0" w:color="auto"/>
      </w:divBdr>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0200D-2522-4422-880F-122EEBC42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65663</TotalTime>
  <Pages>14</Pages>
  <Words>8204</Words>
  <Characters>46768</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54863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519</cp:revision>
  <cp:lastPrinted>2009-02-06T08:36:00Z</cp:lastPrinted>
  <dcterms:created xsi:type="dcterms:W3CDTF">2015-03-22T11:10:00Z</dcterms:created>
  <dcterms:modified xsi:type="dcterms:W3CDTF">2016-01-20T13:33:00Z</dcterms:modified>
</cp:coreProperties>
</file>