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9F4C72" w:rsidRDefault="009F4C72" w:rsidP="009F4C72">
      <w:r w:rsidRPr="009F4C72">
        <w:rPr>
          <w:rFonts w:ascii="Times New Roman" w:eastAsia="Arial Narrow" w:hAnsi="Times New Roman" w:cs="Times New Roman"/>
          <w:b/>
          <w:bCs/>
          <w:color w:val="000000"/>
          <w:kern w:val="0"/>
          <w:sz w:val="24"/>
          <w:lang w:val="uk-UA" w:eastAsia="uk-UA" w:bidi="uk-UA"/>
        </w:rPr>
        <w:t>Кхеліл Олеся Ігорівна</w:t>
      </w:r>
      <w:r w:rsidRPr="009F4C72">
        <w:rPr>
          <w:rFonts w:ascii="Times New Roman" w:eastAsia="Arial Narrow" w:hAnsi="Times New Roman" w:cs="Times New Roman"/>
          <w:color w:val="000000"/>
          <w:kern w:val="0"/>
          <w:sz w:val="24"/>
          <w:lang w:val="uk-UA" w:eastAsia="uk-UA" w:bidi="uk-UA"/>
        </w:rPr>
        <w:t>, викладач кафедри міжкультурної комунікації та прикладної лінгвістики ННІ іноземної філо</w:t>
      </w:r>
      <w:r w:rsidRPr="009F4C72">
        <w:rPr>
          <w:rFonts w:ascii="Times New Roman" w:eastAsia="Arial Narrow" w:hAnsi="Times New Roman" w:cs="Times New Roman"/>
          <w:color w:val="000000"/>
          <w:kern w:val="0"/>
          <w:sz w:val="24"/>
          <w:lang w:val="uk-UA" w:eastAsia="uk-UA" w:bidi="uk-UA"/>
        </w:rPr>
        <w:softHyphen/>
        <w:t>логії Житомирського державного університету імені Івана Франка: «Складнопідрядне речення з підрядним умови в се- редньоанглійській мові: структурний та функціональний ас</w:t>
      </w:r>
      <w:r w:rsidRPr="009F4C72">
        <w:rPr>
          <w:rFonts w:ascii="Times New Roman" w:eastAsia="Arial Narrow" w:hAnsi="Times New Roman" w:cs="Times New Roman"/>
          <w:color w:val="000000"/>
          <w:kern w:val="0"/>
          <w:sz w:val="24"/>
          <w:lang w:val="uk-UA" w:eastAsia="uk-UA" w:bidi="uk-UA"/>
        </w:rPr>
        <w:softHyphen/>
        <w:t xml:space="preserve">пекти» (10.02.04 - германські мови). Спецрада </w:t>
      </w:r>
      <w:r w:rsidRPr="009F4C72">
        <w:rPr>
          <w:rFonts w:ascii="Times New Roman" w:eastAsia="Arial Narrow" w:hAnsi="Times New Roman" w:cs="Times New Roman"/>
          <w:color w:val="000000"/>
          <w:kern w:val="0"/>
          <w:sz w:val="24"/>
          <w:lang w:eastAsia="ru-RU" w:bidi="ru-RU"/>
        </w:rPr>
        <w:t xml:space="preserve">К </w:t>
      </w:r>
      <w:r w:rsidRPr="009F4C72">
        <w:rPr>
          <w:rFonts w:ascii="Times New Roman" w:eastAsia="Arial Narrow" w:hAnsi="Times New Roman" w:cs="Times New Roman"/>
          <w:color w:val="000000"/>
          <w:kern w:val="0"/>
          <w:sz w:val="24"/>
          <w:lang w:val="uk-UA" w:eastAsia="uk-UA" w:bidi="uk-UA"/>
        </w:rPr>
        <w:t>26.133.08 у Київському університеті імені Бориса Грінченка</w:t>
      </w:r>
    </w:p>
    <w:sectPr w:rsidR="0037774C" w:rsidRPr="009F4C7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8914E-7935-456E-9C7F-06CBEA20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2020-05-26T13:10:00Z</dcterms:created>
  <dcterms:modified xsi:type="dcterms:W3CDTF">2020-05-26T20:18:00Z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