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C1" w:rsidRPr="00446DC1" w:rsidRDefault="00446DC1" w:rsidP="00446DC1">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446DC1">
        <w:rPr>
          <w:rFonts w:ascii="Times New Roman" w:eastAsia="Arial Narrow" w:hAnsi="Times New Roman" w:cs="Times New Roman"/>
          <w:b/>
          <w:bCs/>
          <w:color w:val="000000"/>
          <w:kern w:val="0"/>
          <w:sz w:val="24"/>
          <w:lang w:val="uk-UA" w:eastAsia="uk-UA" w:bidi="uk-UA"/>
        </w:rPr>
        <w:t>Дакал Наталія Адамівна</w:t>
      </w:r>
      <w:r w:rsidRPr="00446DC1">
        <w:rPr>
          <w:rFonts w:ascii="Times New Roman" w:eastAsia="Arial Narrow" w:hAnsi="Times New Roman" w:cs="Times New Roman"/>
          <w:color w:val="000000"/>
          <w:kern w:val="0"/>
          <w:sz w:val="24"/>
          <w:lang w:val="uk-UA" w:eastAsia="uk-UA" w:bidi="uk-UA"/>
        </w:rPr>
        <w:t>, старший викладач кафедри фізич</w:t>
      </w:r>
      <w:r w:rsidRPr="00446DC1">
        <w:rPr>
          <w:rFonts w:ascii="Times New Roman" w:eastAsia="Arial Narrow" w:hAnsi="Times New Roman" w:cs="Times New Roman"/>
          <w:color w:val="000000"/>
          <w:kern w:val="0"/>
          <w:sz w:val="24"/>
          <w:lang w:val="uk-UA" w:eastAsia="uk-UA" w:bidi="uk-UA"/>
        </w:rPr>
        <w:softHyphen/>
        <w:t>ного виховання Національного технічного університету Украї</w:t>
      </w:r>
      <w:r w:rsidRPr="00446DC1">
        <w:rPr>
          <w:rFonts w:ascii="Times New Roman" w:eastAsia="Arial Narrow" w:hAnsi="Times New Roman" w:cs="Times New Roman"/>
          <w:color w:val="000000"/>
          <w:kern w:val="0"/>
          <w:sz w:val="24"/>
          <w:lang w:val="uk-UA" w:eastAsia="uk-UA" w:bidi="uk-UA"/>
        </w:rPr>
        <w:softHyphen/>
        <w:t>ни «Київський політехнічний інститут імені Ігоря Сікорського»: «Визначення індивідуального стилю діяльності борців високої кваліфікації з урахуванням психофізіологічних характеристик» (24.00.01 - олімпійський і професійний спорт). Спецрада Д</w:t>
      </w:r>
    </w:p>
    <w:p w:rsidR="00047DE3" w:rsidRPr="00446DC1" w:rsidRDefault="00446DC1" w:rsidP="00446DC1">
      <w:r w:rsidRPr="00446DC1">
        <w:rPr>
          <w:rFonts w:ascii="Times New Roman" w:eastAsia="Arial Narrow" w:hAnsi="Times New Roman" w:cs="Times New Roman"/>
          <w:color w:val="000000"/>
          <w:kern w:val="0"/>
          <w:sz w:val="24"/>
          <w:lang w:val="uk-UA" w:eastAsia="uk-UA" w:bidi="uk-UA"/>
        </w:rPr>
        <w:t xml:space="preserve"> у Національному університеті фізичного виховання і спорту України</w:t>
      </w:r>
    </w:p>
    <w:sectPr w:rsidR="00047DE3" w:rsidRPr="00446DC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7B120-C27F-4719-BB4D-5DF7E1DE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166</cp:revision>
  <cp:lastPrinted>2009-02-06T05:36:00Z</cp:lastPrinted>
  <dcterms:created xsi:type="dcterms:W3CDTF">2020-05-07T08:13:00Z</dcterms:created>
  <dcterms:modified xsi:type="dcterms:W3CDTF">2020-05-10T23:34:00Z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