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4E4C103F" w:rsidR="00B31500" w:rsidRPr="00450FB8" w:rsidRDefault="00450FB8" w:rsidP="00450FB8">
      <w:bookmarkStart w:id="0" w:name="_GoBack"/>
      <w:r>
        <w:rPr>
          <w:rFonts w:ascii="Verdana" w:hAnsi="Verdana"/>
          <w:b/>
          <w:bCs/>
          <w:color w:val="000000"/>
          <w:shd w:val="clear" w:color="auto" w:fill="FFFFFF"/>
        </w:rPr>
        <w:t>Гуржій Наталія Григорівна. Стратегічне управління збутовою діяльністю м'ясопереробних підприємств</w:t>
      </w:r>
      <w:bookmarkEnd w:id="0"/>
      <w:r>
        <w:rPr>
          <w:rFonts w:ascii="Verdana" w:hAnsi="Verdana"/>
          <w:b/>
          <w:bCs/>
          <w:color w:val="000000"/>
          <w:shd w:val="clear" w:color="auto" w:fill="FFFFFF"/>
        </w:rPr>
        <w:t>.- Дисертація канд. екон. наук: 08.00.04, Харків. держ. ун-т харчування та торгівлі. - Харків, 2015.- 200 с.</w:t>
      </w:r>
    </w:p>
    <w:sectPr w:rsidR="00B31500" w:rsidRPr="00450FB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4CFCA" w14:textId="77777777" w:rsidR="00FD640C" w:rsidRDefault="00FD640C">
      <w:pPr>
        <w:spacing w:after="0" w:line="240" w:lineRule="auto"/>
      </w:pPr>
      <w:r>
        <w:separator/>
      </w:r>
    </w:p>
  </w:endnote>
  <w:endnote w:type="continuationSeparator" w:id="0">
    <w:p w14:paraId="4806E861" w14:textId="77777777" w:rsidR="00FD640C" w:rsidRDefault="00FD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6CB5B" w14:textId="77777777" w:rsidR="00FD640C" w:rsidRDefault="00FD640C">
      <w:pPr>
        <w:spacing w:after="0" w:line="240" w:lineRule="auto"/>
      </w:pPr>
      <w:r>
        <w:separator/>
      </w:r>
    </w:p>
  </w:footnote>
  <w:footnote w:type="continuationSeparator" w:id="0">
    <w:p w14:paraId="50E33CE2" w14:textId="77777777" w:rsidR="00FD640C" w:rsidRDefault="00FD6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C41"/>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40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11706</TotalTime>
  <Pages>1</Pages>
  <Words>30</Words>
  <Characters>176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2474</cp:revision>
  <cp:lastPrinted>2009-02-06T05:36:00Z</cp:lastPrinted>
  <dcterms:created xsi:type="dcterms:W3CDTF">2016-09-19T15:12:00Z</dcterms:created>
  <dcterms:modified xsi:type="dcterms:W3CDTF">2017-01-14T08:36:00Z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