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0104E" w:rsidRDefault="0070104E" w:rsidP="0070104E">
      <w:r w:rsidRPr="00B16312">
        <w:rPr>
          <w:rFonts w:ascii="Times New Roman" w:hAnsi="Times New Roman" w:cs="Times New Roman"/>
          <w:b/>
          <w:bCs/>
          <w:sz w:val="24"/>
          <w:szCs w:val="24"/>
        </w:rPr>
        <w:t>Рощупкін Сергій Вікторович</w:t>
      </w:r>
      <w:r w:rsidRPr="00B16312">
        <w:rPr>
          <w:rFonts w:ascii="Times New Roman" w:hAnsi="Times New Roman" w:cs="Times New Roman"/>
          <w:iCs/>
          <w:sz w:val="24"/>
          <w:szCs w:val="24"/>
        </w:rPr>
        <w:t>,</w:t>
      </w:r>
      <w:r w:rsidRPr="00B16312">
        <w:rPr>
          <w:rFonts w:ascii="Times New Roman" w:hAnsi="Times New Roman" w:cs="Times New Roman"/>
          <w:i/>
          <w:iCs/>
          <w:sz w:val="24"/>
          <w:szCs w:val="24"/>
        </w:rPr>
        <w:t xml:space="preserve"> </w:t>
      </w:r>
      <w:r w:rsidRPr="00B16312">
        <w:rPr>
          <w:rFonts w:ascii="Times New Roman" w:hAnsi="Times New Roman" w:cs="Times New Roman"/>
          <w:sz w:val="24"/>
          <w:szCs w:val="24"/>
        </w:rPr>
        <w:t>адвокат Адвокатського об’єднання «Адвокатська компанія «Віс Легіс». Назва дисертації: «Адміністративна відповідальність за порушення встановлених законом обмежень щодо одержання подарунків». Шифр та назва спеціальності – 12.00.07 – адміністративне право і процес; фінансове право; інформаційне право. Спецрада Д 26.007.03 Національної академії внутрішніх справ</w:t>
      </w:r>
    </w:p>
    <w:sectPr w:rsidR="00925CD0" w:rsidRPr="0070104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F38F9-1CAB-4D7B-96AE-A7062995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2009-02-06T05:36:00Z</cp:lastPrinted>
  <dcterms:created xsi:type="dcterms:W3CDTF">2020-07-11T20:42:00Z</dcterms:created>
  <dcterms:modified xsi:type="dcterms:W3CDTF">2020-07-18T22:23:00Z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