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5A3651" w:rsidRDefault="005A3651" w:rsidP="005A3651">
      <w:r w:rsidRPr="005A3651">
        <w:rPr>
          <w:rFonts w:ascii="Times New Roman" w:eastAsia="Arial Narrow" w:hAnsi="Times New Roman" w:cs="Times New Roman"/>
          <w:b/>
          <w:bCs/>
          <w:color w:val="000000"/>
          <w:kern w:val="0"/>
          <w:sz w:val="24"/>
          <w:lang w:val="uk-UA" w:eastAsia="uk-UA" w:bidi="uk-UA"/>
        </w:rPr>
        <w:t xml:space="preserve">Піняжко </w:t>
      </w:r>
      <w:r w:rsidRPr="005A3651">
        <w:rPr>
          <w:rFonts w:ascii="Times New Roman" w:eastAsia="Arial Narrow" w:hAnsi="Times New Roman" w:cs="Times New Roman"/>
          <w:b/>
          <w:bCs/>
          <w:color w:val="000000"/>
          <w:kern w:val="0"/>
          <w:sz w:val="24"/>
          <w:lang w:val="uk-UA" w:eastAsia="ru-RU" w:bidi="ru-RU"/>
        </w:rPr>
        <w:t xml:space="preserve">Ореста </w:t>
      </w:r>
      <w:r w:rsidRPr="005A3651">
        <w:rPr>
          <w:rFonts w:ascii="Times New Roman" w:eastAsia="Arial Narrow" w:hAnsi="Times New Roman" w:cs="Times New Roman"/>
          <w:b/>
          <w:bCs/>
          <w:color w:val="000000"/>
          <w:kern w:val="0"/>
          <w:sz w:val="24"/>
          <w:lang w:val="uk-UA" w:eastAsia="uk-UA" w:bidi="uk-UA"/>
        </w:rPr>
        <w:t>Богданівна</w:t>
      </w:r>
      <w:r w:rsidRPr="005A3651">
        <w:rPr>
          <w:rFonts w:ascii="Times New Roman" w:eastAsia="Arial Narrow" w:hAnsi="Times New Roman" w:cs="Times New Roman"/>
          <w:color w:val="000000"/>
          <w:kern w:val="0"/>
          <w:sz w:val="24"/>
          <w:lang w:val="uk-UA" w:eastAsia="uk-UA" w:bidi="uk-UA"/>
        </w:rPr>
        <w:t>, асистент кафедри організації і економіки фармації, технології ліків та фармакоекономіки ФПО Львівського національного медичного університету іме</w:t>
      </w:r>
      <w:r w:rsidRPr="005A3651">
        <w:rPr>
          <w:rFonts w:ascii="Times New Roman" w:eastAsia="Arial Narrow" w:hAnsi="Times New Roman" w:cs="Times New Roman"/>
          <w:color w:val="000000"/>
          <w:kern w:val="0"/>
          <w:sz w:val="24"/>
          <w:lang w:val="uk-UA" w:eastAsia="uk-UA" w:bidi="uk-UA"/>
        </w:rPr>
        <w:softHyphen/>
        <w:t>ні Данила Галицького: «Фармакоекономічні дослідження лі</w:t>
      </w:r>
      <w:r w:rsidRPr="005A3651">
        <w:rPr>
          <w:rFonts w:ascii="Times New Roman" w:eastAsia="Arial Narrow" w:hAnsi="Times New Roman" w:cs="Times New Roman"/>
          <w:color w:val="000000"/>
          <w:kern w:val="0"/>
          <w:sz w:val="24"/>
          <w:lang w:val="uk-UA" w:eastAsia="uk-UA" w:bidi="uk-UA"/>
        </w:rPr>
        <w:softHyphen/>
        <w:t>карських засобів для лікування гінекологічних захворювань» (15.00.01 - технологія ліків, організація фармацевтичної справи та судова фармація). Спецрада Д 35.600.02 у Львів</w:t>
      </w:r>
      <w:r w:rsidRPr="005A3651">
        <w:rPr>
          <w:rFonts w:ascii="Times New Roman" w:eastAsia="Arial Narrow" w:hAnsi="Times New Roman" w:cs="Times New Roman"/>
          <w:color w:val="000000"/>
          <w:kern w:val="0"/>
          <w:sz w:val="24"/>
          <w:lang w:val="uk-UA" w:eastAsia="uk-UA" w:bidi="uk-UA"/>
        </w:rPr>
        <w:softHyphen/>
        <w:t>ському національному медичному університеті імені Данила Галицького</w:t>
      </w:r>
    </w:p>
    <w:sectPr w:rsidR="0037774C" w:rsidRPr="005A365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85266-3CA3-4B3B-B120-9891AB5B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2020-05-26T13:10:00Z</dcterms:created>
  <dcterms:modified xsi:type="dcterms:W3CDTF">2020-05-26T17:21:00Z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