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6D84" w14:textId="77777777" w:rsidR="009046C9" w:rsidRDefault="009046C9" w:rsidP="009046C9">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Бикерниеце</w:t>
      </w:r>
      <w:proofErr w:type="spellEnd"/>
      <w:r>
        <w:rPr>
          <w:rFonts w:ascii="Arial" w:hAnsi="Arial" w:cs="Arial"/>
          <w:color w:val="646B71"/>
          <w:sz w:val="18"/>
          <w:szCs w:val="18"/>
        </w:rPr>
        <w:t xml:space="preserve"> Анна</w:t>
      </w:r>
    </w:p>
    <w:p w14:paraId="06142D9C"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26662E"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Синтез теорий идентичности и интеграции</w:t>
      </w:r>
    </w:p>
    <w:p w14:paraId="0F2AC882"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Теории интеграции</w:t>
      </w:r>
    </w:p>
    <w:p w14:paraId="775AD5E0"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Теории идентичности</w:t>
      </w:r>
    </w:p>
    <w:p w14:paraId="72CBEA7B"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Подход к оценке идентичности - материальный и нематериальный (идеологический) аспекты идентичности</w:t>
      </w:r>
    </w:p>
    <w:p w14:paraId="13EF777C"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Элементы европейской идеи. Общественное мнение и европейская идентичность</w:t>
      </w:r>
    </w:p>
    <w:p w14:paraId="64C77AD4"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Теории коммуникации. Коммуникация как инструмент построения идентичности и проведения интеграции</w:t>
      </w:r>
    </w:p>
    <w:p w14:paraId="53C00C5A"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Теории коммуникации</w:t>
      </w:r>
    </w:p>
    <w:p w14:paraId="09A6C3C5"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Коммуникационное взаимодействие институтов и граждан Европейского Союза</w:t>
      </w:r>
    </w:p>
    <w:p w14:paraId="5DB125B2"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Синтез теоретических подходов - роль коммуникации в процессах интеграции и построении идентичности</w:t>
      </w:r>
    </w:p>
    <w:p w14:paraId="7000024A"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Политика ЕС в сфере образования как фактор интеграции и создания европейской идентичности</w:t>
      </w:r>
    </w:p>
    <w:p w14:paraId="4B64CEE9"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Эволюция политики в сфере образования</w:t>
      </w:r>
    </w:p>
    <w:p w14:paraId="7562AE90"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Современный этап развития программ в сфере образования</w:t>
      </w:r>
    </w:p>
    <w:p w14:paraId="65CFB60F"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Имплементация программы </w:t>
      </w:r>
      <w:proofErr w:type="spellStart"/>
      <w:r>
        <w:rPr>
          <w:rFonts w:ascii="Arial" w:hAnsi="Arial" w:cs="Arial"/>
          <w:color w:val="333333"/>
          <w:sz w:val="21"/>
          <w:szCs w:val="21"/>
        </w:rPr>
        <w:t>Эразмус</w:t>
      </w:r>
      <w:proofErr w:type="spellEnd"/>
      <w:r>
        <w:rPr>
          <w:rFonts w:ascii="Arial" w:hAnsi="Arial" w:cs="Arial"/>
          <w:color w:val="333333"/>
          <w:sz w:val="21"/>
          <w:szCs w:val="21"/>
        </w:rPr>
        <w:t xml:space="preserve">+ в регионах. Case </w:t>
      </w:r>
      <w:proofErr w:type="spellStart"/>
      <w:r>
        <w:rPr>
          <w:rFonts w:ascii="Arial" w:hAnsi="Arial" w:cs="Arial"/>
          <w:color w:val="333333"/>
          <w:sz w:val="21"/>
          <w:szCs w:val="21"/>
        </w:rPr>
        <w:t>study</w:t>
      </w:r>
      <w:proofErr w:type="spellEnd"/>
      <w:r>
        <w:rPr>
          <w:rFonts w:ascii="Arial" w:hAnsi="Arial" w:cs="Arial"/>
          <w:color w:val="333333"/>
          <w:sz w:val="21"/>
          <w:szCs w:val="21"/>
        </w:rPr>
        <w:t xml:space="preserve"> - регион Краславы и участие в программе </w:t>
      </w:r>
      <w:proofErr w:type="spellStart"/>
      <w:r>
        <w:rPr>
          <w:rFonts w:ascii="Arial" w:hAnsi="Arial" w:cs="Arial"/>
          <w:color w:val="333333"/>
          <w:sz w:val="21"/>
          <w:szCs w:val="21"/>
        </w:rPr>
        <w:t>Эразмус</w:t>
      </w:r>
      <w:proofErr w:type="spellEnd"/>
      <w:r>
        <w:rPr>
          <w:rFonts w:ascii="Arial" w:hAnsi="Arial" w:cs="Arial"/>
          <w:color w:val="333333"/>
          <w:sz w:val="21"/>
          <w:szCs w:val="21"/>
        </w:rPr>
        <w:t>+</w:t>
      </w:r>
    </w:p>
    <w:p w14:paraId="6C883F14"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Политика Европейского союза в сфере культуры как фактор интеграции и создания европейской идентичности</w:t>
      </w:r>
    </w:p>
    <w:p w14:paraId="41E8D61B"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История развития политики в сфере культуры</w:t>
      </w:r>
    </w:p>
    <w:p w14:paraId="1C6A9CC2"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Креативная Европа (Creative Europe) - современный этап. Развитие нескольких направлений политики</w:t>
      </w:r>
    </w:p>
    <w:p w14:paraId="410C74E0"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Case </w:t>
      </w:r>
      <w:proofErr w:type="spellStart"/>
      <w:r>
        <w:rPr>
          <w:rFonts w:ascii="Arial" w:hAnsi="Arial" w:cs="Arial"/>
          <w:color w:val="333333"/>
          <w:sz w:val="21"/>
          <w:szCs w:val="21"/>
        </w:rPr>
        <w:t>study</w:t>
      </w:r>
      <w:proofErr w:type="spellEnd"/>
      <w:r>
        <w:rPr>
          <w:rFonts w:ascii="Arial" w:hAnsi="Arial" w:cs="Arial"/>
          <w:color w:val="333333"/>
          <w:sz w:val="21"/>
          <w:szCs w:val="21"/>
        </w:rPr>
        <w:t xml:space="preserve"> - регион Краславы и политика в сфере культуры Европейского союза</w:t>
      </w:r>
    </w:p>
    <w:p w14:paraId="15EC8A46"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E814B30" w14:textId="77777777" w:rsidR="009046C9" w:rsidRDefault="009046C9" w:rsidP="009046C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Источники и литература</w:t>
      </w:r>
    </w:p>
    <w:p w14:paraId="40294F55" w14:textId="39605C02" w:rsidR="00050BAD" w:rsidRPr="009046C9" w:rsidRDefault="00050BAD" w:rsidP="009046C9"/>
    <w:sectPr w:rsidR="00050BAD" w:rsidRPr="009046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2207" w14:textId="77777777" w:rsidR="00FC4BC2" w:rsidRDefault="00FC4BC2">
      <w:pPr>
        <w:spacing w:after="0" w:line="240" w:lineRule="auto"/>
      </w:pPr>
      <w:r>
        <w:separator/>
      </w:r>
    </w:p>
  </w:endnote>
  <w:endnote w:type="continuationSeparator" w:id="0">
    <w:p w14:paraId="328DC58E" w14:textId="77777777" w:rsidR="00FC4BC2" w:rsidRDefault="00FC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5175" w14:textId="77777777" w:rsidR="00FC4BC2" w:rsidRDefault="00FC4BC2"/>
    <w:p w14:paraId="5F65E31F" w14:textId="77777777" w:rsidR="00FC4BC2" w:rsidRDefault="00FC4BC2"/>
    <w:p w14:paraId="62C7127F" w14:textId="77777777" w:rsidR="00FC4BC2" w:rsidRDefault="00FC4BC2"/>
    <w:p w14:paraId="0A1D841B" w14:textId="77777777" w:rsidR="00FC4BC2" w:rsidRDefault="00FC4BC2"/>
    <w:p w14:paraId="2961BDDA" w14:textId="77777777" w:rsidR="00FC4BC2" w:rsidRDefault="00FC4BC2"/>
    <w:p w14:paraId="25BD16F5" w14:textId="77777777" w:rsidR="00FC4BC2" w:rsidRDefault="00FC4BC2"/>
    <w:p w14:paraId="622688C6" w14:textId="77777777" w:rsidR="00FC4BC2" w:rsidRDefault="00FC4B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8424B8" wp14:editId="048181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1351A" w14:textId="77777777" w:rsidR="00FC4BC2" w:rsidRDefault="00FC4B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8424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21351A" w14:textId="77777777" w:rsidR="00FC4BC2" w:rsidRDefault="00FC4B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59F09D" w14:textId="77777777" w:rsidR="00FC4BC2" w:rsidRDefault="00FC4BC2"/>
    <w:p w14:paraId="4470AB53" w14:textId="77777777" w:rsidR="00FC4BC2" w:rsidRDefault="00FC4BC2"/>
    <w:p w14:paraId="31696565" w14:textId="77777777" w:rsidR="00FC4BC2" w:rsidRDefault="00FC4B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5229D2" wp14:editId="261B56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1B39" w14:textId="77777777" w:rsidR="00FC4BC2" w:rsidRDefault="00FC4BC2"/>
                          <w:p w14:paraId="696C417B" w14:textId="77777777" w:rsidR="00FC4BC2" w:rsidRDefault="00FC4B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229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C71B39" w14:textId="77777777" w:rsidR="00FC4BC2" w:rsidRDefault="00FC4BC2"/>
                    <w:p w14:paraId="696C417B" w14:textId="77777777" w:rsidR="00FC4BC2" w:rsidRDefault="00FC4B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63B027" w14:textId="77777777" w:rsidR="00FC4BC2" w:rsidRDefault="00FC4BC2"/>
    <w:p w14:paraId="1269A78E" w14:textId="77777777" w:rsidR="00FC4BC2" w:rsidRDefault="00FC4BC2">
      <w:pPr>
        <w:rPr>
          <w:sz w:val="2"/>
          <w:szCs w:val="2"/>
        </w:rPr>
      </w:pPr>
    </w:p>
    <w:p w14:paraId="7A4DAED3" w14:textId="77777777" w:rsidR="00FC4BC2" w:rsidRDefault="00FC4BC2"/>
    <w:p w14:paraId="1138D65B" w14:textId="77777777" w:rsidR="00FC4BC2" w:rsidRDefault="00FC4BC2">
      <w:pPr>
        <w:spacing w:after="0" w:line="240" w:lineRule="auto"/>
      </w:pPr>
    </w:p>
  </w:footnote>
  <w:footnote w:type="continuationSeparator" w:id="0">
    <w:p w14:paraId="071E07A2" w14:textId="77777777" w:rsidR="00FC4BC2" w:rsidRDefault="00FC4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C2"/>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83521</TotalTime>
  <Pages>2</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3154</cp:revision>
  <cp:lastPrinted>2009-02-06T05:36:00Z</cp:lastPrinted>
  <dcterms:created xsi:type="dcterms:W3CDTF">2024-01-07T13:43:00Z</dcterms:created>
  <dcterms:modified xsi:type="dcterms:W3CDTF">2025-04-29T05:49:00Z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