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D53D" w14:textId="782C9F50" w:rsidR="001F3A84" w:rsidRDefault="0097769A" w:rsidP="009776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Білобран Богдан Степанович. Наукові основи оцінки напружено-деформованого стану магістральних трубопроводів з урахуванням пластичних деформацій: дис... д-ра техн. наук: 05.15.13 / Івано-Франківський національний технічний ун-т нафти і газу. - Івано-Франківськ, 2004.</w:t>
      </w:r>
    </w:p>
    <w:p w14:paraId="5D011DBA" w14:textId="77777777" w:rsidR="0097769A" w:rsidRPr="0097769A" w:rsidRDefault="0097769A" w:rsidP="009776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69A">
        <w:rPr>
          <w:rFonts w:ascii="Times New Roman" w:eastAsia="Times New Roman" w:hAnsi="Times New Roman" w:cs="Times New Roman"/>
          <w:color w:val="000000"/>
          <w:sz w:val="27"/>
          <w:szCs w:val="27"/>
        </w:rPr>
        <w:t>Білобран Б.С. Наукові основи оцінки напружено-деформованого стану магістральних трубопроводів з урахуванням пластичних деформацій. - Рукопис.</w:t>
      </w:r>
    </w:p>
    <w:p w14:paraId="0EDE5FC9" w14:textId="77777777" w:rsidR="0097769A" w:rsidRPr="0097769A" w:rsidRDefault="0097769A" w:rsidP="009776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69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05.15.13 – Івано-Франківський національний технічний університет нафти і газу, Івано-Франківськ, 2004.</w:t>
      </w:r>
    </w:p>
    <w:p w14:paraId="040D5520" w14:textId="77777777" w:rsidR="0097769A" w:rsidRPr="0097769A" w:rsidRDefault="0097769A" w:rsidP="009776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69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математичні моделі та методи оцінки напружено-деформованого стану (НДС) потенційно небезпечних ділянок магістральних нафтогазопроводів, що експлуатуються в складних умовах і за наявності пластичних деформацій.</w:t>
      </w:r>
    </w:p>
    <w:p w14:paraId="0E875B75" w14:textId="77777777" w:rsidR="0097769A" w:rsidRPr="0097769A" w:rsidRDefault="0097769A" w:rsidP="009776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69A">
        <w:rPr>
          <w:rFonts w:ascii="Times New Roman" w:eastAsia="Times New Roman" w:hAnsi="Times New Roman" w:cs="Times New Roman"/>
          <w:color w:val="000000"/>
          <w:sz w:val="27"/>
          <w:szCs w:val="27"/>
        </w:rPr>
        <w:t>Застосовано новий підхід до розв’язання задачі про пружнопластичний стан труб у загальному випадку комбінованого навантаження внутрішнім тиском, розтягом (стиском), згином та крученням, що грунтується на безмоментній теорії циліндричних оболонок і деформаційній теорії пластичності. Запропоновано ефективні методи визначення НДС та характеристик жорсткості за межею пружності прямолінійних елементів трубопроводів, у тому числі з урахуванням сплющування поперечного перерізу. Проведено експериментальну перевірку розроблених моделей у лабораторних та натурних умовах.</w:t>
      </w:r>
    </w:p>
    <w:p w14:paraId="79CC5F22" w14:textId="77777777" w:rsidR="0097769A" w:rsidRPr="0097769A" w:rsidRDefault="0097769A" w:rsidP="009776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69A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Створено комплексні розрахунково-експериментальні методи оцінки НДС балкових переходів у гористій місцевості та висячих переходів великої довжини, у тому числі з урахуванням наявності пластично-деформованих зон, за результатами вимірювання їх статичних і геометричних параметрів.</w:t>
      </w:r>
    </w:p>
    <w:p w14:paraId="306A8E11" w14:textId="77777777" w:rsidR="0097769A" w:rsidRPr="0097769A" w:rsidRDefault="0097769A" w:rsidP="009776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69A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Уточнено методику визначення НДС ділянок підземних трубопроводів під час механізованого капітального ремонту з заміною ізоляційного покриття в траншеї, шляхом урахування піддатливості грунту на суміжних з підкопаною частиною ділянках та впливу поздовжньої стискальної сили.</w:t>
      </w:r>
    </w:p>
    <w:p w14:paraId="02D8FF9E" w14:textId="77777777" w:rsidR="0097769A" w:rsidRPr="0097769A" w:rsidRDefault="0097769A" w:rsidP="009776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6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Поставлено та розв’язано задачу про поздовжньо-поперечний згин та втрату стійкості ділянки трубопроводу, що працює за наявності поздовжньої стискальної сили, під час її підняття з рівної основи. Досліджено вплив </w:t>
      </w:r>
      <w:r w:rsidRPr="0097769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пластичних деформацій на випинання та втрату стійкості відкритих ділянок магістральних трубопроводів.</w:t>
      </w:r>
    </w:p>
    <w:p w14:paraId="62E8B70C" w14:textId="77777777" w:rsidR="0097769A" w:rsidRPr="0097769A" w:rsidRDefault="0097769A" w:rsidP="0097769A"/>
    <w:sectPr w:rsidR="0097769A" w:rsidRPr="009776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0E8A" w14:textId="77777777" w:rsidR="005D6C94" w:rsidRDefault="005D6C94">
      <w:pPr>
        <w:spacing w:after="0" w:line="240" w:lineRule="auto"/>
      </w:pPr>
      <w:r>
        <w:separator/>
      </w:r>
    </w:p>
  </w:endnote>
  <w:endnote w:type="continuationSeparator" w:id="0">
    <w:p w14:paraId="6ED9ACAE" w14:textId="77777777" w:rsidR="005D6C94" w:rsidRDefault="005D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5E16" w14:textId="77777777" w:rsidR="005D6C94" w:rsidRDefault="005D6C94">
      <w:pPr>
        <w:spacing w:after="0" w:line="240" w:lineRule="auto"/>
      </w:pPr>
      <w:r>
        <w:separator/>
      </w:r>
    </w:p>
  </w:footnote>
  <w:footnote w:type="continuationSeparator" w:id="0">
    <w:p w14:paraId="675A0665" w14:textId="77777777" w:rsidR="005D6C94" w:rsidRDefault="005D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C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C94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82744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4045</cp:revision>
  <dcterms:created xsi:type="dcterms:W3CDTF">2024-06-20T08:51:00Z</dcterms:created>
  <dcterms:modified xsi:type="dcterms:W3CDTF">2024-11-28T11:35:00Z</dcterms:modified>
  <cp:category/>
</cp:coreProperties>
</file>