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5D7BA" w14:textId="77777777" w:rsidR="002F5899" w:rsidRDefault="002F5899" w:rsidP="002F5899">
      <w:pPr>
        <w:pStyle w:val="afffffffffffffffffffffffffff5"/>
        <w:rPr>
          <w:rFonts w:ascii="Verdana" w:hAnsi="Verdana"/>
          <w:color w:val="000000"/>
          <w:sz w:val="21"/>
          <w:szCs w:val="21"/>
        </w:rPr>
      </w:pPr>
      <w:r>
        <w:rPr>
          <w:rFonts w:ascii="Helvetica Neue" w:hAnsi="Helvetica Neue"/>
          <w:b/>
          <w:bCs w:val="0"/>
          <w:color w:val="222222"/>
          <w:sz w:val="21"/>
          <w:szCs w:val="21"/>
        </w:rPr>
        <w:t>Морозов, Игорь Иллиодорович.</w:t>
      </w:r>
    </w:p>
    <w:p w14:paraId="34D1E711" w14:textId="77777777" w:rsidR="002F5899" w:rsidRDefault="002F5899" w:rsidP="002F5899">
      <w:pPr>
        <w:pStyle w:val="20"/>
        <w:spacing w:before="0" w:after="312"/>
        <w:rPr>
          <w:rFonts w:ascii="Arial" w:hAnsi="Arial" w:cs="Arial"/>
          <w:caps/>
          <w:color w:val="333333"/>
          <w:sz w:val="27"/>
          <w:szCs w:val="27"/>
        </w:rPr>
      </w:pPr>
      <w:r>
        <w:rPr>
          <w:rFonts w:ascii="Helvetica Neue" w:hAnsi="Helvetica Neue" w:cs="Arial"/>
          <w:caps/>
          <w:color w:val="222222"/>
          <w:sz w:val="21"/>
          <w:szCs w:val="21"/>
        </w:rPr>
        <w:t>Комплексное применение фокусирующих полей для масс-спектрометрической идентификации пучка свободных радикалов в кинетическом исследовании газофазных элементарных химических процессов : диссертация ... доктора физико-математических наук : 01.04.17. - Москва, 1984. - 358 с. : ил.</w:t>
      </w:r>
    </w:p>
    <w:p w14:paraId="739A519D" w14:textId="77777777" w:rsidR="002F5899" w:rsidRDefault="002F5899" w:rsidP="002F589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Морозов, Игорь Иллиодорович</w:t>
      </w:r>
    </w:p>
    <w:p w14:paraId="0239D718" w14:textId="77777777" w:rsidR="002F5899" w:rsidRDefault="002F5899" w:rsidP="002F5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FFD6C49" w14:textId="77777777" w:rsidR="002F5899" w:rsidRDefault="002F5899" w:rsidP="002F5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МСС-СПЕКТРОМЕТРИЯ СВОБОДНЫХ РАДИКАЛОВ И ВОЗБУЖДЕННЫХ ЧАСТИЦ (обзор)</w:t>
      </w:r>
    </w:p>
    <w:p w14:paraId="3830320B" w14:textId="77777777" w:rsidR="002F5899" w:rsidRDefault="002F5899" w:rsidP="002F5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Химические реакторы, используемые в масс-спектрометрии свободных радикалов</w:t>
      </w:r>
    </w:p>
    <w:p w14:paraId="2BFCB4C7" w14:textId="77777777" w:rsidR="002F5899" w:rsidRDefault="002F5899" w:rsidP="002F5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Введение реакционной смеси, содержащей атомы, свободные радикалы и возбужденные частицы, в ионный источник масс-спектрометра . 35.</w:t>
      </w:r>
    </w:p>
    <w:p w14:paraId="18AFF589" w14:textId="77777777" w:rsidR="002F5899" w:rsidRDefault="002F5899" w:rsidP="002F5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Методы идентификации атомов, свободных радикалов и возбужденных частиц в масс-спектрометрии</w:t>
      </w:r>
    </w:p>
    <w:p w14:paraId="316B47EF" w14:textId="77777777" w:rsidR="002F5899" w:rsidRDefault="002F5899" w:rsidP="002F5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Эксперименты с применением неоднородных магнитных полей для идентификации свободных радикалов и возбужденных частиц</w:t>
      </w:r>
    </w:p>
    <w:p w14:paraId="7BB37A61" w14:textId="77777777" w:rsidR="002F5899" w:rsidRDefault="002F5899" w:rsidP="002F5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Эксперименты с применением неоднородных электрических фокусирующих полей для изучения полярных частиц.</w:t>
      </w:r>
    </w:p>
    <w:p w14:paraId="2F6AE449" w14:textId="77777777" w:rsidR="002F5899" w:rsidRDefault="002F5899" w:rsidP="002F5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Рекомендации по применению масс-спектрометрии для изучения элементарных химических процессов</w:t>
      </w:r>
    </w:p>
    <w:p w14:paraId="32C4808A" w14:textId="77777777" w:rsidR="002F5899" w:rsidRDefault="002F5899" w:rsidP="002F5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РАСЧЕТ ФОКУСИРОВКИ ПУЧКА ПОЛЯРНЫХ ЧАСТИЦ В ЭЛЕКТРИЧЕСКОЙ ЛИНЗЕ</w:t>
      </w:r>
    </w:p>
    <w:p w14:paraId="3783F491" w14:textId="77777777" w:rsidR="002F5899" w:rsidRDefault="002F5899" w:rsidP="002F5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Симметричные волчки</w:t>
      </w:r>
    </w:p>
    <w:p w14:paraId="5C4A2E9F" w14:textId="77777777" w:rsidR="002F5899" w:rsidRDefault="002F5899" w:rsidP="002F5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Асимметричные волчки.</w:t>
      </w:r>
    </w:p>
    <w:p w14:paraId="24EB82B3" w14:textId="77777777" w:rsidR="002F5899" w:rsidRDefault="002F5899" w:rsidP="002F5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Структура бирадикалов СН^ и CF^ . life</w:t>
      </w:r>
    </w:p>
    <w:p w14:paraId="7A01C6F2" w14:textId="77777777" w:rsidR="002F5899" w:rsidRDefault="002F5899" w:rsidP="002F5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главы П</w:t>
      </w:r>
    </w:p>
    <w:p w14:paraId="313A1B6A" w14:textId="77777777" w:rsidR="002F5899" w:rsidRDefault="002F5899" w:rsidP="002F5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МСС-СПЕКТРОМЕТРИЧЕСКАЯ УСТАНОВКА ДНЯ ИЗУЧЕНИЯ ЭЛЕМЕНТАРНЫХ РЕАКЦИИ АТОМОВ, СВОБОДНЫХ РАДИКАЛОВ И СТАБИЛЬНЫХ МОЛЕКУЛ</w:t>
      </w:r>
    </w:p>
    <w:p w14:paraId="1D3A81C2" w14:textId="77777777" w:rsidR="002F5899" w:rsidRDefault="002F5899" w:rsidP="002F5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з</w:t>
      </w:r>
    </w:p>
    <w:p w14:paraId="6890B78E" w14:textId="77777777" w:rsidR="002F5899" w:rsidRDefault="002F5899" w:rsidP="002F5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Кинетическая установка, система очистки и подачи газов</w:t>
      </w:r>
    </w:p>
    <w:p w14:paraId="12DEB8C0" w14:textId="77777777" w:rsidR="002F5899" w:rsidRDefault="002F5899" w:rsidP="002F5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Блок схема масс-спектрометра.</w:t>
      </w:r>
    </w:p>
    <w:p w14:paraId="05626263" w14:textId="77777777" w:rsidR="002F5899" w:rsidRDefault="002F5899" w:rsidP="002F5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Система формирования и модуляции молекулярного пучка</w:t>
      </w:r>
    </w:p>
    <w:p w14:paraId="2A653221" w14:textId="77777777" w:rsidR="002F5899" w:rsidRDefault="002F5899" w:rsidP="002F5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Электрическая и магнитные линзы.</w:t>
      </w:r>
    </w:p>
    <w:p w14:paraId="0740DE61" w14:textId="77777777" w:rsidR="002F5899" w:rsidRDefault="002F5899" w:rsidP="002F5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главы Ш.</w:t>
      </w:r>
    </w:p>
    <w:p w14:paraId="5E9FE02A" w14:textId="77777777" w:rsidR="002F5899" w:rsidRDefault="002F5899" w:rsidP="002F5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17. МЕТОДИКА ПРОВЕЩШШ ЭКСПЕРИМЕНТА</w:t>
      </w:r>
    </w:p>
    <w:p w14:paraId="36679C8D" w14:textId="77777777" w:rsidR="002F5899" w:rsidRDefault="002F5899" w:rsidP="002F5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Подготовка установки к кинетическим опытам . 14&amp;</w:t>
      </w:r>
    </w:p>
    <w:p w14:paraId="3FED9946" w14:textId="77777777" w:rsidR="002F5899" w:rsidRDefault="002F5899" w:rsidP="002F5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Градуировка масс-спектрометра по атомам водорода и фтора.;.</w:t>
      </w:r>
    </w:p>
    <w:p w14:paraId="191DFA48" w14:textId="77777777" w:rsidR="002F5899" w:rsidRDefault="002F5899" w:rsidP="002F5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Отработка методики фокусировки молекулярного лучка в неоднородных полях на стабильных парамагнитных и полярных молекулах</w:t>
      </w:r>
    </w:p>
    <w:p w14:paraId="2E176C8E" w14:textId="77777777" w:rsidR="002F5899" w:rsidRDefault="002F5899" w:rsidP="002F5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главы 17.</w:t>
      </w:r>
    </w:p>
    <w:p w14:paraId="53AC599A" w14:textId="77777777" w:rsidR="002F5899" w:rsidRDefault="002F5899" w:rsidP="002F5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7. ПРИМЕНЕНИЕ ФОКУСИРОВКИ МОЛЕКУЛЯРНОГО ПУЧКА В НЕОДНОРОДНЫХ ЭЛЕКТРИЧЕСКИХ И МАГНИТНЫХ ПОЛЯХ В КИНЕТИЧЕСКИХ ИССЛЕДОВАНИЯХ</w:t>
      </w:r>
    </w:p>
    <w:p w14:paraId="15F656DE" w14:textId="77777777" w:rsidR="002F5899" w:rsidRDefault="002F5899" w:rsidP="002F5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Фокусировка атомов, полученных диссоциацией двухатомных молекул в разряде, в неоднородном магнитном поле</w:t>
      </w:r>
    </w:p>
    <w:p w14:paraId="266F4809" w14:textId="77777777" w:rsidR="002F5899" w:rsidRDefault="002F5899" w:rsidP="002F5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Фокусировка полярных молекул в электрическом поле в условиях газодинамического напуска</w:t>
      </w:r>
    </w:p>
    <w:p w14:paraId="162B3C64" w14:textId="77777777" w:rsidR="002F5899" w:rsidRDefault="002F5899" w:rsidP="002F5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Реакция атомов фтора с молекулами CM^Cfc^</w:t>
      </w:r>
    </w:p>
    <w:p w14:paraId="13B887DF" w14:textId="77777777" w:rsidR="002F5899" w:rsidRDefault="002F5899" w:rsidP="002F5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Радикал Снсе.^</w:t>
      </w:r>
    </w:p>
    <w:p w14:paraId="29412AB0" w14:textId="77777777" w:rsidR="002F5899" w:rsidRDefault="002F5899" w:rsidP="002F5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Реакция атомов фтора с СН51. Радикал СН3 . 2.Q</w:t>
      </w:r>
    </w:p>
    <w:p w14:paraId="440F7003" w14:textId="77777777" w:rsidR="002F5899" w:rsidRDefault="002F5899" w:rsidP="002F5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Реакция атомов фтора с CF3I. Радикал СF3 . 2.Q</w:t>
      </w:r>
    </w:p>
    <w:p w14:paraId="1F490745" w14:textId="77777777" w:rsidR="002F5899" w:rsidRDefault="002F5899" w:rsidP="002F5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Реакция атомов фтора с CH5ßr. Радикал CHzBr</w:t>
      </w:r>
    </w:p>
    <w:p w14:paraId="4FA8B649" w14:textId="77777777" w:rsidR="002F5899" w:rsidRDefault="002F5899" w:rsidP="002F5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7. Идентификация продуктов реакции атомов фтора с CF2HCl. Фокусировка радикала cf2ci в электрическом поле</w:t>
      </w:r>
    </w:p>
    <w:p w14:paraId="1665EEA8" w14:textId="77777777" w:rsidR="002F5899" w:rsidRDefault="002F5899" w:rsidP="002F5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Идентификация продуктов реакции атомов фтора с тетрафторэтиленом. Определение дипольного момента радикала cf^ , Фокусировка радикала cf^ в электрическом поле.</w:t>
      </w:r>
    </w:p>
    <w:p w14:paraId="5F81583B" w14:textId="77777777" w:rsidR="002F5899" w:rsidRDefault="002F5899" w:rsidP="002F5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Реакция атомарного фтора с ch^ci</w:t>
      </w:r>
    </w:p>
    <w:p w14:paraId="0022A7EE" w14:textId="77777777" w:rsidR="002F5899" w:rsidRDefault="002F5899" w:rsidP="002F5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10. Реакция атомарного фтора с CCl^H</w:t>
      </w:r>
    </w:p>
    <w:p w14:paraId="4C90F66E" w14:textId="77777777" w:rsidR="002F5899" w:rsidRDefault="002F5899" w:rsidP="002F5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Оценка величины константы скорости реакции атомов водорода с NF^</w:t>
      </w:r>
    </w:p>
    <w:p w14:paraId="704AB0CD" w14:textId="77777777" w:rsidR="002F5899" w:rsidRDefault="002F5899" w:rsidP="002F5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Реакция атомов Н с иодистым метилом и трифториодме таном.</w:t>
      </w:r>
    </w:p>
    <w:p w14:paraId="7C6DA4B3" w14:textId="77777777" w:rsidR="002F5899" w:rsidRDefault="002F5899" w:rsidP="002F5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Измерение коэффициентов диффузии молекул</w:t>
      </w:r>
    </w:p>
    <w:p w14:paraId="15546D87" w14:textId="77777777" w:rsidR="002F5899" w:rsidRDefault="002F5899" w:rsidP="002F5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СН^Т ,CF5I и NF5 В гелии</w:t>
      </w:r>
    </w:p>
    <w:p w14:paraId="62FA8951" w14:textId="77777777" w:rsidR="002F5899" w:rsidRDefault="002F5899" w:rsidP="002F5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Несколько общих выводов</w:t>
      </w:r>
    </w:p>
    <w:p w14:paraId="4072C7E2" w14:textId="77777777" w:rsidR="002F5899" w:rsidRDefault="002F5899" w:rsidP="002F5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У1. МАСС-СПЕКТРОМЕТРИЧЕСКОЕ ИССЛЕДОВАНИЕ ПРОЦЕССОВ ФРАГМЕНТАЦИИ МОЛЕКУЛ ПРИ БОМБАРДИРОВКЕ ЭЛЕКТРОНАМИ С ЭНЕРГИЕЙ НИЖЕ ПОРОГА ИОНИЗАЦИИ</w:t>
      </w:r>
    </w:p>
    <w:p w14:paraId="0E6B12AE" w14:textId="77777777" w:rsidR="002F5899" w:rsidRDefault="002F5899" w:rsidP="002F5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Изучение процессов фрагментации молекул при электронном ударе с энергией ниже потенциала ионизации</w:t>
      </w:r>
    </w:p>
    <w:p w14:paraId="3CB84E11" w14:textId="77777777" w:rsidR="002F5899" w:rsidRDefault="002F5899" w:rsidP="002F5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Масс-спектрометрия нейтральных осколков</w:t>
      </w:r>
    </w:p>
    <w:p w14:paraId="0597A624" w14:textId="77777777" w:rsidR="002F5899" w:rsidRDefault="002F5899" w:rsidP="002F5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Масс-спектрометрическая установка для изучения процессов фрагментации молекул, вызываемых электронным ударом с энергией ниже порога ионизации.</w:t>
      </w:r>
    </w:p>
    <w:p w14:paraId="25CD5CE4" w14:textId="77777777" w:rsidR="002F5899" w:rsidRDefault="002F5899" w:rsidP="002F5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Чувствительность метода.</w:t>
      </w:r>
    </w:p>
    <w:p w14:paraId="527157F1" w14:textId="77777777" w:rsidR="002F5899" w:rsidRDefault="002F5899" w:rsidP="002F5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Ионный источник.</w:t>
      </w:r>
    </w:p>
    <w:p w14:paraId="61478C78" w14:textId="77777777" w:rsidR="002F5899" w:rsidRDefault="002F5899" w:rsidP="002F5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Система регистрации.</w:t>
      </w:r>
    </w:p>
    <w:p w14:paraId="10E4C238" w14:textId="77777777" w:rsidR="002F5899" w:rsidRDefault="002F5899" w:rsidP="002F5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Вакуумная система</w:t>
      </w:r>
    </w:p>
    <w:p w14:paraId="32FBA407" w14:textId="77777777" w:rsidR="002F5899" w:rsidRDefault="002F5899" w:rsidP="002F5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Методика проведения эксперимента, результаты эксперимента и их обсуждение</w:t>
      </w:r>
    </w:p>
    <w:p w14:paraId="7AD07788" w14:textId="77777777" w:rsidR="002F5899" w:rsidRDefault="002F5899" w:rsidP="002F5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Экспериментальная методика.</w:t>
      </w:r>
    </w:p>
    <w:p w14:paraId="2A869830" w14:textId="77777777" w:rsidR="002F5899" w:rsidRDefault="002F5899" w:rsidP="002F5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 Результаты и обсуждение</w:t>
      </w:r>
    </w:p>
    <w:p w14:paraId="088945FA" w14:textId="77777777" w:rsidR="002F5899" w:rsidRDefault="002F5899" w:rsidP="002F5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главы У</w:t>
      </w:r>
    </w:p>
    <w:p w14:paraId="154E47D0" w14:textId="77777777" w:rsidR="002F5899" w:rsidRDefault="002F5899" w:rsidP="002F5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2EB2DB04" w:rsidR="00E67B85" w:rsidRPr="002F5899" w:rsidRDefault="00E67B85" w:rsidP="002F5899"/>
    <w:sectPr w:rsidR="00E67B85" w:rsidRPr="002F589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F2CB1" w14:textId="77777777" w:rsidR="00014AAB" w:rsidRDefault="00014AAB">
      <w:pPr>
        <w:spacing w:after="0" w:line="240" w:lineRule="auto"/>
      </w:pPr>
      <w:r>
        <w:separator/>
      </w:r>
    </w:p>
  </w:endnote>
  <w:endnote w:type="continuationSeparator" w:id="0">
    <w:p w14:paraId="47DCE208" w14:textId="77777777" w:rsidR="00014AAB" w:rsidRDefault="00014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873EF" w14:textId="77777777" w:rsidR="00014AAB" w:rsidRDefault="00014AAB"/>
    <w:p w14:paraId="18B48586" w14:textId="77777777" w:rsidR="00014AAB" w:rsidRDefault="00014AAB"/>
    <w:p w14:paraId="60731628" w14:textId="77777777" w:rsidR="00014AAB" w:rsidRDefault="00014AAB"/>
    <w:p w14:paraId="3A25EA60" w14:textId="77777777" w:rsidR="00014AAB" w:rsidRDefault="00014AAB"/>
    <w:p w14:paraId="5B9D49A7" w14:textId="77777777" w:rsidR="00014AAB" w:rsidRDefault="00014AAB"/>
    <w:p w14:paraId="3C1F7145" w14:textId="77777777" w:rsidR="00014AAB" w:rsidRDefault="00014AAB"/>
    <w:p w14:paraId="1D494999" w14:textId="77777777" w:rsidR="00014AAB" w:rsidRDefault="00014AA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274F92" wp14:editId="1724898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DEEB2" w14:textId="77777777" w:rsidR="00014AAB" w:rsidRDefault="00014A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274F9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5FDEEB2" w14:textId="77777777" w:rsidR="00014AAB" w:rsidRDefault="00014A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992AC8" w14:textId="77777777" w:rsidR="00014AAB" w:rsidRDefault="00014AAB"/>
    <w:p w14:paraId="520AF6F9" w14:textId="77777777" w:rsidR="00014AAB" w:rsidRDefault="00014AAB"/>
    <w:p w14:paraId="09B190C4" w14:textId="77777777" w:rsidR="00014AAB" w:rsidRDefault="00014AA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BCD2B0" wp14:editId="39EB913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260B0" w14:textId="77777777" w:rsidR="00014AAB" w:rsidRDefault="00014AAB"/>
                          <w:p w14:paraId="61442012" w14:textId="77777777" w:rsidR="00014AAB" w:rsidRDefault="00014A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BCD2B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70260B0" w14:textId="77777777" w:rsidR="00014AAB" w:rsidRDefault="00014AAB"/>
                    <w:p w14:paraId="61442012" w14:textId="77777777" w:rsidR="00014AAB" w:rsidRDefault="00014A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0B6EAA" w14:textId="77777777" w:rsidR="00014AAB" w:rsidRDefault="00014AAB"/>
    <w:p w14:paraId="5DA16A30" w14:textId="77777777" w:rsidR="00014AAB" w:rsidRDefault="00014AAB">
      <w:pPr>
        <w:rPr>
          <w:sz w:val="2"/>
          <w:szCs w:val="2"/>
        </w:rPr>
      </w:pPr>
    </w:p>
    <w:p w14:paraId="1473AC26" w14:textId="77777777" w:rsidR="00014AAB" w:rsidRDefault="00014AAB"/>
    <w:p w14:paraId="349FF92F" w14:textId="77777777" w:rsidR="00014AAB" w:rsidRDefault="00014AAB">
      <w:pPr>
        <w:spacing w:after="0" w:line="240" w:lineRule="auto"/>
      </w:pPr>
    </w:p>
  </w:footnote>
  <w:footnote w:type="continuationSeparator" w:id="0">
    <w:p w14:paraId="7FC3B949" w14:textId="77777777" w:rsidR="00014AAB" w:rsidRDefault="00014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AAB"/>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127645</TotalTime>
  <Pages>4</Pages>
  <Words>561</Words>
  <Characters>3201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3236</cp:revision>
  <cp:lastPrinted>2009-02-06T05:36:00Z</cp:lastPrinted>
  <dcterms:created xsi:type="dcterms:W3CDTF">2024-01-07T13:43:00Z</dcterms:created>
  <dcterms:modified xsi:type="dcterms:W3CDTF">2025-07-06T07:19:00Z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