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B7F9" w14:textId="3B651193" w:rsidR="005C358C" w:rsidRDefault="006A3FFD" w:rsidP="006A3FFD">
      <w:pPr>
        <w:rPr>
          <w:rFonts w:ascii="Verdana" w:hAnsi="Verdana"/>
          <w:b/>
          <w:bCs/>
          <w:color w:val="000000"/>
          <w:shd w:val="clear" w:color="auto" w:fill="FFFFFF"/>
        </w:rPr>
      </w:pPr>
      <w:r>
        <w:rPr>
          <w:rFonts w:ascii="Verdana" w:hAnsi="Verdana"/>
          <w:b/>
          <w:bCs/>
          <w:color w:val="000000"/>
          <w:shd w:val="clear" w:color="auto" w:fill="FFFFFF"/>
        </w:rPr>
        <w:t>Підмогильний Сергій Миколайович. Моделі та інформаційні технології в задачах землекористування : дис... канд. техн. наук: 05.13.06 / Херсонський національний технічний ун-т. — Херсон, 2007. — 232арк. : табл. — Бібліогр.: арк. 191-203</w:t>
      </w:r>
    </w:p>
    <w:p w14:paraId="3474F292"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Підмогильний С.М. Моделі й інформаційні технології в задачах землекористування. – Рукопис.</w:t>
      </w:r>
    </w:p>
    <w:p w14:paraId="058A9E83"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Херсонський національний технічний університет. Херсон 2007.</w:t>
      </w:r>
    </w:p>
    <w:p w14:paraId="31EFC867"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Дисертація присвячена рішенню наукового завдання автоматизованого управління земельними ресурсами й землекористуванням, розробці відповідних математичних моделей, алгоритмів, програм, інформаційних технологій з питань раціонального землекористування.</w:t>
      </w:r>
    </w:p>
    <w:p w14:paraId="56E7F5D4"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Виконано доробку теоретичних і методологічних основ, методології й інструментарію моделювання, аналізу, синтезу й побудови автоматизованих систем управління процесами землекористування. Розроблено математичний опис системи на базі мови теорії множин, яка володіє всіма типовими ресурсами складних систем.</w:t>
      </w:r>
    </w:p>
    <w:p w14:paraId="1BCE9AC3"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Виконано структуризацію автоматизованої системи землекористуванням. Аналітично обґрунтовано процедуру синтезу структури АСУ. Виділено основні етапи синтезу структури.</w:t>
      </w:r>
    </w:p>
    <w:p w14:paraId="6013EF06"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Аналіз завдань землекористування показав, що як апарат моделювання можна використатися дисперсійним аналізом, динамічними рядами. У роботі відпрацьована методика використання даного математичного апарата для задач землекористування.</w:t>
      </w:r>
    </w:p>
    <w:p w14:paraId="77C59E41"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Прийняття рішень у реальних задачах землекористування – проблема складна і багатогранна, тому було запропоновано й реалізовано використання елементів теорії нечітких множин. Для полегшення задач запропоновано метод, що дозволяє реалізовувати попарне порівняння обраних показників й отримувати відповідну функцію, що виражає ступінь переваги одного фактору стосовно інших.</w:t>
      </w:r>
    </w:p>
    <w:p w14:paraId="73552516"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 xml:space="preserve">Розроблені теоретико-графові моделі землекористування з використанням методу прогнозування очікуваної врожайності сільськогосподарських культур. Головна мета використання таких моделей – зниження </w:t>
      </w:r>
      <w:r w:rsidRPr="006A3FFD">
        <w:rPr>
          <w:rFonts w:ascii="Times New Roman" w:eastAsia="Times New Roman" w:hAnsi="Times New Roman" w:cs="Times New Roman"/>
          <w:color w:val="000000"/>
          <w:sz w:val="27"/>
          <w:szCs w:val="27"/>
        </w:rPr>
        <w:lastRenderedPageBreak/>
        <w:t>агроекономічного ризику за умов того, що з’являються більш виважені прогнози врожайності. Це дає можливість планування форвардних та ф’ючерних операцій, укладання торгових операцій за прогнозом урожайностей культур.</w:t>
      </w:r>
    </w:p>
    <w:p w14:paraId="247CB867" w14:textId="77777777" w:rsidR="006A3FFD" w:rsidRPr="006A3FFD" w:rsidRDefault="006A3FFD" w:rsidP="006A3FF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A3FFD">
        <w:rPr>
          <w:rFonts w:ascii="Times New Roman" w:eastAsia="Times New Roman" w:hAnsi="Times New Roman" w:cs="Times New Roman"/>
          <w:color w:val="000000"/>
          <w:sz w:val="27"/>
          <w:szCs w:val="27"/>
        </w:rPr>
        <w:t>Наведено моделі грошової оцінки земель та показані приклади їх використання до деяких міст. Доказана інженерна природність та практична можливість реалізації розроблених теоретичних методів, математичних моделей, принципів та методів побудови компонентів автоматизованої системи управління земельними ресурсами.</w:t>
      </w:r>
    </w:p>
    <w:p w14:paraId="2F5FF54B" w14:textId="77777777" w:rsidR="006A3FFD" w:rsidRPr="006A3FFD" w:rsidRDefault="006A3FFD" w:rsidP="006A3FFD"/>
    <w:sectPr w:rsidR="006A3FFD" w:rsidRPr="006A3F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85AF" w14:textId="77777777" w:rsidR="00553C89" w:rsidRDefault="00553C89">
      <w:pPr>
        <w:spacing w:after="0" w:line="240" w:lineRule="auto"/>
      </w:pPr>
      <w:r>
        <w:separator/>
      </w:r>
    </w:p>
  </w:endnote>
  <w:endnote w:type="continuationSeparator" w:id="0">
    <w:p w14:paraId="06E3BFA6" w14:textId="77777777" w:rsidR="00553C89" w:rsidRDefault="0055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628A" w14:textId="77777777" w:rsidR="00553C89" w:rsidRDefault="00553C89">
      <w:pPr>
        <w:spacing w:after="0" w:line="240" w:lineRule="auto"/>
      </w:pPr>
      <w:r>
        <w:separator/>
      </w:r>
    </w:p>
  </w:footnote>
  <w:footnote w:type="continuationSeparator" w:id="0">
    <w:p w14:paraId="27CA8CE9" w14:textId="77777777" w:rsidR="00553C89" w:rsidRDefault="00553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3C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C89"/>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61057</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11398</cp:revision>
  <dcterms:created xsi:type="dcterms:W3CDTF">2024-06-20T08:51:00Z</dcterms:created>
  <dcterms:modified xsi:type="dcterms:W3CDTF">2024-11-06T18:37:00Z</dcterms:modified>
  <cp:category/>
</cp:coreProperties>
</file>