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7C9F7E97" w:rsidR="000440E7" w:rsidRPr="004C4AC7" w:rsidRDefault="004C4AC7" w:rsidP="004C4AC7">
      <w:r>
        <w:rPr>
          <w:rFonts w:ascii="Verdana" w:hAnsi="Verdana"/>
          <w:b/>
          <w:bCs/>
          <w:color w:val="000000"/>
          <w:shd w:val="clear" w:color="auto" w:fill="FFFFFF"/>
        </w:rPr>
        <w:t>Ященко Оксана Владиславівна. Гігієнічна оцінка харчової та біологічної цінності грибів, культивованих на поживних середовищах з додаванням наноцитратів біометалів.- Дисертація канд. біол. наук: 14.02.01, Держ. установа "Ін-т гігієни та мед. екол. ім. О. М. Марзєєва Нац. акад. мед. наук України". - К., 2013.- 210 с. </w:t>
      </w:r>
    </w:p>
    <w:sectPr w:rsidR="000440E7" w:rsidRPr="004C4A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5D3F" w14:textId="77777777" w:rsidR="00207C9D" w:rsidRDefault="00207C9D">
      <w:pPr>
        <w:spacing w:after="0" w:line="240" w:lineRule="auto"/>
      </w:pPr>
      <w:r>
        <w:separator/>
      </w:r>
    </w:p>
  </w:endnote>
  <w:endnote w:type="continuationSeparator" w:id="0">
    <w:p w14:paraId="79E26CAC" w14:textId="77777777" w:rsidR="00207C9D" w:rsidRDefault="0020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A6A7" w14:textId="77777777" w:rsidR="00207C9D" w:rsidRDefault="00207C9D">
      <w:pPr>
        <w:spacing w:after="0" w:line="240" w:lineRule="auto"/>
      </w:pPr>
      <w:r>
        <w:separator/>
      </w:r>
    </w:p>
  </w:footnote>
  <w:footnote w:type="continuationSeparator" w:id="0">
    <w:p w14:paraId="5E716884" w14:textId="77777777" w:rsidR="00207C9D" w:rsidRDefault="0020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7C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C9D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117945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3582</cp:revision>
  <dcterms:created xsi:type="dcterms:W3CDTF">2024-06-20T08:51:00Z</dcterms:created>
  <dcterms:modified xsi:type="dcterms:W3CDTF">2025-01-14T11:45:00Z</dcterms:modified>
  <cp:category/>
</cp:coreProperties>
</file>