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E04" w:rsidRDefault="00E47E04" w:rsidP="00E47E04">
      <w:pPr>
        <w:spacing w:line="240" w:lineRule="exact"/>
        <w:rPr>
          <w:sz w:val="19"/>
          <w:szCs w:val="19"/>
        </w:rPr>
      </w:pPr>
    </w:p>
    <w:p w:rsidR="00E47E04" w:rsidRDefault="00E47E04" w:rsidP="00E47E04">
      <w:pPr>
        <w:spacing w:line="240" w:lineRule="exact"/>
        <w:rPr>
          <w:sz w:val="19"/>
          <w:szCs w:val="19"/>
        </w:rPr>
      </w:pPr>
    </w:p>
    <w:p w:rsidR="00E47E04" w:rsidRDefault="00E47E04" w:rsidP="00E47E04">
      <w:pPr>
        <w:spacing w:line="240" w:lineRule="exact"/>
        <w:rPr>
          <w:sz w:val="19"/>
          <w:szCs w:val="19"/>
        </w:rPr>
      </w:pPr>
    </w:p>
    <w:p w:rsidR="00E47E04" w:rsidRDefault="00E47E04" w:rsidP="00E47E04">
      <w:pPr>
        <w:spacing w:before="39" w:after="39" w:line="240" w:lineRule="exact"/>
        <w:rPr>
          <w:sz w:val="19"/>
          <w:szCs w:val="19"/>
        </w:rPr>
      </w:pPr>
    </w:p>
    <w:p w:rsidR="00E47E04" w:rsidRDefault="00E47E04" w:rsidP="00E47E04">
      <w:pPr>
        <w:rPr>
          <w:sz w:val="2"/>
          <w:szCs w:val="2"/>
        </w:rPr>
        <w:sectPr w:rsidR="00E47E04" w:rsidSect="00E47E04">
          <w:footerReference w:type="default" r:id="rId8"/>
          <w:headerReference w:type="first" r:id="rId9"/>
          <w:type w:val="continuous"/>
          <w:pgSz w:w="11900" w:h="16840"/>
          <w:pgMar w:top="1367" w:right="0" w:bottom="1145" w:left="0" w:header="0" w:footer="3" w:gutter="0"/>
          <w:cols w:space="720"/>
          <w:noEndnote/>
          <w:titlePg/>
          <w:docGrid w:linePitch="360"/>
        </w:sectPr>
      </w:pPr>
    </w:p>
    <w:p w:rsidR="00E47E04" w:rsidRDefault="00E47E04" w:rsidP="00E47E04">
      <w:pPr>
        <w:pStyle w:val="3fff2"/>
        <w:shd w:val="clear" w:color="auto" w:fill="auto"/>
        <w:spacing w:after="766" w:line="260" w:lineRule="exact"/>
      </w:pPr>
      <w:r>
        <w:rPr>
          <w:noProof/>
        </w:rPr>
        <mc:AlternateContent>
          <mc:Choice Requires="wps">
            <w:drawing>
              <wp:anchor distT="0" distB="73025" distL="2301240" distR="63500" simplePos="0" relativeHeight="251659264" behindDoc="1" locked="0" layoutInCell="1" allowOverlap="1">
                <wp:simplePos x="0" y="0"/>
                <wp:positionH relativeFrom="margin">
                  <wp:posOffset>4093210</wp:posOffset>
                </wp:positionH>
                <wp:positionV relativeFrom="paragraph">
                  <wp:posOffset>-636905</wp:posOffset>
                </wp:positionV>
                <wp:extent cx="1090930" cy="812800"/>
                <wp:effectExtent l="3175" t="4445" r="1270" b="1905"/>
                <wp:wrapSquare wrapText="left"/>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E04" w:rsidRDefault="00E47E04" w:rsidP="00E47E04">
                            <w:pPr>
                              <w:pStyle w:val="1fffffffff2"/>
                              <w:shd w:val="clear" w:color="auto" w:fill="auto"/>
                              <w:spacing w:line="280" w:lineRule="exact"/>
                            </w:pPr>
                            <w:r>
                              <w:rPr>
                                <w:rStyle w:val="Exact"/>
                              </w:rPr>
                              <w:t>На правах рукописи</w:t>
                            </w:r>
                          </w:p>
                          <w:p w:rsidR="00E47E04" w:rsidRDefault="00E47E04" w:rsidP="00E47E04">
                            <w:pPr>
                              <w:jc w:val="center"/>
                              <w:rPr>
                                <w:sz w:val="2"/>
                                <w:szCs w:val="2"/>
                              </w:rPr>
                            </w:pPr>
                            <w:r>
                              <w:rPr>
                                <w:noProof/>
                                <w:sz w:val="2"/>
                                <w:szCs w:val="2"/>
                              </w:rPr>
                              <w:drawing>
                                <wp:inline distT="0" distB="0" distL="0" distR="0">
                                  <wp:extent cx="1095375" cy="4572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 o:spid="_x0000_s1026" type="#_x0000_t202" style="position:absolute;left:0;text-align:left;margin-left:322.3pt;margin-top:-50.15pt;width:85.9pt;height:64pt;z-index:-251657216;visibility:visible;mso-wrap-style:square;mso-width-percent:0;mso-height-percent:0;mso-wrap-distance-left:181.2pt;mso-wrap-distance-top:0;mso-wrap-distance-right: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" filled="f" stroked="f">
                <v:textbox style="mso-fit-shape-to-text:t" inset="0,0,0,0">
                  <w:txbxContent>
                    <w:p w:rsidR="00E47E04" w:rsidRDefault="00E47E04" w:rsidP="00E47E04">
                      <w:pPr>
                        <w:pStyle w:val="1fffffffff2"/>
                        <w:shd w:val="clear" w:color="auto" w:fill="auto"/>
                        <w:spacing w:line="280" w:lineRule="exact"/>
                      </w:pPr>
                      <w:r>
                        <w:rPr>
                          <w:rStyle w:val="Exact"/>
                        </w:rPr>
                        <w:t>На правах рукописи</w:t>
                      </w:r>
                    </w:p>
                    <w:p w:rsidR="00E47E04" w:rsidRDefault="00E47E04" w:rsidP="00E47E04">
                      <w:pPr>
                        <w:jc w:val="center"/>
                        <w:rPr>
                          <w:sz w:val="2"/>
                          <w:szCs w:val="2"/>
                        </w:rPr>
                      </w:pPr>
                      <w:r>
                        <w:rPr>
                          <w:noProof/>
                          <w:sz w:val="2"/>
                          <w:szCs w:val="2"/>
                        </w:rPr>
                        <w:drawing>
                          <wp:inline distT="0" distB="0" distL="0" distR="0">
                            <wp:extent cx="1095375" cy="4572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txbxContent>
                </v:textbox>
                <w10:wrap type="square" side="left" anchorx="margin"/>
              </v:shape>
            </w:pict>
          </mc:Fallback>
        </mc:AlternateContent>
      </w:r>
      <w:r>
        <w:rPr>
          <w:rStyle w:val="3c"/>
          <w:b/>
          <w:bCs/>
          <w:color w:val="000000"/>
        </w:rPr>
        <w:t></w:t>
      </w:r>
      <w:r>
        <w:rPr>
          <w:rStyle w:val="3c"/>
          <w:b/>
          <w:bCs/>
          <w:color w:val="000000"/>
        </w:rPr>
        <w:t></w:t>
      </w:r>
      <w:r>
        <w:rPr>
          <w:rStyle w:val="3c"/>
          <w:b/>
          <w:bCs/>
          <w:color w:val="000000"/>
        </w:rPr>
        <w:t></w:t>
      </w:r>
      <w:r>
        <w:rPr>
          <w:rStyle w:val="3c"/>
          <w:b/>
          <w:bCs/>
          <w:color w:val="000000"/>
        </w:rPr>
        <w:t></w:t>
      </w:r>
      <w:r>
        <w:rPr>
          <w:rStyle w:val="3c"/>
          <w:b/>
          <w:bCs/>
          <w:color w:val="000000"/>
        </w:rPr>
        <w:t></w:t>
      </w:r>
      <w:r>
        <w:rPr>
          <w:rStyle w:val="3c"/>
          <w:b/>
          <w:bCs/>
          <w:color w:val="000000"/>
        </w:rPr>
        <w:t></w:t>
      </w:r>
      <w:r>
        <w:rPr>
          <w:rStyle w:val="3c"/>
          <w:b/>
          <w:bCs/>
          <w:color w:val="000000"/>
        </w:rPr>
        <w:t></w:t>
      </w:r>
      <w:r>
        <w:rPr>
          <w:rStyle w:val="3c"/>
          <w:b/>
          <w:bCs/>
          <w:color w:val="000000"/>
        </w:rPr>
        <w:t></w:t>
      </w:r>
      <w:r>
        <w:rPr>
          <w:rStyle w:val="3c"/>
          <w:b/>
          <w:bCs/>
          <w:color w:val="000000"/>
        </w:rPr>
        <w:t></w:t>
      </w:r>
      <w:r>
        <w:rPr>
          <w:rStyle w:val="3c"/>
          <w:b/>
          <w:bCs/>
          <w:color w:val="000000"/>
        </w:rPr>
        <w:t></w:t>
      </w:r>
      <w:r>
        <w:rPr>
          <w:rStyle w:val="3c"/>
          <w:b/>
          <w:bCs/>
          <w:color w:val="000000"/>
        </w:rPr>
        <w:t></w:t>
      </w:r>
    </w:p>
    <w:p w:rsidR="00E47E04" w:rsidRDefault="00E47E04" w:rsidP="00E47E04">
      <w:pPr>
        <w:pStyle w:val="21f6"/>
        <w:shd w:val="clear" w:color="auto" w:fill="auto"/>
        <w:spacing w:after="782" w:line="280" w:lineRule="exact"/>
        <w:ind w:left="20"/>
      </w:pPr>
      <w:r>
        <w:rPr>
          <w:rStyle w:val="25"/>
          <w:color w:val="000000"/>
        </w:rPr>
        <w:t>ГОЛОВАНОВ Александр Александрович</w:t>
      </w:r>
    </w:p>
    <w:p w:rsidR="00E47E04" w:rsidRDefault="00E47E04" w:rsidP="00E47E04">
      <w:pPr>
        <w:pStyle w:val="4ff2"/>
        <w:shd w:val="clear" w:color="auto" w:fill="auto"/>
        <w:spacing w:before="0" w:after="214"/>
        <w:ind w:left="20"/>
      </w:pP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f5"/>
          <w:b/>
          <w:bCs/>
        </w:rPr>
        <w:t>трет</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vertAlign w:val="subscript"/>
        </w:rPr>
        <w:t></w:t>
      </w:r>
      <w:r>
        <w:rPr>
          <w:rStyle w:val="45"/>
          <w:b/>
          <w:bCs/>
          <w:color w:val="000000"/>
        </w:rPr>
        <w:t></w:t>
      </w:r>
      <w:r>
        <w:rPr>
          <w:rStyle w:val="45"/>
          <w:b/>
          <w:bCs/>
          <w:color w:val="000000"/>
        </w:rPr>
        <w:t></w:t>
      </w:r>
      <w:r>
        <w:rPr>
          <w:rStyle w:val="45"/>
          <w:b/>
          <w:bCs/>
          <w:color w:val="000000"/>
          <w:vertAlign w:val="subscript"/>
        </w:rPr>
        <w:t></w:t>
      </w:r>
      <w:r>
        <w:rPr>
          <w:rStyle w:val="45"/>
          <w:b/>
          <w:bCs/>
          <w:color w:val="000000"/>
          <w:vertAlign w:val="subscript"/>
        </w:rPr>
        <w:br/>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p>
    <w:p w:rsidR="00E47E04" w:rsidRDefault="00E47E04" w:rsidP="00E47E04">
      <w:pPr>
        <w:pStyle w:val="21f6"/>
        <w:numPr>
          <w:ilvl w:val="0"/>
          <w:numId w:val="1"/>
        </w:numPr>
        <w:shd w:val="clear" w:color="auto" w:fill="auto"/>
        <w:tabs>
          <w:tab w:val="clear" w:pos="360"/>
          <w:tab w:val="clear" w:pos="709"/>
        </w:tabs>
        <w:spacing w:after="0" w:line="1267" w:lineRule="exact"/>
        <w:ind w:left="20" w:firstLine="0"/>
      </w:pPr>
      <w:r>
        <w:rPr>
          <w:rStyle w:val="25"/>
          <w:color w:val="000000"/>
        </w:rPr>
        <w:t>13 - Нефтехимия</w:t>
      </w:r>
      <w:r>
        <w:rPr>
          <w:rStyle w:val="25"/>
          <w:color w:val="000000"/>
        </w:rPr>
        <w:br/>
      </w:r>
      <w:r>
        <w:rPr>
          <w:rStyle w:val="2f6"/>
        </w:rPr>
        <w:t></w:t>
      </w:r>
      <w:r>
        <w:rPr>
          <w:rStyle w:val="2f6"/>
        </w:rPr>
        <w:t></w:t>
      </w:r>
      <w:r>
        <w:rPr>
          <w:rStyle w:val="2f6"/>
        </w:rPr>
        <w:t></w:t>
      </w:r>
      <w:r>
        <w:rPr>
          <w:rStyle w:val="2f6"/>
        </w:rPr>
        <w:t></w:t>
      </w:r>
      <w:r>
        <w:rPr>
          <w:rStyle w:val="2f6"/>
        </w:rPr>
        <w:t></w:t>
      </w:r>
      <w:r>
        <w:rPr>
          <w:rStyle w:val="2f6"/>
        </w:rPr>
        <w:t></w:t>
      </w:r>
      <w:r>
        <w:rPr>
          <w:rStyle w:val="2f6"/>
        </w:rPr>
        <w:t></w:t>
      </w:r>
      <w:r>
        <w:rPr>
          <w:rStyle w:val="2f6"/>
        </w:rPr>
        <w:t></w:t>
      </w:r>
      <w:r>
        <w:rPr>
          <w:rStyle w:val="2f6"/>
        </w:rPr>
        <w:t></w:t>
      </w:r>
      <w:r>
        <w:rPr>
          <w:rStyle w:val="2f6"/>
        </w:rPr>
        <w:t></w:t>
      </w:r>
      <w:r>
        <w:rPr>
          <w:rStyle w:val="2f6"/>
        </w:rPr>
        <w:t></w:t>
      </w:r>
    </w:p>
    <w:p w:rsidR="00E47E04" w:rsidRDefault="00E47E04" w:rsidP="00E47E04">
      <w:pPr>
        <w:pStyle w:val="51b"/>
        <w:shd w:val="clear" w:color="auto" w:fill="auto"/>
        <w:ind w:left="20"/>
      </w:pP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br/>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r>
        <w:rPr>
          <w:rStyle w:val="53"/>
          <w:i w:val="0"/>
          <w:iCs w:val="0"/>
        </w:rPr>
        <w:t></w:t>
      </w:r>
    </w:p>
    <w:p w:rsidR="00E47E04" w:rsidRDefault="00E47E04" w:rsidP="00E47E04">
      <w:pPr>
        <w:pStyle w:val="21f6"/>
        <w:shd w:val="clear" w:color="auto" w:fill="auto"/>
        <w:spacing w:after="1913" w:line="571" w:lineRule="exact"/>
        <w:ind w:left="1060"/>
        <w:jc w:val="right"/>
      </w:pPr>
      <w:r>
        <w:rPr>
          <w:rStyle w:val="25"/>
          <w:color w:val="000000"/>
        </w:rPr>
        <w:t>Научный руководитель: к. х. н., доцент В. С. Писарева</w:t>
      </w:r>
    </w:p>
    <w:p w:rsidR="00E47E04" w:rsidRDefault="00E47E04" w:rsidP="00E47E04">
      <w:pPr>
        <w:pStyle w:val="21f6"/>
        <w:shd w:val="clear" w:color="auto" w:fill="auto"/>
        <w:spacing w:after="0" w:line="280" w:lineRule="exact"/>
        <w:ind w:left="20"/>
      </w:pPr>
      <w:r>
        <w:rPr>
          <w:rStyle w:val="25"/>
          <w:color w:val="000000"/>
        </w:rPr>
        <w:t>Тольятти - 2010</w:t>
      </w:r>
      <w:r>
        <w:br w:type="page"/>
      </w:r>
    </w:p>
    <w:p w:rsidR="00E47E04" w:rsidRDefault="00E47E04" w:rsidP="00E47E04">
      <w:pPr>
        <w:pStyle w:val="7f1"/>
        <w:keepNext/>
        <w:keepLines/>
        <w:shd w:val="clear" w:color="auto" w:fill="auto"/>
        <w:ind w:left="3780" w:firstLine="0"/>
      </w:pPr>
      <w:bookmarkStart w:id="0" w:name="bookmark0"/>
      <w:r>
        <w:rPr>
          <w:rStyle w:val="75"/>
          <w:b/>
          <w:bCs/>
          <w:color w:val="000000"/>
        </w:rPr>
        <w:lastRenderedPageBreak/>
        <w:t></w:t>
      </w:r>
      <w:r>
        <w:rPr>
          <w:rStyle w:val="75"/>
          <w:b/>
          <w:bCs/>
          <w:color w:val="000000"/>
        </w:rPr>
        <w:t></w:t>
      </w:r>
      <w:r>
        <w:rPr>
          <w:rStyle w:val="75"/>
          <w:b/>
          <w:bCs/>
          <w:color w:val="000000"/>
        </w:rPr>
        <w:t></w:t>
      </w:r>
      <w:r>
        <w:rPr>
          <w:rStyle w:val="75"/>
          <w:b/>
          <w:bCs/>
          <w:color w:val="000000"/>
        </w:rPr>
        <w:t></w:t>
      </w:r>
      <w:r>
        <w:rPr>
          <w:rStyle w:val="75"/>
          <w:b/>
          <w:bCs/>
          <w:color w:val="000000"/>
        </w:rPr>
        <w:t></w:t>
      </w:r>
      <w:r>
        <w:rPr>
          <w:rStyle w:val="75"/>
          <w:b/>
          <w:bCs/>
          <w:color w:val="000000"/>
        </w:rPr>
        <w:t></w:t>
      </w:r>
      <w:r>
        <w:rPr>
          <w:rStyle w:val="75"/>
          <w:b/>
          <w:bCs/>
          <w:color w:val="000000"/>
        </w:rPr>
        <w:t></w:t>
      </w:r>
      <w:r>
        <w:rPr>
          <w:rStyle w:val="75"/>
          <w:b/>
          <w:bCs/>
          <w:color w:val="000000"/>
        </w:rPr>
        <w:t></w:t>
      </w:r>
      <w:r>
        <w:rPr>
          <w:rStyle w:val="75"/>
          <w:b/>
          <w:bCs/>
          <w:color w:val="000000"/>
        </w:rPr>
        <w:t></w:t>
      </w:r>
      <w:r>
        <w:rPr>
          <w:rStyle w:val="75"/>
          <w:b/>
          <w:bCs/>
          <w:color w:val="000000"/>
        </w:rPr>
        <w:t></w:t>
      </w:r>
      <w:bookmarkEnd w:id="0"/>
    </w:p>
    <w:p w:rsidR="00E47E04" w:rsidRDefault="00E47E04" w:rsidP="00E47E04">
      <w:pPr>
        <w:pStyle w:val="21f6"/>
        <w:shd w:val="clear" w:color="auto" w:fill="auto"/>
        <w:spacing w:after="0"/>
        <w:ind w:right="220"/>
        <w:jc w:val="right"/>
      </w:pPr>
      <w:r>
        <w:rPr>
          <w:rStyle w:val="25"/>
          <w:color w:val="000000"/>
        </w:rPr>
        <w:t>Стр.</w:t>
      </w:r>
    </w:p>
    <w:p w:rsidR="00E47E04" w:rsidRDefault="00E47E04" w:rsidP="00E47E04">
      <w:pPr>
        <w:pStyle w:val="7e"/>
        <w:tabs>
          <w:tab w:val="left" w:leader="dot" w:pos="8586"/>
        </w:tabs>
      </w:pPr>
      <w:r>
        <w:fldChar w:fldCharType="begin"/>
      </w:r>
      <w:r>
        <w:instrText xml:space="preserve"> TOC \o "1-5" \h \z </w:instrText>
      </w:r>
      <w:r>
        <w:fldChar w:fldCharType="separate"/>
      </w:r>
      <w:hyperlink w:anchor="bookmark1" w:tooltip="Current Document" w:history="1">
        <w:r>
          <w:t xml:space="preserve">Введение </w:t>
        </w:r>
        <w:r>
          <w:tab/>
          <w:t>4</w:t>
        </w:r>
      </w:hyperlink>
    </w:p>
    <w:p w:rsidR="00E47E04" w:rsidRDefault="00E47E04" w:rsidP="00916D98">
      <w:pPr>
        <w:pStyle w:val="7e"/>
        <w:numPr>
          <w:ilvl w:val="0"/>
          <w:numId w:val="6"/>
        </w:numPr>
        <w:tabs>
          <w:tab w:val="clear" w:pos="7940"/>
          <w:tab w:val="left" w:pos="358"/>
        </w:tabs>
        <w:suppressAutoHyphens w:val="0"/>
        <w:spacing w:after="0" w:line="480" w:lineRule="exact"/>
        <w:ind w:left="360" w:hanging="360"/>
      </w:pPr>
      <w:r>
        <w:t>Реакции дегидратации спиртов</w:t>
      </w:r>
    </w:p>
    <w:p w:rsidR="00E47E04" w:rsidRDefault="00E47E04" w:rsidP="00E47E04">
      <w:pPr>
        <w:pStyle w:val="7e"/>
        <w:tabs>
          <w:tab w:val="left" w:leader="dot" w:pos="8586"/>
        </w:tabs>
        <w:ind w:left="280"/>
      </w:pPr>
      <w:r>
        <w:t>(Литературный обзор)</w:t>
      </w:r>
      <w:r>
        <w:tab/>
        <w:t>7</w:t>
      </w:r>
    </w:p>
    <w:p w:rsidR="00E47E04" w:rsidRDefault="00E47E04" w:rsidP="00E47E04">
      <w:pPr>
        <w:pStyle w:val="7e"/>
      </w:pPr>
      <w:r>
        <w:t>1Л. Современные представления о гомогенном</w:t>
      </w:r>
    </w:p>
    <w:p w:rsidR="00E47E04" w:rsidRDefault="00E47E04" w:rsidP="00E47E04">
      <w:pPr>
        <w:pStyle w:val="7e"/>
        <w:tabs>
          <w:tab w:val="left" w:leader="dot" w:pos="8586"/>
        </w:tabs>
        <w:ind w:left="760"/>
      </w:pPr>
      <w:r>
        <w:t>кислотном катализе в процессах дегидратации</w:t>
      </w:r>
      <w:r>
        <w:tab/>
        <w:t>7</w:t>
      </w:r>
    </w:p>
    <w:p w:rsidR="00E47E04" w:rsidRDefault="00E47E04" w:rsidP="00916D98">
      <w:pPr>
        <w:pStyle w:val="7e"/>
        <w:numPr>
          <w:ilvl w:val="1"/>
          <w:numId w:val="6"/>
        </w:numPr>
        <w:tabs>
          <w:tab w:val="clear" w:pos="7940"/>
          <w:tab w:val="left" w:pos="574"/>
        </w:tabs>
        <w:suppressAutoHyphens w:val="0"/>
        <w:spacing w:after="0" w:line="480" w:lineRule="exact"/>
        <w:ind w:left="360" w:hanging="360"/>
      </w:pPr>
      <w:r>
        <w:t>Дегидратация спиртов в присутствии серной</w:t>
      </w:r>
    </w:p>
    <w:p w:rsidR="00E47E04" w:rsidRDefault="00E47E04" w:rsidP="00E47E04">
      <w:pPr>
        <w:pStyle w:val="7e"/>
        <w:tabs>
          <w:tab w:val="left" w:leader="dot" w:pos="8586"/>
        </w:tabs>
        <w:ind w:left="760"/>
      </w:pPr>
      <w:r>
        <w:t>кислоты, ее солей и сульфопроизводных</w:t>
      </w:r>
      <w:r>
        <w:tab/>
      </w:r>
      <w:r>
        <w:rPr>
          <w:rStyle w:val="afffffd"/>
        </w:rPr>
        <w:t>12</w:t>
      </w:r>
    </w:p>
    <w:p w:rsidR="00E47E04" w:rsidRDefault="00E47E04" w:rsidP="00916D98">
      <w:pPr>
        <w:pStyle w:val="7e"/>
        <w:numPr>
          <w:ilvl w:val="1"/>
          <w:numId w:val="6"/>
        </w:numPr>
        <w:tabs>
          <w:tab w:val="clear" w:pos="7940"/>
          <w:tab w:val="left" w:pos="574"/>
          <w:tab w:val="left" w:leader="dot" w:pos="8586"/>
        </w:tabs>
        <w:suppressAutoHyphens w:val="0"/>
        <w:spacing w:after="0" w:line="480" w:lineRule="exact"/>
        <w:ind w:left="360" w:hanging="360"/>
      </w:pPr>
      <w:hyperlink w:anchor="bookmark13" w:tooltip="Current Document" w:history="1">
        <w:r>
          <w:t>Общие сведения о катализе ионитами</w:t>
        </w:r>
        <w:r>
          <w:tab/>
          <w:t>15</w:t>
        </w:r>
      </w:hyperlink>
    </w:p>
    <w:p w:rsidR="00E47E04" w:rsidRDefault="00E47E04" w:rsidP="00916D98">
      <w:pPr>
        <w:pStyle w:val="7e"/>
        <w:numPr>
          <w:ilvl w:val="1"/>
          <w:numId w:val="6"/>
        </w:numPr>
        <w:tabs>
          <w:tab w:val="clear" w:pos="7940"/>
          <w:tab w:val="left" w:pos="579"/>
        </w:tabs>
        <w:suppressAutoHyphens w:val="0"/>
        <w:spacing w:after="0" w:line="480" w:lineRule="exact"/>
        <w:ind w:left="360" w:right="2820" w:hanging="360"/>
        <w:jc w:val="left"/>
      </w:pPr>
      <w:r>
        <w:t>Влияние природы иммобилизованной фазы на характер и скорость реакций протекающих на</w:t>
      </w:r>
    </w:p>
    <w:p w:rsidR="00E47E04" w:rsidRDefault="00E47E04" w:rsidP="00E47E04">
      <w:pPr>
        <w:pStyle w:val="7e"/>
        <w:tabs>
          <w:tab w:val="right" w:leader="dot" w:pos="9121"/>
        </w:tabs>
        <w:ind w:left="760"/>
      </w:pPr>
      <w:r>
        <w:t>катионитах</w:t>
      </w:r>
      <w:r>
        <w:tab/>
      </w:r>
      <w:r>
        <w:rPr>
          <w:rStyle w:val="afffffd"/>
        </w:rPr>
        <w:t>20</w:t>
      </w:r>
    </w:p>
    <w:p w:rsidR="00E47E04" w:rsidRDefault="00E47E04" w:rsidP="00916D98">
      <w:pPr>
        <w:pStyle w:val="7e"/>
        <w:numPr>
          <w:ilvl w:val="1"/>
          <w:numId w:val="6"/>
        </w:numPr>
        <w:tabs>
          <w:tab w:val="clear" w:pos="7940"/>
          <w:tab w:val="left" w:pos="579"/>
          <w:tab w:val="right" w:leader="dot" w:pos="9121"/>
        </w:tabs>
        <w:suppressAutoHyphens w:val="0"/>
        <w:spacing w:after="0" w:line="480" w:lineRule="exact"/>
        <w:ind w:left="360" w:hanging="360"/>
      </w:pPr>
      <w:hyperlink w:anchor="bookmark28" w:tooltip="Current Document" w:history="1">
        <w:r>
          <w:t>Синтез простых эфиров в присутствии ионитов</w:t>
        </w:r>
        <w:r>
          <w:tab/>
          <w:t>27</w:t>
        </w:r>
      </w:hyperlink>
    </w:p>
    <w:p w:rsidR="00E47E04" w:rsidRDefault="00E47E04" w:rsidP="00916D98">
      <w:pPr>
        <w:pStyle w:val="7e"/>
        <w:numPr>
          <w:ilvl w:val="0"/>
          <w:numId w:val="6"/>
        </w:numPr>
        <w:tabs>
          <w:tab w:val="clear" w:pos="7940"/>
          <w:tab w:val="left" w:pos="387"/>
        </w:tabs>
        <w:suppressAutoHyphens w:val="0"/>
        <w:spacing w:after="0" w:line="480" w:lineRule="exact"/>
        <w:ind w:left="360" w:right="2980" w:hanging="360"/>
        <w:jc w:val="left"/>
      </w:pPr>
      <w:r>
        <w:t xml:space="preserve">Этерификация </w:t>
      </w:r>
      <w:r>
        <w:rPr>
          <w:rStyle w:val="affffff3"/>
        </w:rPr>
        <w:t>трет-</w:t>
      </w:r>
      <w:r>
        <w:t>бутанола спиртами С</w:t>
      </w:r>
      <w:r>
        <w:rPr>
          <w:rStyle w:val="afffffd"/>
        </w:rPr>
        <w:t>2</w:t>
      </w:r>
      <w:r>
        <w:t>-С</w:t>
      </w:r>
      <w:r>
        <w:rPr>
          <w:rStyle w:val="afffffd"/>
        </w:rPr>
        <w:t>5</w:t>
      </w:r>
      <w:r>
        <w:t xml:space="preserve"> с использованием сульфокатионитов в качестве</w:t>
      </w:r>
    </w:p>
    <w:p w:rsidR="00E47E04" w:rsidRDefault="00E47E04" w:rsidP="00E47E04">
      <w:pPr>
        <w:pStyle w:val="7e"/>
        <w:tabs>
          <w:tab w:val="left" w:leader="dot" w:pos="8586"/>
        </w:tabs>
      </w:pPr>
      <w:r>
        <w:t>катализаторов (результаты и их обсуждение)</w:t>
      </w:r>
      <w:r>
        <w:tab/>
        <w:t>36</w:t>
      </w:r>
    </w:p>
    <w:p w:rsidR="00E47E04" w:rsidRDefault="00E47E04" w:rsidP="00E47E04">
      <w:pPr>
        <w:pStyle w:val="7e"/>
        <w:numPr>
          <w:ilvl w:val="0"/>
          <w:numId w:val="1"/>
        </w:numPr>
        <w:tabs>
          <w:tab w:val="clear" w:pos="360"/>
          <w:tab w:val="clear" w:pos="7940"/>
          <w:tab w:val="left" w:pos="603"/>
        </w:tabs>
        <w:suppressAutoHyphens w:val="0"/>
        <w:spacing w:after="0" w:line="480" w:lineRule="exact"/>
        <w:ind w:left="0" w:right="2980" w:firstLine="0"/>
        <w:jc w:val="left"/>
      </w:pPr>
      <w:r>
        <w:t>Факторы, влияющие на селективность реакции синтеза алкил(С</w:t>
      </w:r>
      <w:r>
        <w:rPr>
          <w:rStyle w:val="afffffd"/>
          <w:vertAlign w:val="subscript"/>
        </w:rPr>
        <w:t>2</w:t>
      </w:r>
      <w:r>
        <w:t>-С</w:t>
      </w:r>
      <w:r>
        <w:rPr>
          <w:rStyle w:val="afffffd"/>
        </w:rPr>
        <w:t>5</w:t>
      </w:r>
      <w:r>
        <w:t>)-га/?ел</w:t>
      </w:r>
      <w:r>
        <w:rPr>
          <w:rStyle w:val="afffffd"/>
        </w:rPr>
        <w:t>7</w:t>
      </w:r>
      <w:r>
        <w:t>-бутиловых эфиров</w:t>
      </w:r>
    </w:p>
    <w:p w:rsidR="00E47E04" w:rsidRDefault="00E47E04" w:rsidP="00E47E04">
      <w:pPr>
        <w:pStyle w:val="7e"/>
        <w:tabs>
          <w:tab w:val="left" w:leader="dot" w:pos="8586"/>
        </w:tabs>
      </w:pPr>
      <w:r>
        <w:t>в присутствии сульфокатионитов</w:t>
      </w:r>
      <w:r>
        <w:tab/>
        <w:t>50</w:t>
      </w:r>
    </w:p>
    <w:p w:rsidR="00E47E04" w:rsidRDefault="00E47E04" w:rsidP="00E47E04">
      <w:pPr>
        <w:pStyle w:val="7e"/>
        <w:numPr>
          <w:ilvl w:val="0"/>
          <w:numId w:val="1"/>
        </w:numPr>
        <w:tabs>
          <w:tab w:val="clear" w:pos="360"/>
          <w:tab w:val="clear" w:pos="7940"/>
          <w:tab w:val="left" w:pos="603"/>
          <w:tab w:val="left" w:leader="dot" w:pos="8586"/>
        </w:tabs>
        <w:suppressAutoHyphens w:val="0"/>
        <w:spacing w:after="0" w:line="480" w:lineRule="exact"/>
        <w:ind w:left="0" w:firstLine="0"/>
      </w:pPr>
      <w:hyperlink w:anchor="bookmark50" w:tooltip="Current Document" w:history="1">
        <w:r>
          <w:t xml:space="preserve">Кинетика этерификации </w:t>
        </w:r>
        <w:r>
          <w:rPr>
            <w:lang w:val="en-US" w:eastAsia="en-US"/>
          </w:rPr>
          <w:t>wpem</w:t>
        </w:r>
        <w:r>
          <w:t>-бутанола спиртами С</w:t>
        </w:r>
        <w:r>
          <w:rPr>
            <w:rStyle w:val="afffffd"/>
            <w:vertAlign w:val="subscript"/>
          </w:rPr>
          <w:t>2</w:t>
        </w:r>
        <w:r>
          <w:t>-С</w:t>
        </w:r>
        <w:r>
          <w:rPr>
            <w:rStyle w:val="afffffd"/>
            <w:vertAlign w:val="subscript"/>
          </w:rPr>
          <w:t>5</w:t>
        </w:r>
        <w:r>
          <w:tab/>
          <w:t>77</w:t>
        </w:r>
      </w:hyperlink>
    </w:p>
    <w:p w:rsidR="00E47E04" w:rsidRDefault="00E47E04" w:rsidP="00916D98">
      <w:pPr>
        <w:pStyle w:val="7e"/>
        <w:numPr>
          <w:ilvl w:val="0"/>
          <w:numId w:val="6"/>
        </w:numPr>
        <w:tabs>
          <w:tab w:val="clear" w:pos="7940"/>
          <w:tab w:val="left" w:pos="392"/>
          <w:tab w:val="left" w:leader="dot" w:pos="8586"/>
        </w:tabs>
        <w:suppressAutoHyphens w:val="0"/>
        <w:spacing w:after="0" w:line="480" w:lineRule="exact"/>
        <w:ind w:left="360" w:hanging="360"/>
      </w:pPr>
      <w:r>
        <w:t>Экспериментальная часть</w:t>
      </w:r>
      <w:r>
        <w:tab/>
        <w:t>100</w:t>
      </w:r>
    </w:p>
    <w:p w:rsidR="00E47E04" w:rsidRDefault="00E47E04" w:rsidP="00916D98">
      <w:pPr>
        <w:pStyle w:val="7e"/>
        <w:numPr>
          <w:ilvl w:val="0"/>
          <w:numId w:val="7"/>
        </w:numPr>
        <w:tabs>
          <w:tab w:val="clear" w:pos="7940"/>
          <w:tab w:val="left" w:pos="598"/>
          <w:tab w:val="right" w:leader="dot" w:pos="9121"/>
        </w:tabs>
        <w:suppressAutoHyphens w:val="0"/>
        <w:spacing w:after="0" w:line="480" w:lineRule="exact"/>
        <w:ind w:left="360" w:hanging="360"/>
      </w:pPr>
      <w:hyperlink w:anchor="bookmark54" w:tooltip="Current Document" w:history="1">
        <w:r>
          <w:t>Реактивы и вспомогательные материалы</w:t>
        </w:r>
        <w:r>
          <w:tab/>
          <w:t>100</w:t>
        </w:r>
      </w:hyperlink>
    </w:p>
    <w:p w:rsidR="00E47E04" w:rsidRDefault="00E47E04" w:rsidP="00916D98">
      <w:pPr>
        <w:pStyle w:val="7e"/>
        <w:numPr>
          <w:ilvl w:val="0"/>
          <w:numId w:val="7"/>
        </w:numPr>
        <w:tabs>
          <w:tab w:val="clear" w:pos="7940"/>
          <w:tab w:val="left" w:pos="603"/>
          <w:tab w:val="right" w:leader="dot" w:pos="9121"/>
        </w:tabs>
        <w:suppressAutoHyphens w:val="0"/>
        <w:spacing w:after="0" w:line="480" w:lineRule="exact"/>
        <w:ind w:left="360" w:hanging="360"/>
      </w:pPr>
      <w:hyperlink w:anchor="bookmark55" w:tooltip="Current Document" w:history="1">
        <w:r>
          <w:t>Очистка реагентов</w:t>
        </w:r>
        <w:r>
          <w:tab/>
          <w:t>100</w:t>
        </w:r>
      </w:hyperlink>
    </w:p>
    <w:p w:rsidR="00E47E04" w:rsidRDefault="00E47E04" w:rsidP="00916D98">
      <w:pPr>
        <w:pStyle w:val="7e"/>
        <w:numPr>
          <w:ilvl w:val="0"/>
          <w:numId w:val="7"/>
        </w:numPr>
        <w:tabs>
          <w:tab w:val="clear" w:pos="7940"/>
          <w:tab w:val="left" w:pos="603"/>
          <w:tab w:val="right" w:leader="dot" w:pos="9121"/>
        </w:tabs>
        <w:suppressAutoHyphens w:val="0"/>
        <w:spacing w:after="0" w:line="480" w:lineRule="exact"/>
        <w:ind w:left="360" w:hanging="360"/>
      </w:pPr>
      <w:hyperlink w:anchor="bookmark57" w:tooltip="Current Document" w:history="1">
        <w:r>
          <w:t>Подготовка катализаторов</w:t>
        </w:r>
        <w:r>
          <w:tab/>
          <w:t>102</w:t>
        </w:r>
      </w:hyperlink>
    </w:p>
    <w:p w:rsidR="00E47E04" w:rsidRDefault="00E47E04" w:rsidP="00916D98">
      <w:pPr>
        <w:pStyle w:val="7e"/>
        <w:numPr>
          <w:ilvl w:val="0"/>
          <w:numId w:val="7"/>
        </w:numPr>
        <w:tabs>
          <w:tab w:val="clear" w:pos="7940"/>
          <w:tab w:val="left" w:pos="603"/>
          <w:tab w:val="right" w:leader="dot" w:pos="9121"/>
        </w:tabs>
        <w:suppressAutoHyphens w:val="0"/>
        <w:spacing w:after="0" w:line="480" w:lineRule="exact"/>
        <w:ind w:left="360" w:hanging="360"/>
      </w:pPr>
      <w:hyperlink w:anchor="bookmark58" w:tooltip="Current Document" w:history="1">
        <w:r>
          <w:t>Определение статической обменной емкости катионитов</w:t>
        </w:r>
        <w:r>
          <w:tab/>
          <w:t>104</w:t>
        </w:r>
      </w:hyperlink>
    </w:p>
    <w:p w:rsidR="00E47E04" w:rsidRDefault="00E47E04" w:rsidP="00916D98">
      <w:pPr>
        <w:pStyle w:val="7e"/>
        <w:numPr>
          <w:ilvl w:val="0"/>
          <w:numId w:val="7"/>
        </w:numPr>
        <w:tabs>
          <w:tab w:val="clear" w:pos="7940"/>
          <w:tab w:val="left" w:pos="603"/>
        </w:tabs>
        <w:suppressAutoHyphens w:val="0"/>
        <w:spacing w:after="0" w:line="480" w:lineRule="exact"/>
        <w:ind w:left="360" w:hanging="360"/>
      </w:pPr>
      <w:r>
        <w:t>Определение степени превращения реагентов</w:t>
      </w:r>
    </w:p>
    <w:p w:rsidR="00E47E04" w:rsidRDefault="00E47E04" w:rsidP="00E47E04">
      <w:pPr>
        <w:pStyle w:val="7e"/>
        <w:tabs>
          <w:tab w:val="left" w:leader="dot" w:pos="8363"/>
        </w:tabs>
        <w:ind w:left="520"/>
      </w:pPr>
      <w:r>
        <w:t>и селективности реакции</w:t>
      </w:r>
      <w:r>
        <w:tab/>
        <w:t>105</w:t>
      </w:r>
    </w:p>
    <w:p w:rsidR="00E47E04" w:rsidRDefault="00E47E04" w:rsidP="00916D98">
      <w:pPr>
        <w:pStyle w:val="7e"/>
        <w:numPr>
          <w:ilvl w:val="0"/>
          <w:numId w:val="7"/>
        </w:numPr>
        <w:tabs>
          <w:tab w:val="clear" w:pos="7940"/>
          <w:tab w:val="left" w:pos="603"/>
          <w:tab w:val="right" w:leader="dot" w:pos="9121"/>
        </w:tabs>
        <w:suppressAutoHyphens w:val="0"/>
        <w:spacing w:after="0" w:line="480" w:lineRule="exact"/>
        <w:ind w:left="360" w:hanging="360"/>
      </w:pPr>
      <w:hyperlink w:anchor="bookmark61" w:tooltip="Current Document" w:history="1">
        <w:r>
          <w:t>Кинетические эксперименты</w:t>
        </w:r>
        <w:r>
          <w:tab/>
          <w:t>106</w:t>
        </w:r>
      </w:hyperlink>
    </w:p>
    <w:p w:rsidR="00E47E04" w:rsidRDefault="00E47E04" w:rsidP="00916D98">
      <w:pPr>
        <w:pStyle w:val="7e"/>
        <w:numPr>
          <w:ilvl w:val="0"/>
          <w:numId w:val="7"/>
        </w:numPr>
        <w:tabs>
          <w:tab w:val="clear" w:pos="7940"/>
          <w:tab w:val="left" w:pos="603"/>
          <w:tab w:val="right" w:leader="dot" w:pos="9121"/>
        </w:tabs>
        <w:suppressAutoHyphens w:val="0"/>
        <w:spacing w:after="0" w:line="480" w:lineRule="exact"/>
        <w:ind w:left="360" w:hanging="360"/>
        <w:sectPr w:rsidR="00E47E04">
          <w:type w:val="continuous"/>
          <w:pgSz w:w="11900" w:h="16840"/>
          <w:pgMar w:top="1367" w:right="837" w:bottom="1145" w:left="1809" w:header="0" w:footer="3" w:gutter="0"/>
          <w:cols w:space="720"/>
          <w:noEndnote/>
          <w:docGrid w:linePitch="360"/>
        </w:sectPr>
      </w:pPr>
      <w:hyperlink w:anchor="bookmark62" w:tooltip="Current Document" w:history="1">
        <w:r>
          <w:t>Хромато-масс-спектрометрический анализ</w:t>
        </w:r>
        <w:r>
          <w:tab/>
          <w:t xml:space="preserve"> 107</w:t>
        </w:r>
      </w:hyperlink>
    </w:p>
    <w:p w:rsidR="00E47E04" w:rsidRDefault="00E47E04" w:rsidP="00916D98">
      <w:pPr>
        <w:pStyle w:val="7e"/>
        <w:numPr>
          <w:ilvl w:val="0"/>
          <w:numId w:val="7"/>
        </w:numPr>
        <w:tabs>
          <w:tab w:val="clear" w:pos="7940"/>
          <w:tab w:val="left" w:pos="603"/>
          <w:tab w:val="right" w:leader="dot" w:pos="9188"/>
        </w:tabs>
        <w:suppressAutoHyphens w:val="0"/>
        <w:spacing w:after="0" w:line="475" w:lineRule="exact"/>
        <w:ind w:left="360" w:hanging="360"/>
      </w:pPr>
      <w:hyperlink w:anchor="bookmark63" w:tooltip="Current Document" w:history="1">
        <w:r>
          <w:t>Методики хроматографического анализа</w:t>
        </w:r>
        <w:r>
          <w:tab/>
          <w:t xml:space="preserve"> 109</w:t>
        </w:r>
      </w:hyperlink>
    </w:p>
    <w:p w:rsidR="00E47E04" w:rsidRDefault="00E47E04" w:rsidP="00916D98">
      <w:pPr>
        <w:pStyle w:val="7e"/>
        <w:numPr>
          <w:ilvl w:val="0"/>
          <w:numId w:val="7"/>
        </w:numPr>
        <w:tabs>
          <w:tab w:val="clear" w:pos="7940"/>
          <w:tab w:val="left" w:pos="603"/>
          <w:tab w:val="right" w:leader="dot" w:pos="9188"/>
        </w:tabs>
        <w:suppressAutoHyphens w:val="0"/>
        <w:spacing w:after="0" w:line="475" w:lineRule="exact"/>
        <w:ind w:left="360" w:hanging="360"/>
      </w:pPr>
      <w:hyperlink w:anchor="bookmark65" w:tooltip="Current Document" w:history="1">
        <w:r>
          <w:t>Получение инфракрасных спектров</w:t>
        </w:r>
        <w:r>
          <w:tab/>
          <w:t>119</w:t>
        </w:r>
      </w:hyperlink>
    </w:p>
    <w:p w:rsidR="00E47E04" w:rsidRDefault="00E47E04" w:rsidP="00E47E04">
      <w:pPr>
        <w:pStyle w:val="7e"/>
        <w:tabs>
          <w:tab w:val="right" w:leader="dot" w:pos="9188"/>
        </w:tabs>
        <w:spacing w:line="475" w:lineRule="exact"/>
      </w:pPr>
      <w:r>
        <w:t>Выводы</w:t>
      </w:r>
      <w:r>
        <w:tab/>
        <w:t>120</w:t>
      </w:r>
    </w:p>
    <w:p w:rsidR="00E47E04" w:rsidRDefault="00E47E04" w:rsidP="00E47E04">
      <w:pPr>
        <w:pStyle w:val="7e"/>
        <w:tabs>
          <w:tab w:val="right" w:leader="dot" w:pos="9188"/>
        </w:tabs>
        <w:spacing w:line="475" w:lineRule="exact"/>
      </w:pPr>
      <w:hyperlink w:anchor="bookmark66" w:tooltip="Current Document" w:history="1">
        <w:r>
          <w:t>Литература</w:t>
        </w:r>
        <w:r>
          <w:tab/>
          <w:t>121</w:t>
        </w:r>
      </w:hyperlink>
    </w:p>
    <w:p w:rsidR="00C363FB" w:rsidRDefault="00E47E04" w:rsidP="00E47E04">
      <w:r>
        <w:fldChar w:fldCharType="end"/>
      </w:r>
    </w:p>
    <w:p w:rsidR="00E47E04" w:rsidRDefault="00E47E04" w:rsidP="00E47E04"/>
    <w:p w:rsidR="00E47E04" w:rsidRPr="00E47E04" w:rsidRDefault="00E47E04" w:rsidP="00E47E04">
      <w:pPr>
        <w:tabs>
          <w:tab w:val="clear" w:pos="709"/>
        </w:tabs>
        <w:suppressAutoHyphens w:val="0"/>
        <w:spacing w:after="0" w:line="480" w:lineRule="exact"/>
        <w:ind w:left="4340" w:firstLine="0"/>
        <w:jc w:val="left"/>
        <w:rPr>
          <w:rFonts w:ascii="Times New Roman" w:eastAsia="Arial Unicode MS" w:hAnsi="Times New Roman" w:cs="Times New Roman"/>
          <w:b/>
          <w:bCs/>
          <w:spacing w:val="-20"/>
          <w:kern w:val="0"/>
          <w:sz w:val="40"/>
          <w:szCs w:val="40"/>
          <w:lang w:eastAsia="ru-RU"/>
        </w:rPr>
      </w:pPr>
      <w:r w:rsidRPr="00E47E04">
        <w:rPr>
          <w:rFonts w:ascii="Times New Roman" w:eastAsia="Arial Unicode MS" w:hAnsi="Times New Roman" w:cs="Times New Roman"/>
          <w:b/>
          <w:bCs/>
          <w:color w:val="000000"/>
          <w:spacing w:val="-20"/>
          <w:kern w:val="0"/>
          <w:sz w:val="40"/>
          <w:szCs w:val="40"/>
          <w:shd w:val="clear" w:color="auto" w:fill="FFFFFF"/>
          <w:lang w:eastAsia="ru-RU"/>
        </w:rPr>
        <w:t>выводы</w:t>
      </w:r>
    </w:p>
    <w:p w:rsidR="00E47E04" w:rsidRPr="00E47E04" w:rsidRDefault="00E47E04" w:rsidP="00916D98">
      <w:pPr>
        <w:numPr>
          <w:ilvl w:val="0"/>
          <w:numId w:val="8"/>
        </w:numPr>
        <w:tabs>
          <w:tab w:val="clear" w:pos="720"/>
          <w:tab w:val="left" w:pos="1070"/>
        </w:tabs>
        <w:suppressAutoHyphens w:val="0"/>
        <w:spacing w:after="0" w:line="480" w:lineRule="exact"/>
        <w:ind w:left="0" w:firstLine="780"/>
        <w:jc w:val="left"/>
        <w:rPr>
          <w:rFonts w:ascii="Times New Roman" w:eastAsia="Arial Unicode MS" w:hAnsi="Times New Roman" w:cs="Times New Roman"/>
          <w:kern w:val="0"/>
          <w:sz w:val="28"/>
          <w:szCs w:val="28"/>
          <w:lang w:eastAsia="ru-RU"/>
        </w:rPr>
      </w:pPr>
      <w:r w:rsidRPr="00E47E04">
        <w:rPr>
          <w:rFonts w:ascii="Times New Roman" w:eastAsia="Arial Unicode MS" w:hAnsi="Times New Roman" w:cs="Times New Roman"/>
          <w:color w:val="000000"/>
          <w:kern w:val="0"/>
          <w:sz w:val="28"/>
          <w:szCs w:val="28"/>
          <w:shd w:val="clear" w:color="auto" w:fill="FFFFFF"/>
          <w:lang w:eastAsia="ru-RU"/>
        </w:rPr>
        <w:t xml:space="preserve">В результате изучения реакции этерификации (межмолекулярной дегидратации) </w:t>
      </w:r>
      <w:r w:rsidRPr="00E47E04">
        <w:rPr>
          <w:rFonts w:ascii="Times New Roman" w:eastAsia="Arial Unicode MS" w:hAnsi="Times New Roman" w:cs="Times New Roman"/>
          <w:color w:val="000000"/>
          <w:kern w:val="0"/>
          <w:sz w:val="28"/>
          <w:szCs w:val="28"/>
          <w:shd w:val="clear" w:color="auto" w:fill="FFFFFF"/>
          <w:lang w:val="en-US" w:eastAsia="en-US"/>
        </w:rPr>
        <w:t>mpem</w:t>
      </w:r>
      <w:r w:rsidRPr="00E47E04">
        <w:rPr>
          <w:rFonts w:ascii="Times New Roman" w:eastAsia="Arial Unicode MS" w:hAnsi="Times New Roman" w:cs="Times New Roman"/>
          <w:color w:val="000000"/>
          <w:kern w:val="0"/>
          <w:sz w:val="28"/>
          <w:szCs w:val="28"/>
          <w:shd w:val="clear" w:color="auto" w:fill="FFFFFF"/>
          <w:lang w:eastAsia="ru-RU"/>
        </w:rPr>
        <w:t xml:space="preserve">-бутанола первичными и вторичными спиртами С2-С5 установлено, что селективность образования алкил-трет-бутиловых эфиров более 80 % и конверсия </w:t>
      </w:r>
      <w:r w:rsidRPr="00E47E04">
        <w:rPr>
          <w:rFonts w:ascii="Times New Roman" w:eastAsia="Arial Unicode MS" w:hAnsi="Times New Roman" w:cs="Times New Roman"/>
          <w:color w:val="000000"/>
          <w:kern w:val="0"/>
          <w:sz w:val="28"/>
          <w:szCs w:val="28"/>
          <w:shd w:val="clear" w:color="auto" w:fill="FFFFFF"/>
          <w:lang w:val="en-US" w:eastAsia="en-US"/>
        </w:rPr>
        <w:t>mpem</w:t>
      </w:r>
      <w:r w:rsidRPr="00E47E04">
        <w:rPr>
          <w:rFonts w:ascii="Times New Roman" w:eastAsia="Arial Unicode MS" w:hAnsi="Times New Roman" w:cs="Times New Roman"/>
          <w:color w:val="000000"/>
          <w:kern w:val="0"/>
          <w:sz w:val="28"/>
          <w:szCs w:val="28"/>
          <w:shd w:val="clear" w:color="auto" w:fill="FFFFFF"/>
          <w:lang w:eastAsia="ru-RU"/>
        </w:rPr>
        <w:t xml:space="preserve">-бутанола не менее 60 % достигается при использовании этанола, н-пропанола, н-бутанола или шо-бутанола в присутствии 10-20 % сульфокатионитов КУ-2х8 и </w:t>
      </w:r>
      <w:r w:rsidRPr="00E47E04">
        <w:rPr>
          <w:rFonts w:ascii="Times New Roman" w:eastAsia="Arial Unicode MS" w:hAnsi="Times New Roman" w:cs="Times New Roman"/>
          <w:color w:val="000000"/>
          <w:kern w:val="0"/>
          <w:sz w:val="28"/>
          <w:szCs w:val="28"/>
          <w:shd w:val="clear" w:color="auto" w:fill="FFFFFF"/>
          <w:lang w:val="en-US" w:eastAsia="en-US"/>
        </w:rPr>
        <w:t>Amberlyst</w:t>
      </w:r>
      <w:r w:rsidRPr="00E47E04">
        <w:rPr>
          <w:rFonts w:ascii="Times New Roman" w:eastAsia="Arial Unicode MS" w:hAnsi="Times New Roman" w:cs="Times New Roman"/>
          <w:color w:val="000000"/>
          <w:kern w:val="0"/>
          <w:sz w:val="28"/>
          <w:szCs w:val="28"/>
          <w:shd w:val="clear" w:color="auto" w:fill="FFFFFF"/>
          <w:lang w:eastAsia="en-US"/>
        </w:rPr>
        <w:t xml:space="preserve"> </w:t>
      </w:r>
      <w:r w:rsidRPr="00E47E04">
        <w:rPr>
          <w:rFonts w:ascii="Times New Roman" w:eastAsia="Arial Unicode MS" w:hAnsi="Times New Roman" w:cs="Times New Roman"/>
          <w:color w:val="000000"/>
          <w:kern w:val="0"/>
          <w:sz w:val="28"/>
          <w:szCs w:val="28"/>
          <w:shd w:val="clear" w:color="auto" w:fill="FFFFFF"/>
          <w:lang w:eastAsia="ru-RU"/>
        </w:rPr>
        <w:t>15.</w:t>
      </w:r>
    </w:p>
    <w:p w:rsidR="00E47E04" w:rsidRPr="00E47E04" w:rsidRDefault="00E47E04" w:rsidP="00916D98">
      <w:pPr>
        <w:numPr>
          <w:ilvl w:val="0"/>
          <w:numId w:val="8"/>
        </w:numPr>
        <w:tabs>
          <w:tab w:val="clear" w:pos="720"/>
          <w:tab w:val="left" w:pos="1070"/>
        </w:tabs>
        <w:suppressAutoHyphens w:val="0"/>
        <w:spacing w:after="0" w:line="480" w:lineRule="exact"/>
        <w:ind w:left="0" w:firstLine="780"/>
        <w:jc w:val="left"/>
        <w:rPr>
          <w:rFonts w:ascii="Times New Roman" w:eastAsia="Arial Unicode MS" w:hAnsi="Times New Roman" w:cs="Times New Roman"/>
          <w:kern w:val="0"/>
          <w:sz w:val="28"/>
          <w:szCs w:val="28"/>
          <w:lang w:eastAsia="ru-RU"/>
        </w:rPr>
      </w:pPr>
      <w:r w:rsidRPr="00E47E04">
        <w:rPr>
          <w:rFonts w:ascii="Times New Roman" w:eastAsia="Arial Unicode MS" w:hAnsi="Times New Roman" w:cs="Times New Roman"/>
          <w:color w:val="000000"/>
          <w:kern w:val="0"/>
          <w:sz w:val="28"/>
          <w:szCs w:val="28"/>
          <w:shd w:val="clear" w:color="auto" w:fill="FFFFFF"/>
          <w:lang w:eastAsia="ru-RU"/>
        </w:rPr>
        <w:t>Показано, что в реакции трети-бутанола с первичными спиртами С</w:t>
      </w:r>
      <w:r w:rsidRPr="00E47E04">
        <w:rPr>
          <w:rFonts w:ascii="Times New Roman" w:eastAsia="Arial Unicode MS" w:hAnsi="Times New Roman" w:cs="Times New Roman"/>
          <w:color w:val="000000"/>
          <w:kern w:val="0"/>
          <w:sz w:val="28"/>
          <w:szCs w:val="28"/>
          <w:shd w:val="clear" w:color="auto" w:fill="FFFFFF"/>
          <w:vertAlign w:val="subscript"/>
          <w:lang w:eastAsia="ru-RU"/>
        </w:rPr>
        <w:t>2</w:t>
      </w:r>
      <w:r w:rsidRPr="00E47E04">
        <w:rPr>
          <w:rFonts w:ascii="Times New Roman" w:eastAsia="Arial Unicode MS" w:hAnsi="Times New Roman" w:cs="Times New Roman"/>
          <w:color w:val="000000"/>
          <w:kern w:val="0"/>
          <w:sz w:val="28"/>
          <w:szCs w:val="28"/>
          <w:shd w:val="clear" w:color="auto" w:fill="FFFFFF"/>
          <w:lang w:eastAsia="ru-RU"/>
        </w:rPr>
        <w:t xml:space="preserve">- С4 минимальное образование (до 3.0 %) изобутилена (побочного продукта) наблюдается при мольном соотношении </w:t>
      </w:r>
      <w:r w:rsidRPr="00E47E04">
        <w:rPr>
          <w:rFonts w:ascii="Times New Roman" w:eastAsia="Arial Unicode MS" w:hAnsi="Times New Roman" w:cs="Times New Roman"/>
          <w:color w:val="000000"/>
          <w:kern w:val="0"/>
          <w:sz w:val="28"/>
          <w:szCs w:val="28"/>
          <w:shd w:val="clear" w:color="auto" w:fill="FFFFFF"/>
          <w:lang w:val="en-US" w:eastAsia="en-US"/>
        </w:rPr>
        <w:t>mpem</w:t>
      </w:r>
      <w:r w:rsidRPr="00E47E04">
        <w:rPr>
          <w:rFonts w:ascii="Times New Roman" w:eastAsia="Arial Unicode MS" w:hAnsi="Times New Roman" w:cs="Times New Roman"/>
          <w:color w:val="000000"/>
          <w:kern w:val="0"/>
          <w:sz w:val="28"/>
          <w:szCs w:val="28"/>
          <w:shd w:val="clear" w:color="auto" w:fill="FFFFFF"/>
          <w:lang w:eastAsia="ru-RU"/>
        </w:rPr>
        <w:t xml:space="preserve">-бутанол : </w:t>
      </w:r>
      <w:r w:rsidRPr="00E47E04">
        <w:rPr>
          <w:rFonts w:ascii="Times New Roman" w:eastAsia="Arial Unicode MS" w:hAnsi="Times New Roman" w:cs="Times New Roman"/>
          <w:color w:val="000000"/>
          <w:kern w:val="0"/>
          <w:sz w:val="28"/>
          <w:szCs w:val="28"/>
          <w:shd w:val="clear" w:color="auto" w:fill="FFFFFF"/>
          <w:lang w:val="en-US" w:eastAsia="en-US"/>
        </w:rPr>
        <w:t>ROH</w:t>
      </w:r>
      <w:r w:rsidRPr="00E47E04">
        <w:rPr>
          <w:rFonts w:ascii="Times New Roman" w:eastAsia="Arial Unicode MS" w:hAnsi="Times New Roman" w:cs="Times New Roman"/>
          <w:color w:val="000000"/>
          <w:kern w:val="0"/>
          <w:sz w:val="28"/>
          <w:szCs w:val="28"/>
          <w:shd w:val="clear" w:color="auto" w:fill="FFFFFF"/>
          <w:lang w:eastAsia="en-US"/>
        </w:rPr>
        <w:t xml:space="preserve"> </w:t>
      </w:r>
      <w:r w:rsidRPr="00E47E04">
        <w:rPr>
          <w:rFonts w:ascii="Times New Roman" w:eastAsia="Arial Unicode MS" w:hAnsi="Times New Roman" w:cs="Times New Roman"/>
          <w:color w:val="000000"/>
          <w:kern w:val="0"/>
          <w:sz w:val="28"/>
          <w:szCs w:val="28"/>
          <w:shd w:val="clear" w:color="auto" w:fill="FFFFFF"/>
          <w:lang w:eastAsia="ru-RU"/>
        </w:rPr>
        <w:t xml:space="preserve">равном </w:t>
      </w:r>
      <w:r w:rsidRPr="00E47E04">
        <w:rPr>
          <w:rFonts w:ascii="Times New Roman" w:eastAsia="Arial Unicode MS" w:hAnsi="Times New Roman" w:cs="Times New Roman"/>
          <w:color w:val="000000"/>
          <w:spacing w:val="80"/>
          <w:kern w:val="0"/>
          <w:sz w:val="28"/>
          <w:szCs w:val="28"/>
          <w:shd w:val="clear" w:color="auto" w:fill="FFFFFF"/>
          <w:lang w:eastAsia="ru-RU"/>
        </w:rPr>
        <w:t xml:space="preserve">1:3, </w:t>
      </w:r>
      <w:r w:rsidRPr="00E47E04">
        <w:rPr>
          <w:rFonts w:ascii="Times New Roman" w:eastAsia="Arial Unicode MS" w:hAnsi="Times New Roman" w:cs="Times New Roman"/>
          <w:color w:val="000000"/>
          <w:kern w:val="0"/>
          <w:sz w:val="28"/>
          <w:szCs w:val="28"/>
          <w:shd w:val="clear" w:color="auto" w:fill="FFFFFF"/>
          <w:lang w:eastAsia="ru-RU"/>
        </w:rPr>
        <w:t>60-75 °С и продолжительности синтеза 4-6 часов.</w:t>
      </w:r>
    </w:p>
    <w:p w:rsidR="00E47E04" w:rsidRPr="00E47E04" w:rsidRDefault="00E47E04" w:rsidP="00916D98">
      <w:pPr>
        <w:numPr>
          <w:ilvl w:val="0"/>
          <w:numId w:val="8"/>
        </w:numPr>
        <w:tabs>
          <w:tab w:val="clear" w:pos="720"/>
          <w:tab w:val="left" w:pos="1289"/>
        </w:tabs>
        <w:suppressAutoHyphens w:val="0"/>
        <w:spacing w:after="0" w:line="480" w:lineRule="exact"/>
        <w:ind w:left="0" w:firstLine="780"/>
        <w:jc w:val="left"/>
        <w:rPr>
          <w:rFonts w:ascii="Times New Roman" w:eastAsia="Arial Unicode MS" w:hAnsi="Times New Roman" w:cs="Times New Roman"/>
          <w:kern w:val="0"/>
          <w:sz w:val="28"/>
          <w:szCs w:val="28"/>
          <w:lang w:eastAsia="ru-RU"/>
        </w:rPr>
      </w:pPr>
      <w:r w:rsidRPr="00E47E04">
        <w:rPr>
          <w:rFonts w:ascii="Times New Roman" w:eastAsia="Arial Unicode MS" w:hAnsi="Times New Roman" w:cs="Times New Roman"/>
          <w:color w:val="000000"/>
          <w:kern w:val="0"/>
          <w:sz w:val="28"/>
          <w:szCs w:val="28"/>
          <w:shd w:val="clear" w:color="auto" w:fill="FFFFFF"/>
          <w:lang w:eastAsia="ru-RU"/>
        </w:rPr>
        <w:t xml:space="preserve">Установлено, что с увеличением степени гидратации сульфокатионита от 0.1 до 40 </w:t>
      </w:r>
      <w:r w:rsidRPr="00E47E04">
        <w:rPr>
          <w:rFonts w:ascii="Times New Roman" w:eastAsia="Arial Unicode MS" w:hAnsi="Times New Roman" w:cs="Times New Roman"/>
          <w:i/>
          <w:iCs/>
          <w:color w:val="000000"/>
          <w:kern w:val="0"/>
          <w:sz w:val="28"/>
          <w:szCs w:val="28"/>
          <w:shd w:val="clear" w:color="auto" w:fill="FFFFFF"/>
          <w:lang w:eastAsia="ru-RU"/>
        </w:rPr>
        <w:t>моль</w:t>
      </w:r>
      <w:r w:rsidRPr="00E47E04">
        <w:rPr>
          <w:rFonts w:ascii="Times New Roman" w:eastAsia="Arial Unicode MS" w:hAnsi="Times New Roman" w:cs="Times New Roman"/>
          <w:color w:val="000000"/>
          <w:kern w:val="0"/>
          <w:sz w:val="28"/>
          <w:szCs w:val="28"/>
          <w:shd w:val="clear" w:color="auto" w:fill="FFFFFF"/>
          <w:lang w:eastAsia="ru-RU"/>
        </w:rPr>
        <w:t xml:space="preserve"> Н</w:t>
      </w:r>
      <w:r w:rsidRPr="00E47E04">
        <w:rPr>
          <w:rFonts w:ascii="Times New Roman" w:eastAsia="Arial Unicode MS" w:hAnsi="Times New Roman" w:cs="Times New Roman"/>
          <w:color w:val="000000"/>
          <w:kern w:val="0"/>
          <w:sz w:val="28"/>
          <w:szCs w:val="28"/>
          <w:shd w:val="clear" w:color="auto" w:fill="FFFFFF"/>
          <w:vertAlign w:val="subscript"/>
          <w:lang w:eastAsia="ru-RU"/>
        </w:rPr>
        <w:t>2</w:t>
      </w:r>
      <w:r w:rsidRPr="00E47E04">
        <w:rPr>
          <w:rFonts w:ascii="Times New Roman" w:eastAsia="Arial Unicode MS" w:hAnsi="Times New Roman" w:cs="Times New Roman"/>
          <w:color w:val="000000"/>
          <w:kern w:val="0"/>
          <w:sz w:val="28"/>
          <w:szCs w:val="28"/>
          <w:shd w:val="clear" w:color="auto" w:fill="FFFFFF"/>
          <w:lang w:eastAsia="ru-RU"/>
        </w:rPr>
        <w:t>0</w:t>
      </w:r>
      <w:r w:rsidRPr="00E47E04">
        <w:rPr>
          <w:rFonts w:ascii="Times New Roman" w:eastAsia="Arial Unicode MS" w:hAnsi="Times New Roman" w:cs="Times New Roman"/>
          <w:i/>
          <w:iCs/>
          <w:color w:val="000000"/>
          <w:kern w:val="0"/>
          <w:sz w:val="28"/>
          <w:szCs w:val="28"/>
          <w:shd w:val="clear" w:color="auto" w:fill="FFFFFF"/>
          <w:lang w:eastAsia="ru-RU"/>
        </w:rPr>
        <w:t>/моль</w:t>
      </w:r>
      <w:r w:rsidRPr="00E47E04">
        <w:rPr>
          <w:rFonts w:ascii="Times New Roman" w:eastAsia="Arial Unicode MS" w:hAnsi="Times New Roman" w:cs="Times New Roman"/>
          <w:color w:val="000000"/>
          <w:kern w:val="0"/>
          <w:sz w:val="28"/>
          <w:szCs w:val="28"/>
          <w:shd w:val="clear" w:color="auto" w:fill="FFFFFF"/>
          <w:lang w:eastAsia="ru-RU"/>
        </w:rPr>
        <w:t xml:space="preserve"> </w:t>
      </w:r>
      <w:r w:rsidRPr="00E47E04">
        <w:rPr>
          <w:rFonts w:ascii="Times New Roman" w:eastAsia="Arial Unicode MS" w:hAnsi="Times New Roman" w:cs="Times New Roman"/>
          <w:color w:val="000000"/>
          <w:kern w:val="0"/>
          <w:sz w:val="28"/>
          <w:szCs w:val="28"/>
          <w:shd w:val="clear" w:color="auto" w:fill="FFFFFF"/>
          <w:lang w:eastAsia="en-US"/>
        </w:rPr>
        <w:t>-</w:t>
      </w:r>
      <w:r w:rsidRPr="00E47E04">
        <w:rPr>
          <w:rFonts w:ascii="Times New Roman" w:eastAsia="Arial Unicode MS" w:hAnsi="Times New Roman" w:cs="Times New Roman"/>
          <w:color w:val="000000"/>
          <w:kern w:val="0"/>
          <w:sz w:val="28"/>
          <w:szCs w:val="28"/>
          <w:shd w:val="clear" w:color="auto" w:fill="FFFFFF"/>
          <w:lang w:val="en-US" w:eastAsia="en-US"/>
        </w:rPr>
        <w:t>SC</w:t>
      </w:r>
      <w:r w:rsidRPr="00E47E04">
        <w:rPr>
          <w:rFonts w:ascii="Times New Roman" w:eastAsia="Arial Unicode MS" w:hAnsi="Times New Roman" w:cs="Times New Roman"/>
          <w:color w:val="000000"/>
          <w:kern w:val="0"/>
          <w:sz w:val="28"/>
          <w:szCs w:val="28"/>
          <w:shd w:val="clear" w:color="auto" w:fill="FFFFFF"/>
          <w:lang w:eastAsia="en-US"/>
        </w:rPr>
        <w:t>^</w:t>
      </w:r>
      <w:r w:rsidRPr="00E47E04">
        <w:rPr>
          <w:rFonts w:ascii="Times New Roman" w:eastAsia="Arial Unicode MS" w:hAnsi="Times New Roman" w:cs="Times New Roman"/>
          <w:color w:val="000000"/>
          <w:kern w:val="0"/>
          <w:sz w:val="28"/>
          <w:szCs w:val="28"/>
          <w:shd w:val="clear" w:color="auto" w:fill="FFFFFF"/>
          <w:lang w:val="en-US" w:eastAsia="en-US"/>
        </w:rPr>
        <w:t>H</w:t>
      </w:r>
      <w:r w:rsidRPr="00E47E04">
        <w:rPr>
          <w:rFonts w:ascii="Times New Roman" w:eastAsia="Arial Unicode MS" w:hAnsi="Times New Roman" w:cs="Times New Roman"/>
          <w:color w:val="000000"/>
          <w:kern w:val="0"/>
          <w:sz w:val="28"/>
          <w:szCs w:val="28"/>
          <w:shd w:val="clear" w:color="auto" w:fill="FFFFFF"/>
          <w:lang w:eastAsia="en-US"/>
        </w:rPr>
        <w:t>-</w:t>
      </w:r>
      <w:r w:rsidRPr="00E47E04">
        <w:rPr>
          <w:rFonts w:ascii="Times New Roman" w:eastAsia="Arial Unicode MS" w:hAnsi="Times New Roman" w:cs="Times New Roman"/>
          <w:color w:val="000000"/>
          <w:kern w:val="0"/>
          <w:sz w:val="28"/>
          <w:szCs w:val="28"/>
          <w:shd w:val="clear" w:color="auto" w:fill="FFFFFF"/>
          <w:lang w:val="en-US" w:eastAsia="en-US"/>
        </w:rPr>
        <w:t>rpynn</w:t>
      </w:r>
      <w:r w:rsidRPr="00E47E04">
        <w:rPr>
          <w:rFonts w:ascii="Times New Roman" w:eastAsia="Arial Unicode MS" w:hAnsi="Times New Roman" w:cs="Times New Roman"/>
          <w:color w:val="000000"/>
          <w:kern w:val="0"/>
          <w:sz w:val="28"/>
          <w:szCs w:val="28"/>
          <w:shd w:val="clear" w:color="auto" w:fill="FFFFFF"/>
          <w:lang w:eastAsia="en-US"/>
        </w:rPr>
        <w:t xml:space="preserve"> </w:t>
      </w:r>
      <w:r w:rsidRPr="00E47E04">
        <w:rPr>
          <w:rFonts w:ascii="Times New Roman" w:eastAsia="Arial Unicode MS" w:hAnsi="Times New Roman" w:cs="Times New Roman"/>
          <w:color w:val="000000"/>
          <w:kern w:val="0"/>
          <w:sz w:val="28"/>
          <w:szCs w:val="28"/>
          <w:shd w:val="clear" w:color="auto" w:fill="FFFFFF"/>
          <w:lang w:eastAsia="ru-RU"/>
        </w:rPr>
        <w:t xml:space="preserve">селективность по ал кил-трет-бутиловому эфиру снижается с </w:t>
      </w:r>
      <w:r w:rsidRPr="00E47E04">
        <w:rPr>
          <w:rFonts w:ascii="Times New Roman" w:eastAsia="Arial Unicode MS" w:hAnsi="Times New Roman" w:cs="Times New Roman"/>
          <w:i/>
          <w:iCs/>
          <w:color w:val="000000"/>
          <w:kern w:val="0"/>
          <w:sz w:val="28"/>
          <w:szCs w:val="28"/>
          <w:shd w:val="clear" w:color="auto" w:fill="FFFFFF"/>
          <w:lang w:eastAsia="ru-RU"/>
        </w:rPr>
        <w:t>90-95 %</w:t>
      </w:r>
      <w:r w:rsidRPr="00E47E04">
        <w:rPr>
          <w:rFonts w:ascii="Times New Roman" w:eastAsia="Arial Unicode MS" w:hAnsi="Times New Roman" w:cs="Times New Roman"/>
          <w:color w:val="000000"/>
          <w:kern w:val="0"/>
          <w:sz w:val="28"/>
          <w:szCs w:val="28"/>
          <w:shd w:val="clear" w:color="auto" w:fill="FFFFFF"/>
          <w:lang w:eastAsia="ru-RU"/>
        </w:rPr>
        <w:t xml:space="preserve"> до 55-60 %. Показано, что данный эффект обусловлен большей «чувствительностью» межмолекулярной дегидратации по сравнению с внутримолекулярной к степени гидратации </w:t>
      </w:r>
      <w:r w:rsidRPr="00E47E04">
        <w:rPr>
          <w:rFonts w:ascii="Times New Roman" w:eastAsia="Arial Unicode MS" w:hAnsi="Times New Roman" w:cs="Times New Roman"/>
          <w:color w:val="000000"/>
          <w:kern w:val="0"/>
          <w:sz w:val="28"/>
          <w:szCs w:val="28"/>
          <w:shd w:val="clear" w:color="auto" w:fill="FFFFFF"/>
          <w:lang w:eastAsia="en-US"/>
        </w:rPr>
        <w:t>-</w:t>
      </w:r>
      <w:r w:rsidRPr="00E47E04">
        <w:rPr>
          <w:rFonts w:ascii="Times New Roman" w:eastAsia="Arial Unicode MS" w:hAnsi="Times New Roman" w:cs="Times New Roman"/>
          <w:color w:val="000000"/>
          <w:kern w:val="0"/>
          <w:sz w:val="28"/>
          <w:szCs w:val="28"/>
          <w:shd w:val="clear" w:color="auto" w:fill="FFFFFF"/>
          <w:lang w:val="en-US" w:eastAsia="en-US"/>
        </w:rPr>
        <w:t>S</w:t>
      </w:r>
      <w:r w:rsidRPr="00E47E04">
        <w:rPr>
          <w:rFonts w:ascii="Times New Roman" w:eastAsia="Arial Unicode MS" w:hAnsi="Times New Roman" w:cs="Times New Roman"/>
          <w:color w:val="000000"/>
          <w:kern w:val="0"/>
          <w:sz w:val="28"/>
          <w:szCs w:val="28"/>
          <w:shd w:val="clear" w:color="auto" w:fill="FFFFFF"/>
          <w:lang w:eastAsia="en-US"/>
        </w:rPr>
        <w:t>0</w:t>
      </w:r>
      <w:r w:rsidRPr="00E47E04">
        <w:rPr>
          <w:rFonts w:ascii="Times New Roman" w:eastAsia="Arial Unicode MS" w:hAnsi="Times New Roman" w:cs="Times New Roman"/>
          <w:color w:val="000000"/>
          <w:kern w:val="0"/>
          <w:sz w:val="28"/>
          <w:szCs w:val="28"/>
          <w:shd w:val="clear" w:color="auto" w:fill="FFFFFF"/>
          <w:vertAlign w:val="subscript"/>
          <w:lang w:eastAsia="en-US"/>
        </w:rPr>
        <w:t>3</w:t>
      </w:r>
      <w:r w:rsidRPr="00E47E04">
        <w:rPr>
          <w:rFonts w:ascii="Times New Roman" w:eastAsia="Arial Unicode MS" w:hAnsi="Times New Roman" w:cs="Times New Roman"/>
          <w:color w:val="000000"/>
          <w:kern w:val="0"/>
          <w:sz w:val="28"/>
          <w:szCs w:val="28"/>
          <w:shd w:val="clear" w:color="auto" w:fill="FFFFFF"/>
          <w:lang w:val="en-US" w:eastAsia="en-US"/>
        </w:rPr>
        <w:t>H</w:t>
      </w:r>
      <w:r w:rsidRPr="00E47E04">
        <w:rPr>
          <w:rFonts w:ascii="Times New Roman" w:eastAsia="Arial Unicode MS" w:hAnsi="Times New Roman" w:cs="Times New Roman"/>
          <w:color w:val="000000"/>
          <w:kern w:val="0"/>
          <w:sz w:val="28"/>
          <w:szCs w:val="28"/>
          <w:shd w:val="clear" w:color="auto" w:fill="FFFFFF"/>
          <w:lang w:eastAsia="en-US"/>
        </w:rPr>
        <w:t>-</w:t>
      </w:r>
      <w:r w:rsidRPr="00E47E04">
        <w:rPr>
          <w:rFonts w:ascii="Times New Roman" w:eastAsia="Arial Unicode MS" w:hAnsi="Times New Roman" w:cs="Times New Roman"/>
          <w:color w:val="000000"/>
          <w:kern w:val="0"/>
          <w:sz w:val="28"/>
          <w:szCs w:val="28"/>
          <w:shd w:val="clear" w:color="auto" w:fill="FFFFFF"/>
          <w:lang w:val="en-US" w:eastAsia="en-US"/>
        </w:rPr>
        <w:t>rpynn</w:t>
      </w:r>
      <w:r w:rsidRPr="00E47E04">
        <w:rPr>
          <w:rFonts w:ascii="Times New Roman" w:eastAsia="Arial Unicode MS" w:hAnsi="Times New Roman" w:cs="Times New Roman"/>
          <w:color w:val="000000"/>
          <w:kern w:val="0"/>
          <w:sz w:val="28"/>
          <w:szCs w:val="28"/>
          <w:shd w:val="clear" w:color="auto" w:fill="FFFFFF"/>
          <w:lang w:eastAsia="en-US"/>
        </w:rPr>
        <w:t xml:space="preserve"> </w:t>
      </w:r>
      <w:r w:rsidRPr="00E47E04">
        <w:rPr>
          <w:rFonts w:ascii="Times New Roman" w:eastAsia="Arial Unicode MS" w:hAnsi="Times New Roman" w:cs="Times New Roman"/>
          <w:color w:val="000000"/>
          <w:kern w:val="0"/>
          <w:sz w:val="28"/>
          <w:szCs w:val="28"/>
          <w:shd w:val="clear" w:color="auto" w:fill="FFFFFF"/>
          <w:lang w:eastAsia="ru-RU"/>
        </w:rPr>
        <w:t>катализатора.</w:t>
      </w:r>
    </w:p>
    <w:p w:rsidR="00E47E04" w:rsidRPr="00E47E04" w:rsidRDefault="00E47E04" w:rsidP="00916D98">
      <w:pPr>
        <w:numPr>
          <w:ilvl w:val="0"/>
          <w:numId w:val="8"/>
        </w:numPr>
        <w:tabs>
          <w:tab w:val="clear" w:pos="720"/>
          <w:tab w:val="left" w:pos="1070"/>
        </w:tabs>
        <w:suppressAutoHyphens w:val="0"/>
        <w:spacing w:after="0" w:line="480" w:lineRule="exact"/>
        <w:ind w:left="0" w:firstLine="780"/>
        <w:jc w:val="left"/>
        <w:rPr>
          <w:rFonts w:ascii="Times New Roman" w:eastAsia="Arial Unicode MS" w:hAnsi="Times New Roman" w:cs="Times New Roman"/>
          <w:kern w:val="0"/>
          <w:sz w:val="28"/>
          <w:szCs w:val="28"/>
          <w:lang w:eastAsia="ru-RU"/>
        </w:rPr>
      </w:pPr>
      <w:r w:rsidRPr="00E47E04">
        <w:rPr>
          <w:rFonts w:ascii="Times New Roman" w:eastAsia="Arial Unicode MS" w:hAnsi="Times New Roman" w:cs="Times New Roman"/>
          <w:color w:val="000000"/>
          <w:kern w:val="0"/>
          <w:sz w:val="28"/>
          <w:szCs w:val="28"/>
          <w:shd w:val="clear" w:color="auto" w:fill="FFFFFF"/>
          <w:lang w:eastAsia="ru-RU"/>
        </w:rPr>
        <w:t xml:space="preserve">Изучена формальная кинетика взаимодействия </w:t>
      </w:r>
      <w:r w:rsidRPr="00E47E04">
        <w:rPr>
          <w:rFonts w:ascii="Times New Roman" w:eastAsia="Arial Unicode MS" w:hAnsi="Times New Roman" w:cs="Times New Roman"/>
          <w:color w:val="000000"/>
          <w:kern w:val="0"/>
          <w:sz w:val="28"/>
          <w:szCs w:val="28"/>
          <w:shd w:val="clear" w:color="auto" w:fill="FFFFFF"/>
          <w:lang w:val="en-US" w:eastAsia="en-US"/>
        </w:rPr>
        <w:t>mpem</w:t>
      </w:r>
      <w:r w:rsidRPr="00E47E04">
        <w:rPr>
          <w:rFonts w:ascii="Times New Roman" w:eastAsia="Arial Unicode MS" w:hAnsi="Times New Roman" w:cs="Times New Roman"/>
          <w:color w:val="000000"/>
          <w:kern w:val="0"/>
          <w:sz w:val="28"/>
          <w:szCs w:val="28"/>
          <w:shd w:val="clear" w:color="auto" w:fill="FFFFFF"/>
          <w:lang w:eastAsia="ru-RU"/>
        </w:rPr>
        <w:t>-бутанола со спиртами С</w:t>
      </w:r>
      <w:r w:rsidRPr="00E47E04">
        <w:rPr>
          <w:rFonts w:ascii="Times New Roman" w:eastAsia="Arial Unicode MS" w:hAnsi="Times New Roman" w:cs="Times New Roman"/>
          <w:color w:val="000000"/>
          <w:kern w:val="0"/>
          <w:sz w:val="28"/>
          <w:szCs w:val="28"/>
          <w:shd w:val="clear" w:color="auto" w:fill="FFFFFF"/>
          <w:vertAlign w:val="subscript"/>
          <w:lang w:eastAsia="ru-RU"/>
        </w:rPr>
        <w:t>2</w:t>
      </w:r>
      <w:r w:rsidRPr="00E47E04">
        <w:rPr>
          <w:rFonts w:ascii="Times New Roman" w:eastAsia="Arial Unicode MS" w:hAnsi="Times New Roman" w:cs="Times New Roman"/>
          <w:color w:val="000000"/>
          <w:kern w:val="0"/>
          <w:sz w:val="28"/>
          <w:szCs w:val="28"/>
          <w:shd w:val="clear" w:color="auto" w:fill="FFFFFF"/>
          <w:lang w:eastAsia="ru-RU"/>
        </w:rPr>
        <w:t>-С5 в присутствии КУ-2х8. Определены порядки реакции, константы скорости и энергии активации.</w:t>
      </w:r>
    </w:p>
    <w:p w:rsidR="00E47E04" w:rsidRPr="00E47E04" w:rsidRDefault="00E47E04" w:rsidP="00916D98">
      <w:pPr>
        <w:numPr>
          <w:ilvl w:val="0"/>
          <w:numId w:val="8"/>
        </w:numPr>
        <w:tabs>
          <w:tab w:val="clear" w:pos="720"/>
          <w:tab w:val="left" w:pos="1289"/>
        </w:tabs>
        <w:suppressAutoHyphens w:val="0"/>
        <w:spacing w:after="0" w:line="480" w:lineRule="exact"/>
        <w:ind w:left="0" w:firstLine="780"/>
        <w:jc w:val="left"/>
        <w:rPr>
          <w:rFonts w:ascii="Times New Roman" w:eastAsia="Arial Unicode MS" w:hAnsi="Times New Roman" w:cs="Times New Roman"/>
          <w:kern w:val="0"/>
          <w:sz w:val="28"/>
          <w:szCs w:val="28"/>
          <w:lang w:eastAsia="ru-RU"/>
        </w:rPr>
      </w:pPr>
      <w:r w:rsidRPr="00E47E04">
        <w:rPr>
          <w:rFonts w:ascii="Times New Roman" w:eastAsia="Arial Unicode MS" w:hAnsi="Times New Roman" w:cs="Times New Roman"/>
          <w:color w:val="000000"/>
          <w:kern w:val="0"/>
          <w:sz w:val="28"/>
          <w:szCs w:val="28"/>
          <w:shd w:val="clear" w:color="auto" w:fill="FFFFFF"/>
          <w:lang w:eastAsia="ru-RU"/>
        </w:rPr>
        <w:t xml:space="preserve">Обнаружено, что по реакционной способности в процессе этерификации </w:t>
      </w:r>
      <w:r w:rsidRPr="00E47E04">
        <w:rPr>
          <w:rFonts w:ascii="Times New Roman" w:eastAsia="Arial Unicode MS" w:hAnsi="Times New Roman" w:cs="Times New Roman"/>
          <w:color w:val="000000"/>
          <w:kern w:val="0"/>
          <w:sz w:val="28"/>
          <w:szCs w:val="28"/>
          <w:shd w:val="clear" w:color="auto" w:fill="FFFFFF"/>
          <w:lang w:val="en-US" w:eastAsia="en-US"/>
        </w:rPr>
        <w:t>mpem</w:t>
      </w:r>
      <w:r w:rsidRPr="00E47E04">
        <w:rPr>
          <w:rFonts w:ascii="Times New Roman" w:eastAsia="Arial Unicode MS" w:hAnsi="Times New Roman" w:cs="Times New Roman"/>
          <w:color w:val="000000"/>
          <w:kern w:val="0"/>
          <w:sz w:val="28"/>
          <w:szCs w:val="28"/>
          <w:shd w:val="clear" w:color="auto" w:fill="FFFFFF"/>
          <w:lang w:eastAsia="ru-RU"/>
        </w:rPr>
        <w:t xml:space="preserve">-бутанола спирты располагаются в следующий ряд: этиловый ~ изо-пропиловый &lt; н-пропиловый &lt; н-бутиловый &lt; </w:t>
      </w:r>
      <w:r w:rsidRPr="00E47E04">
        <w:rPr>
          <w:rFonts w:ascii="Times New Roman" w:eastAsia="Arial Unicode MS" w:hAnsi="Times New Roman" w:cs="Times New Roman"/>
          <w:i/>
          <w:iCs/>
          <w:color w:val="000000"/>
          <w:kern w:val="0"/>
          <w:sz w:val="28"/>
          <w:szCs w:val="28"/>
          <w:shd w:val="clear" w:color="auto" w:fill="FFFFFF"/>
          <w:lang w:eastAsia="ru-RU"/>
        </w:rPr>
        <w:t>изо-в</w:t>
      </w:r>
      <w:r w:rsidRPr="00E47E04">
        <w:rPr>
          <w:rFonts w:ascii="Times New Roman" w:eastAsia="Arial Unicode MS" w:hAnsi="Times New Roman" w:cs="Times New Roman"/>
          <w:color w:val="000000"/>
          <w:kern w:val="0"/>
          <w:sz w:val="28"/>
          <w:szCs w:val="28"/>
          <w:shd w:val="clear" w:color="auto" w:fill="FFFFFF"/>
          <w:lang w:eastAsia="ru-RU"/>
        </w:rPr>
        <w:t>утиловый &lt; н-амиловый.</w:t>
      </w:r>
    </w:p>
    <w:p w:rsidR="00E47E04" w:rsidRPr="00E47E04" w:rsidRDefault="00E47E04" w:rsidP="00916D98">
      <w:pPr>
        <w:numPr>
          <w:ilvl w:val="0"/>
          <w:numId w:val="8"/>
        </w:numPr>
        <w:tabs>
          <w:tab w:val="clear" w:pos="720"/>
          <w:tab w:val="left" w:pos="1070"/>
        </w:tabs>
        <w:suppressAutoHyphens w:val="0"/>
        <w:spacing w:after="0" w:line="480" w:lineRule="exact"/>
        <w:ind w:left="0" w:firstLine="780"/>
        <w:jc w:val="left"/>
        <w:rPr>
          <w:rFonts w:ascii="Times New Roman" w:eastAsia="Arial Unicode MS" w:hAnsi="Times New Roman" w:cs="Times New Roman"/>
          <w:kern w:val="0"/>
          <w:sz w:val="28"/>
          <w:szCs w:val="28"/>
          <w:lang w:eastAsia="ru-RU"/>
        </w:rPr>
      </w:pPr>
      <w:r w:rsidRPr="00E47E04">
        <w:rPr>
          <w:rFonts w:ascii="Times New Roman" w:eastAsia="Arial Unicode MS" w:hAnsi="Times New Roman" w:cs="Times New Roman"/>
          <w:color w:val="000000"/>
          <w:kern w:val="0"/>
          <w:sz w:val="28"/>
          <w:szCs w:val="28"/>
          <w:shd w:val="clear" w:color="auto" w:fill="FFFFFF"/>
          <w:lang w:eastAsia="ru-RU"/>
        </w:rPr>
        <w:t xml:space="preserve">Изучены зависимости констант скорости реакций от температуры. </w:t>
      </w:r>
      <w:r w:rsidRPr="00E47E04">
        <w:rPr>
          <w:rFonts w:ascii="Times New Roman" w:eastAsia="Arial Unicode MS" w:hAnsi="Times New Roman" w:cs="Times New Roman"/>
          <w:color w:val="000000"/>
          <w:kern w:val="0"/>
          <w:sz w:val="28"/>
          <w:szCs w:val="28"/>
          <w:shd w:val="clear" w:color="auto" w:fill="FFFFFF"/>
          <w:lang w:eastAsia="ru-RU"/>
        </w:rPr>
        <w:lastRenderedPageBreak/>
        <w:t xml:space="preserve">Найдены величины энергий активации реакций </w:t>
      </w:r>
      <w:r w:rsidRPr="00E47E04">
        <w:rPr>
          <w:rFonts w:ascii="Times New Roman" w:eastAsia="Arial Unicode MS" w:hAnsi="Times New Roman" w:cs="Times New Roman"/>
          <w:color w:val="000000"/>
          <w:kern w:val="0"/>
          <w:sz w:val="28"/>
          <w:szCs w:val="28"/>
          <w:shd w:val="clear" w:color="auto" w:fill="FFFFFF"/>
          <w:lang w:val="en-US" w:eastAsia="en-US"/>
        </w:rPr>
        <w:t>mpem</w:t>
      </w:r>
      <w:r w:rsidRPr="00E47E04">
        <w:rPr>
          <w:rFonts w:ascii="Times New Roman" w:eastAsia="Arial Unicode MS" w:hAnsi="Times New Roman" w:cs="Times New Roman"/>
          <w:color w:val="000000"/>
          <w:kern w:val="0"/>
          <w:sz w:val="28"/>
          <w:szCs w:val="28"/>
          <w:shd w:val="clear" w:color="auto" w:fill="FFFFFF"/>
          <w:lang w:eastAsia="ru-RU"/>
        </w:rPr>
        <w:t>-бутанола с некоторыми спиртами.</w:t>
      </w:r>
    </w:p>
    <w:p w:rsidR="00E47E04" w:rsidRPr="00E47E04" w:rsidRDefault="00E47E04" w:rsidP="00916D98">
      <w:pPr>
        <w:numPr>
          <w:ilvl w:val="0"/>
          <w:numId w:val="8"/>
        </w:numPr>
        <w:tabs>
          <w:tab w:val="clear" w:pos="720"/>
          <w:tab w:val="left" w:pos="1095"/>
        </w:tabs>
        <w:suppressAutoHyphens w:val="0"/>
        <w:spacing w:after="0" w:line="480" w:lineRule="exact"/>
        <w:ind w:left="0" w:firstLine="780"/>
        <w:jc w:val="left"/>
        <w:rPr>
          <w:rFonts w:ascii="Times New Roman" w:eastAsia="Arial Unicode MS" w:hAnsi="Times New Roman" w:cs="Times New Roman"/>
          <w:kern w:val="0"/>
          <w:sz w:val="28"/>
          <w:szCs w:val="28"/>
          <w:lang w:eastAsia="ru-RU"/>
        </w:rPr>
      </w:pPr>
      <w:r w:rsidRPr="00E47E04">
        <w:rPr>
          <w:rFonts w:ascii="Times New Roman" w:eastAsia="Arial Unicode MS" w:hAnsi="Times New Roman" w:cs="Times New Roman"/>
          <w:color w:val="000000"/>
          <w:kern w:val="0"/>
          <w:sz w:val="28"/>
          <w:szCs w:val="28"/>
          <w:shd w:val="clear" w:color="auto" w:fill="FFFFFF"/>
          <w:lang w:eastAsia="ru-RU"/>
        </w:rPr>
        <w:t xml:space="preserve">На основании полученных экспериментальных данных предложены условия селективного протекания синтеза алкил-трет-бутиловых эфиров на основе </w:t>
      </w:r>
      <w:r w:rsidRPr="00E47E04">
        <w:rPr>
          <w:rFonts w:ascii="Times New Roman" w:eastAsia="Arial Unicode MS" w:hAnsi="Times New Roman" w:cs="Times New Roman"/>
          <w:color w:val="000000"/>
          <w:kern w:val="0"/>
          <w:sz w:val="28"/>
          <w:szCs w:val="28"/>
          <w:shd w:val="clear" w:color="auto" w:fill="FFFFFF"/>
          <w:lang w:val="en-US" w:eastAsia="en-US"/>
        </w:rPr>
        <w:t>mpem</w:t>
      </w:r>
      <w:r w:rsidRPr="00E47E04">
        <w:rPr>
          <w:rFonts w:ascii="Times New Roman" w:eastAsia="Arial Unicode MS" w:hAnsi="Times New Roman" w:cs="Times New Roman"/>
          <w:color w:val="000000"/>
          <w:kern w:val="0"/>
          <w:sz w:val="28"/>
          <w:szCs w:val="28"/>
          <w:shd w:val="clear" w:color="auto" w:fill="FFFFFF"/>
          <w:lang w:eastAsia="ru-RU"/>
        </w:rPr>
        <w:t>-бутанола.</w:t>
      </w:r>
    </w:p>
    <w:p w:rsidR="00E47E04" w:rsidRPr="00E47E04" w:rsidRDefault="00E47E04" w:rsidP="00E47E04">
      <w:bookmarkStart w:id="1" w:name="_GoBack"/>
      <w:bookmarkEnd w:id="1"/>
    </w:p>
    <w:sectPr w:rsidR="00E47E04" w:rsidRPr="00E47E04"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D98" w:rsidRDefault="00916D98">
      <w:pPr>
        <w:spacing w:after="0" w:line="240" w:lineRule="auto"/>
      </w:pPr>
      <w:r>
        <w:separator/>
      </w:r>
    </w:p>
  </w:endnote>
  <w:endnote w:type="continuationSeparator" w:id="0">
    <w:p w:rsidR="00916D98" w:rsidRDefault="0091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E04" w:rsidRDefault="00E47E04">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3933190</wp:posOffset>
              </wp:positionH>
              <wp:positionV relativeFrom="page">
                <wp:posOffset>10239375</wp:posOffset>
              </wp:positionV>
              <wp:extent cx="76835" cy="175260"/>
              <wp:effectExtent l="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E04" w:rsidRDefault="00E47E04">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7" o:spid="_x0000_s1029" type="#_x0000_t202" style="position:absolute;left:0;text-align:left;margin-left:309.7pt;margin-top:806.25pt;width:6.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" filled="f" stroked="f">
              <v:textbox style="mso-fit-shape-to-text:t" inset="0,0,0,0">
                <w:txbxContent>
                  <w:p w:rsidR="00E47E04" w:rsidRDefault="00E47E04">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31"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l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Ybwa0y3YSfoI+lUS&#10;BAZShL0HRi3VD4x62CEZFrDkMGo+CrgBdt1MhpqM3WQQUcLBDBuMRnNjxrX00Cm+rwF3umPXcEsK&#10;7iRsr9NYA9RvP2ArOCbHDWbXzvm3i3res+tfAA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lzLlYrgIAAK8FAAAOAAAA&#10;AAAAAAAAAAAAAC4CAABkcnMvZTJvRG9jLnhtbFBLAQItABQABgAIAAAAIQBOmvfb3wAAAA0BAAAP&#10;AAAAAAAAAAAAAAAAAAgFAABkcnMvZG93bnJldi54bWxQSwUGAAAAAAQABADzAAAAFAYAAAAA&#10;" filled="f" stroked="f">
              <v:textbox style="mso-fit-shape-to-text:t" inset="0,0,0,0">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32"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OAsQ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" filled="f" stroked="f">
              <v:textbox style="mso-fit-shape-to-text:t" inset="0,0,0,0">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D98" w:rsidRDefault="00916D98"/>
    <w:p w:rsidR="00916D98" w:rsidRDefault="00916D98"/>
    <w:p w:rsidR="00916D98" w:rsidRDefault="00916D98"/>
    <w:p w:rsidR="00916D98" w:rsidRDefault="00916D98"/>
    <w:p w:rsidR="00916D98" w:rsidRDefault="00916D98"/>
    <w:p w:rsidR="00916D98" w:rsidRDefault="00916D98"/>
    <w:p w:rsidR="00916D98" w:rsidRDefault="00916D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D98" w:rsidRDefault="00916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16D98" w:rsidRDefault="00916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16D98" w:rsidRDefault="00916D98"/>
    <w:p w:rsidR="00916D98" w:rsidRDefault="00916D98"/>
    <w:p w:rsidR="00916D98" w:rsidRDefault="00916D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D98" w:rsidRDefault="00916D98"/>
                          <w:p w:rsidR="00916D98" w:rsidRDefault="00916D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16D98" w:rsidRDefault="00916D98"/>
                    <w:p w:rsidR="00916D98" w:rsidRDefault="00916D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16D98" w:rsidRDefault="00916D98"/>
    <w:p w:rsidR="00916D98" w:rsidRDefault="00916D98">
      <w:pPr>
        <w:rPr>
          <w:sz w:val="2"/>
          <w:szCs w:val="2"/>
        </w:rPr>
      </w:pPr>
    </w:p>
    <w:p w:rsidR="00916D98" w:rsidRDefault="00916D98"/>
    <w:p w:rsidR="00916D98" w:rsidRDefault="00916D98">
      <w:pPr>
        <w:spacing w:after="0" w:line="240" w:lineRule="auto"/>
      </w:pPr>
    </w:p>
  </w:footnote>
  <w:footnote w:type="continuationSeparator" w:id="0">
    <w:p w:rsidR="00916D98" w:rsidRDefault="00916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E04" w:rsidRDefault="00E47E04">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1358900</wp:posOffset>
              </wp:positionH>
              <wp:positionV relativeFrom="page">
                <wp:posOffset>618490</wp:posOffset>
              </wp:positionV>
              <wp:extent cx="4363720" cy="175260"/>
              <wp:effectExtent l="0" t="0" r="1905"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E04" w:rsidRDefault="00E47E04">
                          <w:pPr>
                            <w:pStyle w:val="1ffffffff4"/>
                            <w:shd w:val="clear" w:color="auto" w:fill="auto"/>
                            <w:spacing w:line="240" w:lineRule="auto"/>
                          </w:pP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30" type="#_x0000_t202" style="position:absolute;left:0;text-align:left;margin-left:107pt;margin-top:48.7pt;width:343.6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" filled="f" stroked="f">
              <v:textbox style="mso-fit-shape-to-text:t" inset="0,0,0,0">
                <w:txbxContent>
                  <w:p w:rsidR="00E47E04" w:rsidRDefault="00E47E04">
                    <w:pPr>
                      <w:pStyle w:val="1ffffffff4"/>
                      <w:shd w:val="clear" w:color="auto" w:fill="auto"/>
                      <w:spacing w:line="240" w:lineRule="auto"/>
                    </w:pP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2"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3"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4"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5"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9"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0"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3"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7"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98"/>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316F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23C1-E6ED-4484-BB0F-69A6D1C0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13313</TotalTime>
  <Pages>5</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362</cp:revision>
  <cp:lastPrinted>2009-02-06T05:36:00Z</cp:lastPrinted>
  <dcterms:created xsi:type="dcterms:W3CDTF">2023-09-07T12:38:00Z</dcterms:created>
  <dcterms:modified xsi:type="dcterms:W3CDTF">2024-01-04T15:09:00Z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