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9301" w14:textId="77777777" w:rsidR="008431AB" w:rsidRDefault="008431AB" w:rsidP="008431AB">
      <w:pPr>
        <w:pStyle w:val="afffffffffffffffffffffffffff5"/>
        <w:rPr>
          <w:rFonts w:ascii="Verdana" w:hAnsi="Verdana"/>
          <w:color w:val="000000"/>
          <w:sz w:val="21"/>
          <w:szCs w:val="21"/>
        </w:rPr>
      </w:pPr>
      <w:r>
        <w:rPr>
          <w:rFonts w:ascii="Helvetica Neue" w:hAnsi="Helvetica Neue"/>
          <w:b/>
          <w:bCs w:val="0"/>
          <w:color w:val="222222"/>
          <w:sz w:val="21"/>
          <w:szCs w:val="21"/>
        </w:rPr>
        <w:t>Новиков, Владимир Михайлович.</w:t>
      </w:r>
    </w:p>
    <w:p w14:paraId="291074C4" w14:textId="77777777" w:rsidR="008431AB" w:rsidRDefault="008431AB" w:rsidP="008431AB">
      <w:pPr>
        <w:pStyle w:val="20"/>
        <w:spacing w:before="0" w:after="312"/>
        <w:rPr>
          <w:rFonts w:ascii="Arial" w:hAnsi="Arial" w:cs="Arial"/>
          <w:caps/>
          <w:color w:val="333333"/>
          <w:sz w:val="27"/>
          <w:szCs w:val="27"/>
        </w:rPr>
      </w:pPr>
      <w:r>
        <w:rPr>
          <w:rFonts w:ascii="Helvetica Neue" w:hAnsi="Helvetica Neue" w:cs="Arial"/>
          <w:caps/>
          <w:color w:val="222222"/>
          <w:sz w:val="21"/>
          <w:szCs w:val="21"/>
        </w:rPr>
        <w:t>Динамика ночной среднеширотной области F во время магнитосферных суббурь : диссертация ... кандидата физико-математических наук : 01.04.03. - Томск, 1983. - 200 с. : ил.</w:t>
      </w:r>
    </w:p>
    <w:p w14:paraId="775C5027" w14:textId="77777777" w:rsidR="008431AB" w:rsidRDefault="008431AB" w:rsidP="008431A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Новиков, Владимир Михайлович</w:t>
      </w:r>
    </w:p>
    <w:p w14:paraId="2B7BD6EA"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F09477"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ЭКСПЕРИМЕНТАЛЬНЫЕ И ТЕОРЕТИЧЕСКИЕ ИССЛЕДОВАНИЯ</w:t>
      </w:r>
    </w:p>
    <w:p w14:paraId="507C81AE"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ПРОЦЕССОВ В ИОНОСФЕРЕ ВО ВРЕМЯ СУББУРЬ (ОБЗОР)</w:t>
      </w:r>
    </w:p>
    <w:p w14:paraId="5387D1FE"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данные</w:t>
      </w:r>
    </w:p>
    <w:p w14:paraId="1C8FD8B0"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Магнитосферная суббуря</w:t>
      </w:r>
    </w:p>
    <w:p w14:paraId="5578A27D"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Электрические поля в ионосфере и плазмо-сфере во время суббурь</w:t>
      </w:r>
    </w:p>
    <w:p w14:paraId="0FFE8B5A"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Ионосферная'суббуря</w:t>
      </w:r>
    </w:p>
    <w:p w14:paraId="3334AB6D"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Прогноз ионосферных эффектов магнитосферных суббурь</w:t>
      </w:r>
    </w:p>
    <w:p w14:paraId="06A14320"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исследования эффектов суббурь в ионосфере средних широт</w:t>
      </w:r>
    </w:p>
    <w:p w14:paraId="7398E3E2"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Эффекты электрических полей</w:t>
      </w:r>
    </w:p>
    <w:p w14:paraId="4B6B5D52"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Ионосферные эффекты внутренних гравитационных волн</w:t>
      </w:r>
    </w:p>
    <w:p w14:paraId="70E7F551"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ВАРИАЦИИ ЭЛЕКТРОННОЙ КОНЦЕНТРАЦИИ В ОБЛАСТИ F</w:t>
      </w:r>
    </w:p>
    <w:p w14:paraId="0DBB1F29"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 ВРЕМЯ СУББУРЬ . ЧЧ</w:t>
      </w:r>
    </w:p>
    <w:p w14:paraId="5EA72FC0"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Закономерности изменения h&amp; во время суббурь</w:t>
      </w:r>
    </w:p>
    <w:p w14:paraId="4EDFBA02"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Методика выделения эффектов суббурь и отбора исходных данных</w:t>
      </w:r>
    </w:p>
    <w:p w14:paraId="77EFAFB9"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Эффекты суббурь в параметрах ночного среднеширотного слоя £</w:t>
      </w:r>
    </w:p>
    <w:p w14:paraId="4135339C"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Поведение профилей электронной концентрации во время суббурь</w:t>
      </w:r>
    </w:p>
    <w:p w14:paraId="3109B4A0"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Зависимость эффектов суббурь в слое Е2 от местного времени и гелиогеофизических условий, взаимосвязи возмущений параметров максимума</w:t>
      </w:r>
    </w:p>
    <w:p w14:paraId="5C632681"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Взаимосвязи и статистические оценки средних значений возмущений параметров слоя Р2 во время суббурь</w:t>
      </w:r>
    </w:p>
    <w:p w14:paraId="62C90E89"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Связь между возмущением слоя 52 во время суббурь и солнечной активностью</w:t>
      </w:r>
    </w:p>
    <w:p w14:paraId="563F7848"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Связь возмущений в ночном среднеширотном слое 52 с индексами авроральной активности . IOI</w:t>
      </w:r>
    </w:p>
    <w:p w14:paraId="5BF64C2E"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ЭФФЕКТЫ ВЛИЯНИЯ ЭЛЕКТРИЧЕСКОГО ПОЛЯ И ВНУТРЕННИХ</w:t>
      </w:r>
    </w:p>
    <w:p w14:paraId="12D55B61"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ГРАВИТАЦИОННЫХ ВОЛН НА ДИНАМИКУ НОЧНОЙ ОБЛАСТИ F .IIЧ</w:t>
      </w:r>
    </w:p>
    <w:p w14:paraId="1E1F4379"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Эффекты влияния электрического поля и потока тепловой плазмы на динамику ночного слоя £ в одноионном приближении ^.</w:t>
      </w:r>
    </w:p>
    <w:p w14:paraId="306C4B61"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Постановка задачи</w:t>
      </w:r>
    </w:p>
    <w:p w14:paraId="45949A96"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Метод решения уравнения непрерывности</w:t>
      </w:r>
    </w:p>
    <w:p w14:paraId="70FB37DE"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Поведение электронной концентрации при изменении потока ионов на верхней границе и действии электрического поля</w:t>
      </w:r>
    </w:p>
    <w:p w14:paraId="709B3582"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Изменение электронной концентрации при одновременном воздействии на слой 52 электрического поля и изменяющегося потока ионов О*" на верхней границе</w:t>
      </w:r>
    </w:p>
    <w:p w14:paraId="0D60B1CB"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Эффекты влияния электрического поля и ВГВ на изменение ионной и электронной концентрации в ночной среднеширотной ионосфере в двухионном приближении.</w:t>
      </w:r>
    </w:p>
    <w:p w14:paraId="51916C12"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Постановка задачи</w:t>
      </w:r>
    </w:p>
    <w:p w14:paraId="52EBD8A3"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Метод решения</w:t>
      </w:r>
    </w:p>
    <w:p w14:paraId="3CE2C6D9"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Исследование зависимости решения от верхних граничных условий</w:t>
      </w:r>
    </w:p>
    <w:p w14:paraId="62F3404E"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Связь изменения высоты максимума слоя 52 со скоростью дрейфа и уровнем солнечной активности</w:t>
      </w:r>
    </w:p>
    <w:p w14:paraId="28F6E97F"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Исследование зависимости параметров максимума слоя Р2 от продолжительности и амплитуды возмущения</w:t>
      </w:r>
    </w:p>
    <w:p w14:paraId="23687BF7" w14:textId="77777777" w:rsidR="008431AB" w:rsidRDefault="008431AB" w:rsidP="008431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3.2.6. Эффекты ВГВ.</w:t>
      </w:r>
    </w:p>
    <w:p w14:paraId="071EBB05" w14:textId="73375769" w:rsidR="00E67B85" w:rsidRPr="008431AB" w:rsidRDefault="00E67B85" w:rsidP="008431AB"/>
    <w:sectPr w:rsidR="00E67B85" w:rsidRPr="008431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EBBB" w14:textId="77777777" w:rsidR="00407B33" w:rsidRDefault="00407B33">
      <w:pPr>
        <w:spacing w:after="0" w:line="240" w:lineRule="auto"/>
      </w:pPr>
      <w:r>
        <w:separator/>
      </w:r>
    </w:p>
  </w:endnote>
  <w:endnote w:type="continuationSeparator" w:id="0">
    <w:p w14:paraId="4B3B2F3E" w14:textId="77777777" w:rsidR="00407B33" w:rsidRDefault="0040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14DB" w14:textId="77777777" w:rsidR="00407B33" w:rsidRDefault="00407B33"/>
    <w:p w14:paraId="160304C1" w14:textId="77777777" w:rsidR="00407B33" w:rsidRDefault="00407B33"/>
    <w:p w14:paraId="0CDA28DF" w14:textId="77777777" w:rsidR="00407B33" w:rsidRDefault="00407B33"/>
    <w:p w14:paraId="285EB4CD" w14:textId="77777777" w:rsidR="00407B33" w:rsidRDefault="00407B33"/>
    <w:p w14:paraId="544AE261" w14:textId="77777777" w:rsidR="00407B33" w:rsidRDefault="00407B33"/>
    <w:p w14:paraId="57DB8F22" w14:textId="77777777" w:rsidR="00407B33" w:rsidRDefault="00407B33"/>
    <w:p w14:paraId="1D0EFAC6" w14:textId="77777777" w:rsidR="00407B33" w:rsidRDefault="00407B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A21638" wp14:editId="3B3B35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E33D8" w14:textId="77777777" w:rsidR="00407B33" w:rsidRDefault="00407B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A216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8E33D8" w14:textId="77777777" w:rsidR="00407B33" w:rsidRDefault="00407B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B7353A" w14:textId="77777777" w:rsidR="00407B33" w:rsidRDefault="00407B33"/>
    <w:p w14:paraId="2981CDDC" w14:textId="77777777" w:rsidR="00407B33" w:rsidRDefault="00407B33"/>
    <w:p w14:paraId="73C337F3" w14:textId="77777777" w:rsidR="00407B33" w:rsidRDefault="00407B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8F339B" wp14:editId="35BBC1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F7F5C" w14:textId="77777777" w:rsidR="00407B33" w:rsidRDefault="00407B33"/>
                          <w:p w14:paraId="35E5CCDB" w14:textId="77777777" w:rsidR="00407B33" w:rsidRDefault="00407B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F33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9F7F5C" w14:textId="77777777" w:rsidR="00407B33" w:rsidRDefault="00407B33"/>
                    <w:p w14:paraId="35E5CCDB" w14:textId="77777777" w:rsidR="00407B33" w:rsidRDefault="00407B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466CF9" w14:textId="77777777" w:rsidR="00407B33" w:rsidRDefault="00407B33"/>
    <w:p w14:paraId="5FCF647F" w14:textId="77777777" w:rsidR="00407B33" w:rsidRDefault="00407B33">
      <w:pPr>
        <w:rPr>
          <w:sz w:val="2"/>
          <w:szCs w:val="2"/>
        </w:rPr>
      </w:pPr>
    </w:p>
    <w:p w14:paraId="324F4663" w14:textId="77777777" w:rsidR="00407B33" w:rsidRDefault="00407B33"/>
    <w:p w14:paraId="264C0D2C" w14:textId="77777777" w:rsidR="00407B33" w:rsidRDefault="00407B33">
      <w:pPr>
        <w:spacing w:after="0" w:line="240" w:lineRule="auto"/>
      </w:pPr>
    </w:p>
  </w:footnote>
  <w:footnote w:type="continuationSeparator" w:id="0">
    <w:p w14:paraId="2980AF13" w14:textId="77777777" w:rsidR="00407B33" w:rsidRDefault="00407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33"/>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118932</TotalTime>
  <Pages>3</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2662</cp:revision>
  <cp:lastPrinted>2009-02-06T05:36:00Z</cp:lastPrinted>
  <dcterms:created xsi:type="dcterms:W3CDTF">2024-01-07T13:43:00Z</dcterms:created>
  <dcterms:modified xsi:type="dcterms:W3CDTF">2025-06-20T17:38:00Z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