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F0D6B" w:rsidRDefault="008F0D6B" w:rsidP="008F0D6B">
      <w:r w:rsidRPr="00254DBC">
        <w:rPr>
          <w:rFonts w:ascii="Times New Roman" w:eastAsia="Times New Roman" w:hAnsi="Times New Roman" w:cs="Times New Roman"/>
          <w:b/>
          <w:bCs/>
          <w:iCs/>
          <w:kern w:val="2"/>
          <w:sz w:val="24"/>
          <w:szCs w:val="24"/>
        </w:rPr>
        <w:t>Голіков Володимир Володимирович</w:t>
      </w:r>
      <w:r w:rsidRPr="00254DBC">
        <w:rPr>
          <w:rFonts w:ascii="Times New Roman" w:eastAsia="Times New Roman" w:hAnsi="Times New Roman" w:cs="Times New Roman"/>
          <w:kern w:val="2"/>
          <w:sz w:val="24"/>
          <w:szCs w:val="24"/>
        </w:rPr>
        <w:t>, професор кафедри управління судном</w:t>
      </w:r>
      <w:r w:rsidRPr="00254DBC">
        <w:rPr>
          <w:rFonts w:ascii="Times New Roman" w:eastAsia="Times New Roman" w:hAnsi="Times New Roman" w:cs="Times New Roman"/>
          <w:iCs/>
          <w:kern w:val="2"/>
          <w:sz w:val="24"/>
          <w:szCs w:val="24"/>
        </w:rPr>
        <w:t xml:space="preserve"> </w:t>
      </w:r>
      <w:r w:rsidRPr="00254DBC">
        <w:rPr>
          <w:rFonts w:ascii="Times New Roman" w:eastAsia="Lucida Sans Unicode" w:hAnsi="Times New Roman" w:cs="Times New Roman"/>
          <w:kern w:val="2"/>
          <w:sz w:val="24"/>
          <w:szCs w:val="24"/>
        </w:rPr>
        <w:t>Н</w:t>
      </w:r>
      <w:r w:rsidRPr="00254DBC">
        <w:rPr>
          <w:rFonts w:ascii="Times New Roman" w:eastAsia="Lucida Sans Unicode" w:hAnsi="Times New Roman" w:cs="Times New Roman"/>
          <w:bCs/>
          <w:iCs/>
          <w:kern w:val="2"/>
          <w:sz w:val="24"/>
          <w:szCs w:val="24"/>
        </w:rPr>
        <w:t xml:space="preserve">аціонального університету “Одеська морська академія”. </w:t>
      </w:r>
      <w:r w:rsidRPr="00254DBC">
        <w:rPr>
          <w:rFonts w:ascii="Times New Roman" w:eastAsia="Lucida Sans Unicode" w:hAnsi="Times New Roman" w:cs="Times New Roman"/>
          <w:kern w:val="2"/>
          <w:sz w:val="24"/>
          <w:szCs w:val="24"/>
        </w:rPr>
        <w:t>Назва дисертації:</w:t>
      </w:r>
      <w:r w:rsidRPr="00254DBC">
        <w:rPr>
          <w:rFonts w:ascii="Times New Roman" w:eastAsia="Lucida Sans Unicode" w:hAnsi="Times New Roman" w:cs="Times New Roman"/>
          <w:b/>
          <w:kern w:val="2"/>
          <w:sz w:val="24"/>
          <w:szCs w:val="24"/>
        </w:rPr>
        <w:t xml:space="preserve"> </w:t>
      </w:r>
      <w:r w:rsidRPr="00254DBC">
        <w:rPr>
          <w:rFonts w:ascii="Times New Roman" w:eastAsia="Lucida Sans Unicode" w:hAnsi="Times New Roman" w:cs="Times New Roman"/>
          <w:bCs/>
          <w:iCs/>
          <w:kern w:val="2"/>
          <w:sz w:val="24"/>
          <w:szCs w:val="24"/>
        </w:rPr>
        <w:t>“</w:t>
      </w:r>
      <w:r w:rsidRPr="00254DBC">
        <w:rPr>
          <w:rFonts w:ascii="Times New Roman" w:eastAsia="Times New Roman" w:hAnsi="Times New Roman" w:cs="Times New Roman"/>
          <w:kern w:val="2"/>
          <w:sz w:val="24"/>
          <w:szCs w:val="24"/>
        </w:rPr>
        <w:t>Підвищення ефективності та оптимізація руху суден при маневруванні</w:t>
      </w:r>
      <w:r w:rsidRPr="00254DBC">
        <w:rPr>
          <w:rFonts w:ascii="Times New Roman" w:eastAsia="Lucida Sans Unicode" w:hAnsi="Times New Roman" w:cs="Times New Roman"/>
          <w:bCs/>
          <w:iCs/>
          <w:kern w:val="2"/>
          <w:sz w:val="24"/>
          <w:szCs w:val="24"/>
        </w:rPr>
        <w:t xml:space="preserve">”. </w:t>
      </w:r>
      <w:r w:rsidRPr="00254DBC">
        <w:rPr>
          <w:rFonts w:ascii="Times New Roman" w:eastAsia="Lucida Sans Unicode" w:hAnsi="Times New Roman" w:cs="Times New Roman"/>
          <w:kern w:val="2"/>
          <w:sz w:val="24"/>
          <w:szCs w:val="24"/>
        </w:rPr>
        <w:t>Шифр та назва спеціальності</w:t>
      </w:r>
      <w:r w:rsidRPr="00254DBC">
        <w:rPr>
          <w:rFonts w:ascii="Times New Roman" w:eastAsia="Lucida Sans Unicode" w:hAnsi="Times New Roman" w:cs="Times New Roman"/>
          <w:b/>
          <w:i/>
          <w:kern w:val="2"/>
          <w:sz w:val="24"/>
          <w:szCs w:val="24"/>
        </w:rPr>
        <w:t xml:space="preserve"> – </w:t>
      </w:r>
      <w:r w:rsidRPr="00254DBC">
        <w:rPr>
          <w:rFonts w:ascii="Times New Roman" w:eastAsia="Lucida Sans Unicode" w:hAnsi="Times New Roman" w:cs="Times New Roman"/>
          <w:kern w:val="2"/>
          <w:sz w:val="24"/>
          <w:szCs w:val="24"/>
        </w:rPr>
        <w:t xml:space="preserve"> 05.22.13</w:t>
      </w:r>
      <w:r w:rsidRPr="00254DBC">
        <w:rPr>
          <w:rFonts w:ascii="Times New Roman" w:eastAsia="Lucida Sans Unicode" w:hAnsi="Times New Roman" w:cs="Times New Roman"/>
          <w:b/>
          <w:kern w:val="2"/>
          <w:sz w:val="24"/>
          <w:szCs w:val="24"/>
        </w:rPr>
        <w:t xml:space="preserve"> </w:t>
      </w:r>
      <w:r w:rsidRPr="00254DBC">
        <w:rPr>
          <w:rFonts w:ascii="Times New Roman" w:eastAsia="Lucida Sans Unicode" w:hAnsi="Times New Roman" w:cs="Times New Roman"/>
          <w:b/>
          <w:i/>
          <w:kern w:val="2"/>
          <w:sz w:val="24"/>
          <w:szCs w:val="24"/>
        </w:rPr>
        <w:t>–</w:t>
      </w:r>
      <w:r w:rsidRPr="00254DBC">
        <w:rPr>
          <w:rFonts w:ascii="Times New Roman" w:eastAsia="Lucida Sans Unicode" w:hAnsi="Times New Roman" w:cs="Times New Roman"/>
          <w:b/>
          <w:kern w:val="2"/>
          <w:sz w:val="24"/>
          <w:szCs w:val="24"/>
        </w:rPr>
        <w:t xml:space="preserve"> </w:t>
      </w:r>
      <w:r w:rsidRPr="00254DBC">
        <w:rPr>
          <w:rFonts w:ascii="Times New Roman" w:eastAsia="Times New Roman" w:hAnsi="Times New Roman" w:cs="Times New Roman"/>
          <w:iCs/>
          <w:kern w:val="2"/>
          <w:sz w:val="24"/>
          <w:szCs w:val="24"/>
        </w:rPr>
        <w:t xml:space="preserve">навігація та управління рухом. </w:t>
      </w:r>
      <w:r w:rsidRPr="00254DBC">
        <w:rPr>
          <w:rFonts w:ascii="Times New Roman" w:eastAsia="Lucida Sans Unicode" w:hAnsi="Times New Roman" w:cs="Times New Roman"/>
          <w:kern w:val="2"/>
          <w:sz w:val="24"/>
          <w:szCs w:val="24"/>
        </w:rPr>
        <w:t>Спецрада Д 41.106.01 Н</w:t>
      </w:r>
      <w:r w:rsidRPr="00254DBC">
        <w:rPr>
          <w:rFonts w:ascii="Times New Roman" w:eastAsia="Lucida Sans Unicode" w:hAnsi="Times New Roman" w:cs="Times New Roman"/>
          <w:bCs/>
          <w:iCs/>
          <w:kern w:val="2"/>
          <w:sz w:val="24"/>
          <w:szCs w:val="24"/>
        </w:rPr>
        <w:t>аціонального університету “Одеська морська академія”</w:t>
      </w:r>
    </w:p>
    <w:sectPr w:rsidR="004111C7" w:rsidRPr="008F0D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8F0D6B" w:rsidRPr="008F0D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AEFE3-794C-43D0-B60A-CD9287DD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2021-03-22T21:45:00Z</dcterms:created>
  <dcterms:modified xsi:type="dcterms:W3CDTF">2021-03-23T11:32:00Z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