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625D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 xml:space="preserve">Биденко Роман Александрович. Социально-психологические и личностные факторы совладающего поведения курсантов </w:t>
      </w:r>
      <w:proofErr w:type="gramStart"/>
      <w:r w:rsidRPr="0040084E">
        <w:rPr>
          <w:rStyle w:val="21"/>
          <w:color w:val="000000"/>
        </w:rPr>
        <w:t>Росгвардии;[</w:t>
      </w:r>
      <w:proofErr w:type="gramEnd"/>
      <w:r w:rsidRPr="0040084E">
        <w:rPr>
          <w:rStyle w:val="21"/>
          <w:color w:val="000000"/>
        </w:rPr>
        <w:t>Место защиты: ФГБОУ ВО «Государственный университет управления»], 2021</w:t>
      </w:r>
    </w:p>
    <w:p w14:paraId="6AC430D2" w14:textId="77777777" w:rsidR="0040084E" w:rsidRPr="0040084E" w:rsidRDefault="0040084E" w:rsidP="0040084E">
      <w:pPr>
        <w:rPr>
          <w:rStyle w:val="21"/>
          <w:color w:val="000000"/>
        </w:rPr>
      </w:pPr>
    </w:p>
    <w:p w14:paraId="0391DA7C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Федеральное государственное казенное военное образовательное</w:t>
      </w:r>
    </w:p>
    <w:p w14:paraId="0D777F2C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учреждение высшего образования</w:t>
      </w:r>
    </w:p>
    <w:p w14:paraId="3C567055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«Новосибирский военный ордена Жукова институт имени генерала армии</w:t>
      </w:r>
    </w:p>
    <w:p w14:paraId="5B20534E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И. К. Яковлева войск национальной гвардии Российской Федерации»</w:t>
      </w:r>
    </w:p>
    <w:p w14:paraId="0228BCCB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На правах рукописи</w:t>
      </w:r>
    </w:p>
    <w:p w14:paraId="6FDF68F9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Биденко Роман Александрович</w:t>
      </w:r>
    </w:p>
    <w:p w14:paraId="68CAFF42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СОЦИАЛЬНО-ПСИХОЛОГИЧЕСКИЕ И ЛИЧНОСТНЫЕ ФАКТОРЫ</w:t>
      </w:r>
    </w:p>
    <w:p w14:paraId="4EAF7FFC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СОВЛАДАЮЩЕГО ПОВЕДЕНИЯ КУРСАНТОВ РОСГВАРДИИ</w:t>
      </w:r>
    </w:p>
    <w:p w14:paraId="3DCDCDCC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19.00.05 - «Социальная психология»</w:t>
      </w:r>
    </w:p>
    <w:p w14:paraId="1B5CF07D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ДИССЕРТАЦИЯ</w:t>
      </w:r>
    </w:p>
    <w:p w14:paraId="5782BC08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на соискание ученой степени</w:t>
      </w:r>
    </w:p>
    <w:p w14:paraId="4D7469D4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кандидата психологических наук</w:t>
      </w:r>
    </w:p>
    <w:p w14:paraId="060CCB93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Научный руководитель: доктор психологических наук, доцент</w:t>
      </w:r>
    </w:p>
    <w:p w14:paraId="33EA8CE9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Перевозкина Юлия Михайловна</w:t>
      </w:r>
    </w:p>
    <w:p w14:paraId="482C9D90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Новосибирск - 2022</w:t>
      </w:r>
    </w:p>
    <w:p w14:paraId="72A56BC2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ОГЛАВЛЕНИЕ</w:t>
      </w:r>
    </w:p>
    <w:p w14:paraId="4F23F87F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Оглавление</w:t>
      </w:r>
      <w:r w:rsidRPr="0040084E">
        <w:rPr>
          <w:rStyle w:val="21"/>
          <w:color w:val="000000"/>
        </w:rPr>
        <w:tab/>
        <w:t>2</w:t>
      </w:r>
    </w:p>
    <w:p w14:paraId="32010644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Введение</w:t>
      </w:r>
      <w:r w:rsidRPr="0040084E">
        <w:rPr>
          <w:rStyle w:val="21"/>
          <w:color w:val="000000"/>
        </w:rPr>
        <w:tab/>
        <w:t>4</w:t>
      </w:r>
    </w:p>
    <w:p w14:paraId="6C5A2848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Глава 1. Теоретические основы исследования совладающего поведения</w:t>
      </w:r>
    </w:p>
    <w:p w14:paraId="59C83A3B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военнослужащих</w:t>
      </w:r>
      <w:r w:rsidRPr="0040084E">
        <w:rPr>
          <w:rStyle w:val="21"/>
          <w:color w:val="000000"/>
        </w:rPr>
        <w:tab/>
        <w:t>16</w:t>
      </w:r>
    </w:p>
    <w:p w14:paraId="716ECECF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1.1.</w:t>
      </w:r>
      <w:r w:rsidRPr="0040084E">
        <w:rPr>
          <w:rStyle w:val="21"/>
          <w:color w:val="000000"/>
        </w:rPr>
        <w:tab/>
        <w:t>Подходы к изучению проблемы совладающего поведения личности ... 16</w:t>
      </w:r>
    </w:p>
    <w:p w14:paraId="4300D22F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1.2.</w:t>
      </w:r>
      <w:r w:rsidRPr="0040084E">
        <w:rPr>
          <w:rStyle w:val="21"/>
          <w:color w:val="000000"/>
        </w:rPr>
        <w:tab/>
        <w:t>Особенности совладающего поведения военнослужащих</w:t>
      </w:r>
      <w:r w:rsidRPr="0040084E">
        <w:rPr>
          <w:rStyle w:val="21"/>
          <w:color w:val="000000"/>
        </w:rPr>
        <w:tab/>
        <w:t>32</w:t>
      </w:r>
    </w:p>
    <w:p w14:paraId="118C4000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Выводы по 1 главе</w:t>
      </w:r>
      <w:r w:rsidRPr="0040084E">
        <w:rPr>
          <w:rStyle w:val="21"/>
          <w:color w:val="000000"/>
        </w:rPr>
        <w:tab/>
        <w:t xml:space="preserve"> 41</w:t>
      </w:r>
    </w:p>
    <w:p w14:paraId="4C7FFB31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Глава 2. Теоретический обзор факторов, влияющих на формирование</w:t>
      </w:r>
    </w:p>
    <w:p w14:paraId="64D473AB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совладающего поведения курсантов</w:t>
      </w:r>
      <w:r w:rsidRPr="0040084E">
        <w:rPr>
          <w:rStyle w:val="21"/>
          <w:color w:val="000000"/>
        </w:rPr>
        <w:tab/>
        <w:t>42</w:t>
      </w:r>
    </w:p>
    <w:p w14:paraId="45666467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2.1.</w:t>
      </w:r>
      <w:r w:rsidRPr="0040084E">
        <w:rPr>
          <w:rStyle w:val="21"/>
          <w:color w:val="000000"/>
        </w:rPr>
        <w:tab/>
        <w:t>Состояние проблемы изучения факторов, влияющих на формирование</w:t>
      </w:r>
    </w:p>
    <w:p w14:paraId="042691DF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совладающего поведения</w:t>
      </w:r>
      <w:r w:rsidRPr="0040084E">
        <w:rPr>
          <w:rStyle w:val="21"/>
          <w:color w:val="000000"/>
        </w:rPr>
        <w:tab/>
        <w:t>42</w:t>
      </w:r>
    </w:p>
    <w:p w14:paraId="56B6D24E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2.2.</w:t>
      </w:r>
      <w:r w:rsidRPr="0040084E">
        <w:rPr>
          <w:rStyle w:val="21"/>
          <w:color w:val="000000"/>
        </w:rPr>
        <w:tab/>
        <w:t>Актуальные вопросы исследования факторов, обусловливающих</w:t>
      </w:r>
    </w:p>
    <w:p w14:paraId="3EAEE050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lastRenderedPageBreak/>
        <w:t>совладающее поведение у курсантов военных вузов</w:t>
      </w:r>
      <w:r w:rsidRPr="0040084E">
        <w:rPr>
          <w:rStyle w:val="21"/>
          <w:color w:val="000000"/>
        </w:rPr>
        <w:tab/>
        <w:t>47</w:t>
      </w:r>
    </w:p>
    <w:p w14:paraId="55E03F11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Выводы по 2 главе</w:t>
      </w:r>
      <w:r w:rsidRPr="0040084E">
        <w:rPr>
          <w:rStyle w:val="21"/>
          <w:color w:val="000000"/>
        </w:rPr>
        <w:tab/>
        <w:t>68</w:t>
      </w:r>
    </w:p>
    <w:p w14:paraId="16E05F7F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Глава 3. Методическое обеспечение изучения социально- психологических и личностных факторов совладающего поведения</w:t>
      </w:r>
    </w:p>
    <w:p w14:paraId="38BC4954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курсантов военных институтов Росгвардии</w:t>
      </w:r>
      <w:r w:rsidRPr="0040084E">
        <w:rPr>
          <w:rStyle w:val="21"/>
          <w:color w:val="000000"/>
        </w:rPr>
        <w:tab/>
        <w:t>70</w:t>
      </w:r>
    </w:p>
    <w:p w14:paraId="2A55EC37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3.1.</w:t>
      </w:r>
      <w:r w:rsidRPr="0040084E">
        <w:rPr>
          <w:rStyle w:val="21"/>
          <w:color w:val="000000"/>
        </w:rPr>
        <w:tab/>
        <w:t>Организация и этапы эмпирического исследования</w:t>
      </w:r>
      <w:r w:rsidRPr="0040084E">
        <w:rPr>
          <w:rStyle w:val="21"/>
          <w:color w:val="000000"/>
        </w:rPr>
        <w:tab/>
        <w:t>70</w:t>
      </w:r>
    </w:p>
    <w:p w14:paraId="3D53C582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3.2.</w:t>
      </w:r>
      <w:r w:rsidRPr="0040084E">
        <w:rPr>
          <w:rStyle w:val="21"/>
          <w:color w:val="000000"/>
        </w:rPr>
        <w:tab/>
        <w:t>Описание и обоснование методов для изучения социально-психологических и личностных факторов совладающего поведения</w:t>
      </w:r>
    </w:p>
    <w:p w14:paraId="51CCE9A9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 xml:space="preserve">курсантов в системе военного образования </w:t>
      </w:r>
      <w:r w:rsidRPr="0040084E">
        <w:rPr>
          <w:rStyle w:val="21"/>
          <w:color w:val="000000"/>
        </w:rPr>
        <w:tab/>
        <w:t xml:space="preserve"> 73</w:t>
      </w:r>
    </w:p>
    <w:p w14:paraId="3D2CE5A4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Выводы по 3 главе</w:t>
      </w:r>
      <w:r w:rsidRPr="0040084E">
        <w:rPr>
          <w:rStyle w:val="21"/>
          <w:color w:val="000000"/>
        </w:rPr>
        <w:tab/>
        <w:t xml:space="preserve"> 81</w:t>
      </w:r>
    </w:p>
    <w:p w14:paraId="7E7297F8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Глава 4. Эмпирическое исследование социально-психологических и личностных факторов совладающего поведения курсантов военных</w:t>
      </w:r>
    </w:p>
    <w:p w14:paraId="0D3D0BAB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институтов Росгвардии</w:t>
      </w:r>
      <w:r w:rsidRPr="0040084E">
        <w:rPr>
          <w:rStyle w:val="21"/>
          <w:color w:val="000000"/>
        </w:rPr>
        <w:tab/>
        <w:t>83</w:t>
      </w:r>
    </w:p>
    <w:p w14:paraId="79F55B49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4.1.</w:t>
      </w:r>
      <w:r w:rsidRPr="0040084E">
        <w:rPr>
          <w:rStyle w:val="21"/>
          <w:color w:val="000000"/>
        </w:rPr>
        <w:tab/>
        <w:t>Изучение структуры социально-психологических и личностных</w:t>
      </w:r>
    </w:p>
    <w:p w14:paraId="54BBFA40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факторов курсантов военных институтов Росгвардии</w:t>
      </w:r>
      <w:r w:rsidRPr="0040084E">
        <w:rPr>
          <w:rStyle w:val="21"/>
          <w:color w:val="000000"/>
        </w:rPr>
        <w:tab/>
        <w:t>83</w:t>
      </w:r>
    </w:p>
    <w:p w14:paraId="4A7C5778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4.2.</w:t>
      </w:r>
      <w:r w:rsidRPr="0040084E">
        <w:rPr>
          <w:rStyle w:val="21"/>
          <w:color w:val="000000"/>
        </w:rPr>
        <w:tab/>
        <w:t>Исследование дискриминативных возможностей социально¬</w:t>
      </w:r>
    </w:p>
    <w:p w14:paraId="1F3477DA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психологических и личностных факторов в определении типов совладающего поведения курсантов военных институтов Росгвардии</w:t>
      </w:r>
      <w:r w:rsidRPr="0040084E">
        <w:rPr>
          <w:rStyle w:val="21"/>
          <w:color w:val="000000"/>
        </w:rPr>
        <w:tab/>
        <w:t>89</w:t>
      </w:r>
    </w:p>
    <w:p w14:paraId="3AE6B732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4.3.</w:t>
      </w:r>
      <w:r w:rsidRPr="0040084E">
        <w:rPr>
          <w:rStyle w:val="21"/>
          <w:color w:val="000000"/>
        </w:rPr>
        <w:tab/>
        <w:t>Программа обучающего курса «Психология совладающего поведения»</w:t>
      </w:r>
    </w:p>
    <w:p w14:paraId="400EBA34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для курсантов военных институтов Росгвардии</w:t>
      </w:r>
      <w:r w:rsidRPr="0040084E">
        <w:rPr>
          <w:rStyle w:val="21"/>
          <w:color w:val="000000"/>
        </w:rPr>
        <w:tab/>
        <w:t>113</w:t>
      </w:r>
    </w:p>
    <w:p w14:paraId="100A29D8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Выводы по 4 главе</w:t>
      </w:r>
      <w:r w:rsidRPr="0040084E">
        <w:rPr>
          <w:rStyle w:val="21"/>
          <w:color w:val="000000"/>
        </w:rPr>
        <w:tab/>
        <w:t>141</w:t>
      </w:r>
    </w:p>
    <w:p w14:paraId="70F40BD9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Заключение</w:t>
      </w:r>
      <w:r w:rsidRPr="0040084E">
        <w:rPr>
          <w:rStyle w:val="21"/>
          <w:color w:val="000000"/>
        </w:rPr>
        <w:tab/>
        <w:t>145</w:t>
      </w:r>
    </w:p>
    <w:p w14:paraId="5D776F81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Список использованной литературы</w:t>
      </w:r>
      <w:r w:rsidRPr="0040084E">
        <w:rPr>
          <w:rStyle w:val="21"/>
          <w:color w:val="000000"/>
        </w:rPr>
        <w:tab/>
        <w:t>151</w:t>
      </w:r>
    </w:p>
    <w:p w14:paraId="49FD8274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Приложения</w:t>
      </w:r>
      <w:r w:rsidRPr="0040084E">
        <w:rPr>
          <w:rStyle w:val="21"/>
          <w:color w:val="000000"/>
        </w:rPr>
        <w:tab/>
        <w:t>171</w:t>
      </w:r>
    </w:p>
    <w:p w14:paraId="1D8266C6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Приложение 1</w:t>
      </w:r>
      <w:r w:rsidRPr="0040084E">
        <w:rPr>
          <w:rStyle w:val="21"/>
          <w:color w:val="000000"/>
        </w:rPr>
        <w:tab/>
        <w:t>172</w:t>
      </w:r>
    </w:p>
    <w:p w14:paraId="2EAD6A1C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Приложение 2</w:t>
      </w:r>
      <w:r w:rsidRPr="0040084E">
        <w:rPr>
          <w:rStyle w:val="21"/>
          <w:color w:val="000000"/>
        </w:rPr>
        <w:tab/>
        <w:t>173</w:t>
      </w:r>
    </w:p>
    <w:p w14:paraId="4DCC8625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Приложение 3</w:t>
      </w:r>
      <w:r w:rsidRPr="0040084E">
        <w:rPr>
          <w:rStyle w:val="21"/>
          <w:color w:val="000000"/>
        </w:rPr>
        <w:tab/>
        <w:t>174</w:t>
      </w:r>
    </w:p>
    <w:p w14:paraId="3A430857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Приложение 4</w:t>
      </w:r>
      <w:r w:rsidRPr="0040084E">
        <w:rPr>
          <w:rStyle w:val="21"/>
          <w:color w:val="000000"/>
        </w:rPr>
        <w:tab/>
        <w:t>175</w:t>
      </w:r>
    </w:p>
    <w:p w14:paraId="38A3D5B6" w14:textId="77777777" w:rsidR="0040084E" w:rsidRPr="0040084E" w:rsidRDefault="0040084E" w:rsidP="0040084E">
      <w:pPr>
        <w:rPr>
          <w:rStyle w:val="21"/>
          <w:color w:val="000000"/>
        </w:rPr>
      </w:pPr>
      <w:r w:rsidRPr="0040084E">
        <w:rPr>
          <w:rStyle w:val="21"/>
          <w:color w:val="000000"/>
        </w:rPr>
        <w:t>Приложение 5</w:t>
      </w:r>
      <w:r w:rsidRPr="0040084E">
        <w:rPr>
          <w:rStyle w:val="21"/>
          <w:color w:val="000000"/>
        </w:rPr>
        <w:tab/>
        <w:t xml:space="preserve">177 </w:t>
      </w:r>
    </w:p>
    <w:p w14:paraId="004A745F" w14:textId="77777777" w:rsidR="0040084E" w:rsidRPr="0040084E" w:rsidRDefault="0040084E" w:rsidP="0040084E">
      <w:pPr>
        <w:rPr>
          <w:rStyle w:val="21"/>
          <w:color w:val="000000"/>
        </w:rPr>
      </w:pPr>
    </w:p>
    <w:p w14:paraId="1732882C" w14:textId="643A438F" w:rsidR="008A4F70" w:rsidRDefault="008A4F70" w:rsidP="0040084E"/>
    <w:p w14:paraId="2A3EBC76" w14:textId="07FE35D8" w:rsidR="0040084E" w:rsidRDefault="0040084E" w:rsidP="0040084E"/>
    <w:p w14:paraId="3E645DBC" w14:textId="2B6CCCF7" w:rsidR="0040084E" w:rsidRDefault="0040084E" w:rsidP="0040084E"/>
    <w:p w14:paraId="464440CB" w14:textId="77777777" w:rsidR="0040084E" w:rsidRDefault="0040084E" w:rsidP="0040084E">
      <w:pPr>
        <w:pStyle w:val="2b"/>
        <w:keepNext/>
        <w:keepLines/>
        <w:shd w:val="clear" w:color="auto" w:fill="auto"/>
        <w:spacing w:before="0" w:after="237" w:line="280" w:lineRule="exact"/>
      </w:pPr>
      <w:bookmarkStart w:id="0" w:name="bookmark48"/>
      <w:r>
        <w:rPr>
          <w:rStyle w:val="2a"/>
          <w:color w:val="000000"/>
        </w:rPr>
        <w:lastRenderedPageBreak/>
        <w:t>ЗАКЛЮЧЕНИЕ</w:t>
      </w:r>
      <w:bookmarkEnd w:id="0"/>
    </w:p>
    <w:p w14:paraId="43768762" w14:textId="77777777" w:rsidR="0040084E" w:rsidRDefault="0040084E" w:rsidP="0040084E">
      <w:pPr>
        <w:pStyle w:val="210"/>
        <w:shd w:val="clear" w:color="auto" w:fill="auto"/>
        <w:ind w:firstLine="740"/>
        <w:jc w:val="both"/>
      </w:pPr>
      <w:bookmarkStart w:id="1" w:name="bookmark49"/>
      <w:r>
        <w:rPr>
          <w:rStyle w:val="21"/>
          <w:color w:val="000000"/>
        </w:rPr>
        <w:t>Обобщая результаты и подводя итоги представленного научно</w:t>
      </w:r>
      <w:r>
        <w:rPr>
          <w:rStyle w:val="21"/>
          <w:color w:val="000000"/>
        </w:rPr>
        <w:softHyphen/>
        <w:t>квалификационного исследования, необходимо отметить, что существует закономерность, согласно которой выраженность типа совладающего поведения курсантов военных институтов Росгвардии определяется спецификой структурной организации социально-психологических и личностных факторов. Особое место в совладающем поведении курсантов занимает применение адаптивных, проблемно-ориентированных стратегий совладания, являющихся приоритетными для военнослужащих и способствующих эффективному преодолению стрессовых ситуаций. Совладающее поведение курсантов имеет свою специфику, обусловленную характером и широким спектром служебно</w:t>
      </w:r>
      <w:r>
        <w:rPr>
          <w:rStyle w:val="21"/>
          <w:color w:val="000000"/>
        </w:rPr>
        <w:softHyphen/>
        <w:t>профессиональных задач, возложенных законодательством на Росгвардию. Все это раскрывается через влияние различных социально-психологических и личностных факторов на выраженность определенного типа совладающего поведения курсантов. Теоретический анализ научных работ показал наличие как объективных, так и субъектных факторов, оказывающих влияние на совладающее поведение курсантов. Таким образом, исходя из цели исследования, заключающейся в выявлении социально-психологических и личностных факторов совладающего поведения курсантов военных институтов Росгвардии, было проведено исследование, в соответствии с выдвинутыми во введении задачами.</w:t>
      </w:r>
      <w:bookmarkEnd w:id="1"/>
    </w:p>
    <w:p w14:paraId="35349A10" w14:textId="77777777" w:rsidR="0040084E" w:rsidRDefault="0040084E" w:rsidP="0040084E">
      <w:pPr>
        <w:pStyle w:val="210"/>
        <w:shd w:val="clear" w:color="auto" w:fill="auto"/>
        <w:tabs>
          <w:tab w:val="left" w:pos="1320"/>
          <w:tab w:val="left" w:pos="3413"/>
          <w:tab w:val="left" w:pos="5429"/>
          <w:tab w:val="left" w:pos="9763"/>
        </w:tabs>
        <w:ind w:firstLine="740"/>
        <w:jc w:val="both"/>
      </w:pPr>
      <w:r>
        <w:rPr>
          <w:rStyle w:val="21"/>
          <w:color w:val="000000"/>
        </w:rPr>
        <w:t>Так, при решении первой задачи были изучены вопросы, связанные с совладающим поведением личности, которые относятся к числу фундаментальных проблем адаптации индивида. Совладающее поведение представляет собой сознательные действия индивида, используемые при угрозе психологического характера, выражающиеся в когнитивной, эмоциональной и поведенческой сферах личности, приводящие к успешной или неуспешной психологической адаптации. Также обзор научной литературы позволил выделить два</w:t>
      </w:r>
      <w:r>
        <w:rPr>
          <w:rStyle w:val="21"/>
          <w:color w:val="000000"/>
        </w:rPr>
        <w:tab/>
        <w:t>основных</w:t>
      </w:r>
      <w:r>
        <w:rPr>
          <w:rStyle w:val="21"/>
          <w:color w:val="000000"/>
        </w:rPr>
        <w:tab/>
        <w:t>критерия</w:t>
      </w:r>
      <w:r>
        <w:rPr>
          <w:rStyle w:val="21"/>
          <w:color w:val="000000"/>
        </w:rPr>
        <w:tab/>
        <w:t>(адаптивный/дезадаптивный</w:t>
      </w:r>
      <w:r>
        <w:rPr>
          <w:rStyle w:val="21"/>
          <w:color w:val="000000"/>
        </w:rPr>
        <w:tab/>
        <w:t>и</w:t>
      </w:r>
    </w:p>
    <w:p w14:paraId="3E071B06" w14:textId="77777777" w:rsidR="0040084E" w:rsidRDefault="0040084E" w:rsidP="0040084E">
      <w:pPr>
        <w:pStyle w:val="210"/>
        <w:shd w:val="clear" w:color="auto" w:fill="auto"/>
        <w:jc w:val="left"/>
        <w:sectPr w:rsidR="0040084E">
          <w:headerReference w:type="even" r:id="rId7"/>
          <w:headerReference w:type="default" r:id="rId8"/>
          <w:headerReference w:type="first" r:id="rId9"/>
          <w:pgSz w:w="11900" w:h="16840"/>
          <w:pgMar w:top="735" w:right="536" w:bottom="735" w:left="138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когнитивный/поведенческий), подразделяющие совладающее поведение на</w:t>
      </w:r>
    </w:p>
    <w:p w14:paraId="31A48C66" w14:textId="77777777" w:rsidR="0040084E" w:rsidRDefault="0040084E" w:rsidP="0040084E">
      <w:pPr>
        <w:pStyle w:val="210"/>
        <w:shd w:val="clear" w:color="auto" w:fill="auto"/>
        <w:jc w:val="both"/>
      </w:pPr>
      <w:r>
        <w:rPr>
          <w:rStyle w:val="21"/>
          <w:color w:val="000000"/>
        </w:rPr>
        <w:lastRenderedPageBreak/>
        <w:t>четыре типа (адаптивно-поведенческий тип, адаптивно-когнитивный тип, дезадаптивно-поведенческий тип, дезадаптивно-когнитивный тип).</w:t>
      </w:r>
    </w:p>
    <w:p w14:paraId="10AAE905" w14:textId="77777777" w:rsidR="0040084E" w:rsidRDefault="0040084E" w:rsidP="0040084E">
      <w:pPr>
        <w:pStyle w:val="210"/>
        <w:shd w:val="clear" w:color="auto" w:fill="auto"/>
        <w:tabs>
          <w:tab w:val="left" w:pos="2592"/>
          <w:tab w:val="left" w:pos="4339"/>
          <w:tab w:val="left" w:pos="8472"/>
        </w:tabs>
        <w:ind w:firstLine="760"/>
        <w:jc w:val="both"/>
      </w:pPr>
      <w:r>
        <w:rPr>
          <w:rStyle w:val="21"/>
          <w:color w:val="000000"/>
        </w:rPr>
        <w:t>Совладающее поведение индивида проявляется в базисных копинг- стратегиях, применение которых определяется не только характером стрессовой ситуации, но и психологическими особенностями самой личности и среды. Использование различных копинг-стратегий базируется на личностных и средовых ресурсах, являющихся факторами совладания, детерминирующими у индивида стиль преодолевания трудной ситуации. Совладание военнослужащего с трудной ситуацией, умение быстро преодолеть его и адаптироваться, чтобы выполнить поставленную задачу, является важным показателем его профессиональной</w:t>
      </w:r>
      <w:r>
        <w:rPr>
          <w:rStyle w:val="21"/>
          <w:color w:val="000000"/>
        </w:rPr>
        <w:tab/>
        <w:t>готовности.</w:t>
      </w:r>
      <w:r>
        <w:rPr>
          <w:rStyle w:val="21"/>
          <w:color w:val="000000"/>
        </w:rPr>
        <w:tab/>
        <w:t>Действенность совладающего</w:t>
      </w:r>
      <w:r>
        <w:rPr>
          <w:rStyle w:val="21"/>
          <w:color w:val="000000"/>
        </w:rPr>
        <w:tab/>
        <w:t>поведения</w:t>
      </w:r>
    </w:p>
    <w:p w14:paraId="07BA0EA1" w14:textId="77777777" w:rsidR="0040084E" w:rsidRDefault="0040084E" w:rsidP="0040084E">
      <w:pPr>
        <w:pStyle w:val="210"/>
        <w:shd w:val="clear" w:color="auto" w:fill="auto"/>
        <w:jc w:val="both"/>
      </w:pPr>
      <w:r>
        <w:rPr>
          <w:rStyle w:val="21"/>
          <w:color w:val="000000"/>
        </w:rPr>
        <w:t>военнослужащего определяется личностными и средовыми факторами, имею</w:t>
      </w:r>
      <w:r>
        <w:rPr>
          <w:color w:val="000000"/>
        </w:rPr>
        <w:t>щ</w:t>
      </w:r>
      <w:r>
        <w:rPr>
          <w:rStyle w:val="21"/>
          <w:color w:val="000000"/>
        </w:rPr>
        <w:t>ими свой (специфичный для данной категории) состав.</w:t>
      </w:r>
    </w:p>
    <w:p w14:paraId="07CFF79B" w14:textId="77777777" w:rsidR="0040084E" w:rsidRDefault="0040084E" w:rsidP="0040084E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Таким образом на основание проведенных теоретического и эмпирического исследований были сформулированы следующие выводы.</w:t>
      </w:r>
    </w:p>
    <w:p w14:paraId="505AA2DD" w14:textId="77777777" w:rsidR="0040084E" w:rsidRDefault="0040084E" w:rsidP="0040084E">
      <w:pPr>
        <w:pStyle w:val="210"/>
        <w:numPr>
          <w:ilvl w:val="0"/>
          <w:numId w:val="47"/>
        </w:numPr>
        <w:shd w:val="clear" w:color="auto" w:fill="auto"/>
        <w:tabs>
          <w:tab w:val="left" w:pos="103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Таким образом, верификация теоретической модели социально</w:t>
      </w:r>
      <w:r>
        <w:rPr>
          <w:rStyle w:val="21"/>
          <w:color w:val="000000"/>
        </w:rPr>
        <w:softHyphen/>
        <w:t xml:space="preserve">психологических и личностных факторов показала эмпирическую обоснованность предложенной структуры. Проведенный эксплораторный факторный анализ позволил убедиться в достоверности двух критериев, на основе которых было выделено четыре группы социально-психологичеких и личностных факторов. Первый критерий - объективно-субъективный, </w:t>
      </w:r>
      <w:r>
        <w:rPr>
          <w:rStyle w:val="21"/>
          <w:color w:val="000000"/>
        </w:rPr>
        <w:lastRenderedPageBreak/>
        <w:t>дифференцирующий все факторы на три группы: субъектные первичные (личностные качества курсантов), вторичные факторы (продукты взаимодействия личностных особенностей курсантов и военной среды) и фактор внешних социальных условий военно</w:t>
      </w:r>
      <w:r>
        <w:rPr>
          <w:rStyle w:val="21"/>
          <w:color w:val="000000"/>
        </w:rPr>
        <w:softHyphen/>
        <w:t>профессиональной деятельности (условия службы, социальная поддержка, передача опыта). Второй - критерий направленности, разделяющий первичные субъектные факторы еще на две подгруппы: поиск ресурса внутри самой личности, к ним относятся рефлексивность, интернальность и самооценка и фактор поиска ресурса в среде, в который включены мотивационно-волевые качества личности.</w:t>
      </w:r>
    </w:p>
    <w:p w14:paraId="4026E2E9" w14:textId="77777777" w:rsidR="0040084E" w:rsidRDefault="0040084E" w:rsidP="0040084E">
      <w:pPr>
        <w:pStyle w:val="210"/>
        <w:numPr>
          <w:ilvl w:val="0"/>
          <w:numId w:val="47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Зафиксирован следующий факт, заключающийся в том, что психологические особенности, предполагающие ответственность, рефлексивность и адекватную самооценку (субъектный первичный фактор, связанный с психологическими особенностями, направленными на себя), а также мотивационно-волевые качества личности военнослужащего (субъектный первичный фактор, связанный с психологическими особенностями, направленными на среду) обладают интегрирующей способностью, так как имеют дисперсию, превышающую почти в два раза объяснительную силу двух других факторов (субъектный вторичный фактор социальных качеств и фактор внешних социальных условий военно-профессиональной деятельности).</w:t>
      </w:r>
    </w:p>
    <w:p w14:paraId="2EDBCA54" w14:textId="77777777" w:rsidR="0040084E" w:rsidRDefault="0040084E" w:rsidP="0040084E">
      <w:pPr>
        <w:pStyle w:val="210"/>
        <w:numPr>
          <w:ilvl w:val="0"/>
          <w:numId w:val="47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Доказана правомочность критериев-дифференциаторов, которыми выступили адаптивно-дезадаптивные и когнитивно-поведенческие способы совладания, позволяющих определить разнообразие типов копинг-стратегий курсантов Росгвардии. В результате кластерного анализа были верифицированы критерии, предложенные в теоретическом обзоре. Проведенные исследования свидетельствуют о необходимости включения обоих критериев в понимание типологических особенностей копинг-стратегий курсантов. Так в ходе математико-статистических процедур (кластерный анализ и </w:t>
      </w:r>
      <w:r>
        <w:rPr>
          <w:rStyle w:val="21"/>
          <w:color w:val="000000"/>
          <w:lang w:val="en-US" w:eastAsia="en-US"/>
        </w:rPr>
        <w:t>ANOVA</w:t>
      </w:r>
      <w:r w:rsidRPr="0040084E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lastRenderedPageBreak/>
        <w:t>подтвердились выявленные в теоретической части две дифференцирующие оси адаптивная/дезадаптивная и когнитивная/поведенческая, которые позволили разделить курсантов на четыре подгруппы.</w:t>
      </w:r>
    </w:p>
    <w:p w14:paraId="07FFE724" w14:textId="77777777" w:rsidR="0040084E" w:rsidRPr="0040084E" w:rsidRDefault="0040084E" w:rsidP="0040084E"/>
    <w:sectPr w:rsidR="0040084E" w:rsidRPr="0040084E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2A78" w14:textId="77777777" w:rsidR="00C7112D" w:rsidRDefault="00C7112D">
      <w:pPr>
        <w:spacing w:after="0" w:line="240" w:lineRule="auto"/>
      </w:pPr>
      <w:r>
        <w:separator/>
      </w:r>
    </w:p>
  </w:endnote>
  <w:endnote w:type="continuationSeparator" w:id="0">
    <w:p w14:paraId="2F8D59CE" w14:textId="77777777" w:rsidR="00C7112D" w:rsidRDefault="00C7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738F" w14:textId="77777777" w:rsidR="00C7112D" w:rsidRDefault="00C7112D">
      <w:pPr>
        <w:spacing w:after="0" w:line="240" w:lineRule="auto"/>
      </w:pPr>
      <w:r>
        <w:separator/>
      </w:r>
    </w:p>
  </w:footnote>
  <w:footnote w:type="continuationSeparator" w:id="0">
    <w:p w14:paraId="5AA75B8E" w14:textId="77777777" w:rsidR="00C7112D" w:rsidRDefault="00C7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8FD7" w14:textId="77777777" w:rsidR="0040084E" w:rsidRDefault="0040084E">
    <w:pPr>
      <w:rPr>
        <w:sz w:val="2"/>
        <w:szCs w:val="2"/>
      </w:rPr>
    </w:pPr>
    <w:r>
      <w:rPr>
        <w:noProof/>
      </w:rPr>
      <w:pict w14:anchorId="40EDCF8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3pt;margin-top:38.7pt;width:11.75pt;height:9.6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F4D2D7A" w14:textId="77777777" w:rsidR="0040084E" w:rsidRDefault="0040084E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4D77" w14:textId="77777777" w:rsidR="0040084E" w:rsidRDefault="0040084E">
    <w:pPr>
      <w:rPr>
        <w:sz w:val="2"/>
        <w:szCs w:val="2"/>
      </w:rPr>
    </w:pPr>
    <w:r>
      <w:rPr>
        <w:noProof/>
      </w:rPr>
      <w:pict w14:anchorId="7E3E83A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3pt;margin-top:38.7pt;width:11.75pt;height:9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ED687C0" w14:textId="77777777" w:rsidR="0040084E" w:rsidRDefault="0040084E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FE3E" w14:textId="77777777" w:rsidR="0040084E" w:rsidRDefault="0040084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11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9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9"/>
    <w:multiLevelType w:val="multilevel"/>
    <w:tmpl w:val="00000068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6D"/>
    <w:multiLevelType w:val="multilevel"/>
    <w:tmpl w:val="0000006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4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6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5"/>
  </w:num>
  <w:num w:numId="8">
    <w:abstractNumId w:val="23"/>
  </w:num>
  <w:num w:numId="9">
    <w:abstractNumId w:val="16"/>
  </w:num>
  <w:num w:numId="10">
    <w:abstractNumId w:val="11"/>
  </w:num>
  <w:num w:numId="11">
    <w:abstractNumId w:val="38"/>
  </w:num>
  <w:num w:numId="12">
    <w:abstractNumId w:val="12"/>
  </w:num>
  <w:num w:numId="13">
    <w:abstractNumId w:val="17"/>
  </w:num>
  <w:num w:numId="14">
    <w:abstractNumId w:val="9"/>
  </w:num>
  <w:num w:numId="15">
    <w:abstractNumId w:val="5"/>
  </w:num>
  <w:num w:numId="16">
    <w:abstractNumId w:val="27"/>
  </w:num>
  <w:num w:numId="17">
    <w:abstractNumId w:val="28"/>
  </w:num>
  <w:num w:numId="18">
    <w:abstractNumId w:val="44"/>
  </w:num>
  <w:num w:numId="19">
    <w:abstractNumId w:val="25"/>
  </w:num>
  <w:num w:numId="20">
    <w:abstractNumId w:val="24"/>
  </w:num>
  <w:num w:numId="21">
    <w:abstractNumId w:val="26"/>
  </w:num>
  <w:num w:numId="22">
    <w:abstractNumId w:val="45"/>
  </w:num>
  <w:num w:numId="23">
    <w:abstractNumId w:val="6"/>
  </w:num>
  <w:num w:numId="24">
    <w:abstractNumId w:val="40"/>
  </w:num>
  <w:num w:numId="25">
    <w:abstractNumId w:val="39"/>
  </w:num>
  <w:num w:numId="26">
    <w:abstractNumId w:val="14"/>
  </w:num>
  <w:num w:numId="27">
    <w:abstractNumId w:val="35"/>
  </w:num>
  <w:num w:numId="28">
    <w:abstractNumId w:val="7"/>
  </w:num>
  <w:num w:numId="29">
    <w:abstractNumId w:val="8"/>
  </w:num>
  <w:num w:numId="30">
    <w:abstractNumId w:val="20"/>
  </w:num>
  <w:num w:numId="31">
    <w:abstractNumId w:val="18"/>
  </w:num>
  <w:num w:numId="32">
    <w:abstractNumId w:val="33"/>
  </w:num>
  <w:num w:numId="33">
    <w:abstractNumId w:val="46"/>
  </w:num>
  <w:num w:numId="34">
    <w:abstractNumId w:val="30"/>
  </w:num>
  <w:num w:numId="35">
    <w:abstractNumId w:val="21"/>
  </w:num>
  <w:num w:numId="36">
    <w:abstractNumId w:val="42"/>
  </w:num>
  <w:num w:numId="37">
    <w:abstractNumId w:val="43"/>
  </w:num>
  <w:num w:numId="38">
    <w:abstractNumId w:val="22"/>
  </w:num>
  <w:num w:numId="39">
    <w:abstractNumId w:val="13"/>
  </w:num>
  <w:num w:numId="40">
    <w:abstractNumId w:val="34"/>
  </w:num>
  <w:num w:numId="41">
    <w:abstractNumId w:val="36"/>
  </w:num>
  <w:num w:numId="42">
    <w:abstractNumId w:val="37"/>
  </w:num>
  <w:num w:numId="43">
    <w:abstractNumId w:val="29"/>
  </w:num>
  <w:num w:numId="44">
    <w:abstractNumId w:val="32"/>
  </w:num>
  <w:num w:numId="45">
    <w:abstractNumId w:val="31"/>
  </w:num>
  <w:num w:numId="46">
    <w:abstractNumId w:val="10"/>
  </w:num>
  <w:num w:numId="47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2D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116717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3547</cp:revision>
  <dcterms:created xsi:type="dcterms:W3CDTF">2024-06-20T08:51:00Z</dcterms:created>
  <dcterms:modified xsi:type="dcterms:W3CDTF">2025-01-12T09:46:00Z</dcterms:modified>
  <cp:category/>
</cp:coreProperties>
</file>