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A4" w:rsidRDefault="003740F3" w:rsidP="003740F3">
      <w:pPr>
        <w:rPr>
          <w:rFonts w:ascii="Courier New" w:eastAsia="Times New Roman" w:hAnsi="Courier New" w:cs="Times New Roman"/>
          <w:b/>
          <w:bCs/>
          <w:w w:val="81"/>
          <w:kern w:val="0"/>
          <w:sz w:val="30"/>
          <w:szCs w:val="30"/>
          <w:lang w:eastAsia="ru-RU"/>
        </w:rPr>
      </w:pPr>
      <w:r w:rsidRPr="003740F3">
        <w:rPr>
          <w:rFonts w:ascii="Courier New" w:eastAsia="Times New Roman" w:hAnsi="Courier New" w:cs="Times New Roman" w:hint="eastAsia"/>
          <w:b/>
          <w:bCs/>
          <w:w w:val="81"/>
          <w:kern w:val="0"/>
          <w:sz w:val="30"/>
          <w:szCs w:val="30"/>
          <w:lang w:eastAsia="ru-RU"/>
        </w:rPr>
        <w:t>Горяинова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Татьяна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Игоревна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Закономерности</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синтеза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низших</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олефинов</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из</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диметилового</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эфира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на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модифицированных</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цеолитсодержащих</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катализаторах</w:t>
      </w:r>
      <w:r w:rsidRPr="003740F3">
        <w:rPr>
          <w:rFonts w:ascii="Courier New" w:eastAsia="Times New Roman" w:hAnsi="Courier New" w:cs="Times New Roman"/>
          <w:b/>
          <w:bCs/>
          <w:w w:val="81"/>
          <w:kern w:val="0"/>
          <w:sz w:val="30"/>
          <w:szCs w:val="30"/>
          <w:lang w:eastAsia="ru-RU"/>
        </w:rPr>
        <w:t xml:space="preserve"> : </w:t>
      </w:r>
      <w:r w:rsidRPr="003740F3">
        <w:rPr>
          <w:rFonts w:ascii="Courier New" w:eastAsia="Times New Roman" w:hAnsi="Courier New" w:cs="Times New Roman" w:hint="eastAsia"/>
          <w:b/>
          <w:bCs/>
          <w:w w:val="81"/>
          <w:kern w:val="0"/>
          <w:sz w:val="30"/>
          <w:szCs w:val="30"/>
          <w:lang w:eastAsia="ru-RU"/>
        </w:rPr>
        <w:t>диссертация</w:t>
      </w:r>
      <w:r w:rsidRPr="003740F3">
        <w:rPr>
          <w:rFonts w:ascii="Courier New" w:eastAsia="Times New Roman" w:hAnsi="Courier New" w:cs="Times New Roman"/>
          <w:b/>
          <w:bCs/>
          <w:w w:val="81"/>
          <w:kern w:val="0"/>
          <w:sz w:val="30"/>
          <w:szCs w:val="30"/>
          <w:lang w:eastAsia="ru-RU"/>
        </w:rPr>
        <w:t xml:space="preserve"> ... </w:t>
      </w:r>
      <w:r w:rsidRPr="003740F3">
        <w:rPr>
          <w:rFonts w:ascii="Courier New" w:eastAsia="Times New Roman" w:hAnsi="Courier New" w:cs="Times New Roman" w:hint="eastAsia"/>
          <w:b/>
          <w:bCs/>
          <w:w w:val="81"/>
          <w:kern w:val="0"/>
          <w:sz w:val="30"/>
          <w:szCs w:val="30"/>
          <w:lang w:eastAsia="ru-RU"/>
        </w:rPr>
        <w:t>кандидата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химических</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наук</w:t>
      </w:r>
      <w:r w:rsidRPr="003740F3">
        <w:rPr>
          <w:rFonts w:ascii="Courier New" w:eastAsia="Times New Roman" w:hAnsi="Courier New" w:cs="Times New Roman"/>
          <w:b/>
          <w:bCs/>
          <w:w w:val="81"/>
          <w:kern w:val="0"/>
          <w:sz w:val="30"/>
          <w:szCs w:val="30"/>
          <w:lang w:eastAsia="ru-RU"/>
        </w:rPr>
        <w:t xml:space="preserve"> : 02.00.13 / </w:t>
      </w:r>
      <w:r w:rsidRPr="003740F3">
        <w:rPr>
          <w:rFonts w:ascii="Courier New" w:eastAsia="Times New Roman" w:hAnsi="Courier New" w:cs="Times New Roman" w:hint="eastAsia"/>
          <w:b/>
          <w:bCs/>
          <w:w w:val="81"/>
          <w:kern w:val="0"/>
          <w:sz w:val="30"/>
          <w:szCs w:val="30"/>
          <w:lang w:eastAsia="ru-RU"/>
        </w:rPr>
        <w:t>Горяинова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Татьяна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Игоревна</w:t>
      </w:r>
      <w:r w:rsidRPr="003740F3">
        <w:rPr>
          <w:rFonts w:ascii="Courier New" w:eastAsia="Times New Roman" w:hAnsi="Courier New" w:cs="Times New Roman"/>
          <w:b/>
          <w:bCs/>
          <w:w w:val="81"/>
          <w:kern w:val="0"/>
          <w:sz w:val="30"/>
          <w:szCs w:val="30"/>
          <w:lang w:eastAsia="ru-RU"/>
        </w:rPr>
        <w:t>; [</w:t>
      </w:r>
      <w:r w:rsidRPr="003740F3">
        <w:rPr>
          <w:rFonts w:ascii="Courier New" w:eastAsia="Times New Roman" w:hAnsi="Courier New" w:cs="Times New Roman" w:hint="eastAsia"/>
          <w:b/>
          <w:bCs/>
          <w:w w:val="81"/>
          <w:kern w:val="0"/>
          <w:sz w:val="30"/>
          <w:szCs w:val="30"/>
          <w:lang w:eastAsia="ru-RU"/>
        </w:rPr>
        <w:t>Место</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защиты</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Ин</w:t>
      </w:r>
      <w:r w:rsidRPr="003740F3">
        <w:rPr>
          <w:rFonts w:ascii="Courier New" w:eastAsia="Times New Roman" w:hAnsi="Courier New" w:cs="Times New Roman"/>
          <w:b/>
          <w:bCs/>
          <w:w w:val="81"/>
          <w:kern w:val="0"/>
          <w:sz w:val="30"/>
          <w:szCs w:val="30"/>
          <w:lang w:eastAsia="ru-RU"/>
        </w:rPr>
        <w:t>-</w:t>
      </w:r>
      <w:r w:rsidRPr="003740F3">
        <w:rPr>
          <w:rFonts w:ascii="Courier New" w:eastAsia="Times New Roman" w:hAnsi="Courier New" w:cs="Times New Roman" w:hint="eastAsia"/>
          <w:b/>
          <w:bCs/>
          <w:w w:val="81"/>
          <w:kern w:val="0"/>
          <w:sz w:val="30"/>
          <w:szCs w:val="30"/>
          <w:lang w:eastAsia="ru-RU"/>
        </w:rPr>
        <w:t>т</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нефтехим</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синтеза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им</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А</w:t>
      </w:r>
      <w:r w:rsidRPr="003740F3">
        <w:rPr>
          <w:rFonts w:ascii="Courier New" w:eastAsia="Times New Roman" w:hAnsi="Courier New" w:cs="Times New Roman"/>
          <w:b/>
          <w:bCs/>
          <w:w w:val="81"/>
          <w:kern w:val="0"/>
          <w:sz w:val="30"/>
          <w:szCs w:val="30"/>
          <w:lang w:eastAsia="ru-RU"/>
        </w:rPr>
        <w:t>.</w:t>
      </w:r>
      <w:r w:rsidRPr="003740F3">
        <w:rPr>
          <w:rFonts w:ascii="Courier New" w:eastAsia="Times New Roman" w:hAnsi="Courier New" w:cs="Times New Roman" w:hint="eastAsia"/>
          <w:b/>
          <w:bCs/>
          <w:w w:val="81"/>
          <w:kern w:val="0"/>
          <w:sz w:val="30"/>
          <w:szCs w:val="30"/>
          <w:lang w:eastAsia="ru-RU"/>
        </w:rPr>
        <w:t>В</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Топчиева</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РАН</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Москва</w:t>
      </w:r>
      <w:r w:rsidRPr="003740F3">
        <w:rPr>
          <w:rFonts w:ascii="Courier New" w:eastAsia="Times New Roman" w:hAnsi="Courier New" w:cs="Times New Roman"/>
          <w:b/>
          <w:bCs/>
          <w:w w:val="81"/>
          <w:kern w:val="0"/>
          <w:sz w:val="30"/>
          <w:szCs w:val="30"/>
          <w:lang w:eastAsia="ru-RU"/>
        </w:rPr>
        <w:t xml:space="preserve">, 2010.- 132 </w:t>
      </w:r>
      <w:r w:rsidRPr="003740F3">
        <w:rPr>
          <w:rFonts w:ascii="Courier New" w:eastAsia="Times New Roman" w:hAnsi="Courier New" w:cs="Times New Roman" w:hint="eastAsia"/>
          <w:b/>
          <w:bCs/>
          <w:w w:val="81"/>
          <w:kern w:val="0"/>
          <w:sz w:val="30"/>
          <w:szCs w:val="30"/>
          <w:lang w:eastAsia="ru-RU"/>
        </w:rPr>
        <w:t>с</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ил</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РГБ</w:t>
      </w:r>
      <w:r w:rsidRPr="003740F3">
        <w:rPr>
          <w:rFonts w:ascii="Courier New" w:eastAsia="Times New Roman" w:hAnsi="Courier New" w:cs="Times New Roman"/>
          <w:b/>
          <w:bCs/>
          <w:w w:val="81"/>
          <w:kern w:val="0"/>
          <w:sz w:val="30"/>
          <w:szCs w:val="30"/>
          <w:lang w:eastAsia="ru-RU"/>
        </w:rPr>
        <w:t xml:space="preserve"> </w:t>
      </w:r>
      <w:r w:rsidRPr="003740F3">
        <w:rPr>
          <w:rFonts w:ascii="Courier New" w:eastAsia="Times New Roman" w:hAnsi="Courier New" w:cs="Times New Roman" w:hint="eastAsia"/>
          <w:b/>
          <w:bCs/>
          <w:w w:val="81"/>
          <w:kern w:val="0"/>
          <w:sz w:val="30"/>
          <w:szCs w:val="30"/>
          <w:lang w:eastAsia="ru-RU"/>
        </w:rPr>
        <w:t>ОД</w:t>
      </w:r>
      <w:r w:rsidRPr="003740F3">
        <w:rPr>
          <w:rFonts w:ascii="Courier New" w:eastAsia="Times New Roman" w:hAnsi="Courier New" w:cs="Times New Roman"/>
          <w:b/>
          <w:bCs/>
          <w:w w:val="81"/>
          <w:kern w:val="0"/>
          <w:sz w:val="30"/>
          <w:szCs w:val="30"/>
          <w:lang w:eastAsia="ru-RU"/>
        </w:rPr>
        <w:t>, 61 11-2/71</w:t>
      </w:r>
    </w:p>
    <w:p w:rsidR="003740F3" w:rsidRDefault="003740F3" w:rsidP="003740F3">
      <w:pPr>
        <w:rPr>
          <w:rFonts w:ascii="Courier New" w:eastAsia="Times New Roman" w:hAnsi="Courier New" w:cs="Times New Roman"/>
          <w:b/>
          <w:bCs/>
          <w:w w:val="81"/>
          <w:kern w:val="0"/>
          <w:sz w:val="30"/>
          <w:szCs w:val="30"/>
          <w:lang w:eastAsia="ru-RU"/>
        </w:rPr>
      </w:pPr>
    </w:p>
    <w:p w:rsidR="003740F3" w:rsidRDefault="003740F3" w:rsidP="003740F3">
      <w:pPr>
        <w:rPr>
          <w:rFonts w:ascii="Courier New" w:eastAsia="Times New Roman" w:hAnsi="Courier New" w:cs="Times New Roman"/>
          <w:b/>
          <w:bCs/>
          <w:w w:val="81"/>
          <w:kern w:val="0"/>
          <w:sz w:val="30"/>
          <w:szCs w:val="30"/>
          <w:lang w:eastAsia="ru-RU"/>
        </w:rPr>
      </w:pPr>
    </w:p>
    <w:p w:rsidR="003740F3" w:rsidRPr="003740F3" w:rsidRDefault="003740F3" w:rsidP="003740F3">
      <w:pPr>
        <w:keepNext/>
        <w:keepLines/>
        <w:tabs>
          <w:tab w:val="clear" w:pos="709"/>
        </w:tabs>
        <w:suppressAutoHyphens w:val="0"/>
        <w:spacing w:after="0" w:line="480" w:lineRule="exact"/>
        <w:ind w:firstLine="0"/>
        <w:jc w:val="center"/>
        <w:outlineLvl w:val="7"/>
        <w:rPr>
          <w:rFonts w:ascii="Times New Roman" w:eastAsia="Times New Roman" w:hAnsi="Times New Roman" w:cs="Times New Roman"/>
          <w:b/>
          <w:bCs/>
          <w:color w:val="000000"/>
          <w:kern w:val="0"/>
          <w:sz w:val="28"/>
          <w:szCs w:val="28"/>
          <w:lang w:eastAsia="ru-RU" w:bidi="ru-RU"/>
        </w:rPr>
      </w:pPr>
      <w:bookmarkStart w:id="0" w:name="bookmark0"/>
      <w:r w:rsidRPr="003740F3">
        <w:rPr>
          <w:rFonts w:ascii="Times New Roman" w:eastAsia="Times New Roman" w:hAnsi="Times New Roman" w:cs="Times New Roman"/>
          <w:b/>
          <w:bCs/>
          <w:color w:val="000000"/>
          <w:kern w:val="0"/>
          <w:sz w:val="28"/>
          <w:szCs w:val="28"/>
          <w:lang w:eastAsia="ru-RU" w:bidi="ru-RU"/>
        </w:rPr>
        <w:t>УЧРЕЖДЕНИЕ РОССИЙСКОЙ АКАДЕМИИ НАУК ОРДЕНА</w:t>
      </w:r>
      <w:r w:rsidRPr="003740F3">
        <w:rPr>
          <w:rFonts w:ascii="Times New Roman" w:eastAsia="Times New Roman" w:hAnsi="Times New Roman" w:cs="Times New Roman"/>
          <w:b/>
          <w:bCs/>
          <w:color w:val="000000"/>
          <w:kern w:val="0"/>
          <w:sz w:val="28"/>
          <w:szCs w:val="28"/>
          <w:lang w:eastAsia="ru-RU" w:bidi="ru-RU"/>
        </w:rPr>
        <w:br/>
        <w:t>ТРУДОВОГО КРАСНОГО ЗНАМЕНИ</w:t>
      </w:r>
      <w:bookmarkEnd w:id="0"/>
    </w:p>
    <w:p w:rsidR="003740F3" w:rsidRPr="003740F3" w:rsidRDefault="003740F3" w:rsidP="003740F3">
      <w:pPr>
        <w:tabs>
          <w:tab w:val="clear" w:pos="709"/>
        </w:tabs>
        <w:suppressAutoHyphens w:val="0"/>
        <w:spacing w:after="580" w:line="480" w:lineRule="exact"/>
        <w:ind w:firstLine="0"/>
        <w:jc w:val="left"/>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ИНСТИТУТ НЕФТЕХИМИЧЕСКОГО СИНТЕЗА им. А.В. ТОПЧИЕВА</w:t>
      </w:r>
    </w:p>
    <w:p w:rsidR="003740F3" w:rsidRPr="003740F3" w:rsidRDefault="003740F3" w:rsidP="003740F3">
      <w:pPr>
        <w:tabs>
          <w:tab w:val="clear" w:pos="709"/>
        </w:tabs>
        <w:suppressAutoHyphens w:val="0"/>
        <w:spacing w:after="327" w:line="280" w:lineRule="exact"/>
        <w:ind w:right="360" w:firstLine="0"/>
        <w:jc w:val="right"/>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На правах рукописи</w:t>
      </w:r>
    </w:p>
    <w:p w:rsidR="003740F3" w:rsidRPr="003740F3" w:rsidRDefault="003740F3" w:rsidP="003740F3">
      <w:pPr>
        <w:tabs>
          <w:tab w:val="clear" w:pos="709"/>
        </w:tabs>
        <w:suppressAutoHyphens w:val="0"/>
        <w:spacing w:after="877" w:line="280" w:lineRule="exact"/>
        <w:ind w:left="2680" w:firstLine="0"/>
        <w:jc w:val="left"/>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04201100467</w:t>
      </w:r>
    </w:p>
    <w:p w:rsidR="003740F3" w:rsidRPr="003740F3" w:rsidRDefault="003740F3" w:rsidP="003740F3">
      <w:pPr>
        <w:keepNext/>
        <w:keepLines/>
        <w:tabs>
          <w:tab w:val="clear" w:pos="709"/>
        </w:tabs>
        <w:suppressAutoHyphens w:val="0"/>
        <w:spacing w:after="417" w:line="280" w:lineRule="exact"/>
        <w:ind w:firstLine="0"/>
        <w:jc w:val="center"/>
        <w:outlineLvl w:val="7"/>
        <w:rPr>
          <w:rFonts w:ascii="Times New Roman" w:eastAsia="Times New Roman" w:hAnsi="Times New Roman" w:cs="Times New Roman"/>
          <w:b/>
          <w:bCs/>
          <w:color w:val="000000"/>
          <w:kern w:val="0"/>
          <w:sz w:val="28"/>
          <w:szCs w:val="28"/>
          <w:lang w:eastAsia="ru-RU" w:bidi="ru-RU"/>
        </w:rPr>
      </w:pPr>
      <w:bookmarkStart w:id="1" w:name="bookmark1"/>
      <w:r w:rsidRPr="003740F3">
        <w:rPr>
          <w:rFonts w:ascii="Times New Roman" w:eastAsia="Times New Roman" w:hAnsi="Times New Roman" w:cs="Times New Roman"/>
          <w:b/>
          <w:bCs/>
          <w:color w:val="000000"/>
          <w:kern w:val="0"/>
          <w:sz w:val="28"/>
          <w:szCs w:val="28"/>
          <w:lang w:eastAsia="ru-RU" w:bidi="ru-RU"/>
        </w:rPr>
        <w:t>ГОРЯЙНОВА ТАТЬЯНА ИГОРЕВНА</w:t>
      </w:r>
      <w:bookmarkEnd w:id="1"/>
    </w:p>
    <w:p w:rsidR="003740F3" w:rsidRPr="003740F3" w:rsidRDefault="003740F3" w:rsidP="003740F3">
      <w:pPr>
        <w:tabs>
          <w:tab w:val="clear" w:pos="709"/>
        </w:tabs>
        <w:suppressAutoHyphens w:val="0"/>
        <w:spacing w:after="820" w:line="480" w:lineRule="exact"/>
        <w:ind w:firstLine="0"/>
        <w:jc w:val="center"/>
        <w:rPr>
          <w:rFonts w:ascii="Times New Roman" w:eastAsia="Times New Roman" w:hAnsi="Times New Roman" w:cs="Times New Roman"/>
          <w:b/>
          <w:bCs/>
          <w:color w:val="000000"/>
          <w:kern w:val="0"/>
          <w:sz w:val="28"/>
          <w:szCs w:val="28"/>
          <w:lang w:eastAsia="ru-RU" w:bidi="ru-RU"/>
        </w:rPr>
      </w:pPr>
      <w:r w:rsidRPr="003740F3">
        <w:rPr>
          <w:rFonts w:ascii="Times New Roman" w:eastAsia="Times New Roman" w:hAnsi="Times New Roman" w:cs="Times New Roman"/>
          <w:b/>
          <w:bCs/>
          <w:color w:val="000000"/>
          <w:kern w:val="0"/>
          <w:sz w:val="28"/>
          <w:szCs w:val="28"/>
          <w:lang w:eastAsia="ru-RU" w:bidi="ru-RU"/>
        </w:rPr>
        <w:t>ЗАКОНОМЕРНОСТИ СИНТЕЗА НИЗШИХ ОЛЕФИНОВ ИЗ</w:t>
      </w:r>
      <w:r w:rsidRPr="003740F3">
        <w:rPr>
          <w:rFonts w:ascii="Times New Roman" w:eastAsia="Times New Roman" w:hAnsi="Times New Roman" w:cs="Times New Roman"/>
          <w:b/>
          <w:bCs/>
          <w:color w:val="000000"/>
          <w:kern w:val="0"/>
          <w:sz w:val="28"/>
          <w:szCs w:val="28"/>
          <w:lang w:eastAsia="ru-RU" w:bidi="ru-RU"/>
        </w:rPr>
        <w:br/>
        <w:t>ДИМЕТИЛОВОГО ЭФИРА НА МОДИФИЦИРОВАННЫХ</w:t>
      </w:r>
      <w:r w:rsidRPr="003740F3">
        <w:rPr>
          <w:rFonts w:ascii="Times New Roman" w:eastAsia="Times New Roman" w:hAnsi="Times New Roman" w:cs="Times New Roman"/>
          <w:b/>
          <w:bCs/>
          <w:color w:val="000000"/>
          <w:kern w:val="0"/>
          <w:sz w:val="28"/>
          <w:szCs w:val="28"/>
          <w:lang w:eastAsia="ru-RU" w:bidi="ru-RU"/>
        </w:rPr>
        <w:br/>
        <w:t>ЦЕОЛИТСОДЕРЖАЩИХ КАТАЛИЗАТОРАХ</w:t>
      </w:r>
      <w:r w:rsidRPr="003740F3">
        <w:rPr>
          <w:rFonts w:ascii="Times New Roman" w:eastAsia="Times New Roman" w:hAnsi="Times New Roman" w:cs="Times New Roman"/>
          <w:b/>
          <w:bCs/>
          <w:color w:val="000000"/>
          <w:kern w:val="0"/>
          <w:sz w:val="28"/>
          <w:szCs w:val="28"/>
          <w:lang w:eastAsia="ru-RU" w:bidi="ru-RU"/>
        </w:rPr>
        <w:br/>
      </w:r>
      <w:r w:rsidRPr="003740F3">
        <w:rPr>
          <w:rFonts w:ascii="Times New Roman" w:eastAsia="Times New Roman" w:hAnsi="Times New Roman" w:cs="Times New Roman"/>
          <w:color w:val="000000"/>
          <w:kern w:val="0"/>
          <w:sz w:val="28"/>
          <w:szCs w:val="28"/>
          <w:lang w:eastAsia="ru-RU" w:bidi="ru-RU"/>
        </w:rPr>
        <w:t>02.00.13 - Нефтехимия</w:t>
      </w:r>
    </w:p>
    <w:p w:rsidR="003740F3" w:rsidRPr="003740F3" w:rsidRDefault="003740F3" w:rsidP="003740F3">
      <w:pPr>
        <w:tabs>
          <w:tab w:val="clear" w:pos="709"/>
        </w:tabs>
        <w:suppressAutoHyphens w:val="0"/>
        <w:spacing w:after="152" w:line="280" w:lineRule="exact"/>
        <w:ind w:firstLine="0"/>
        <w:jc w:val="center"/>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Диссертация</w:t>
      </w:r>
    </w:p>
    <w:p w:rsidR="003740F3" w:rsidRPr="003740F3" w:rsidRDefault="003740F3" w:rsidP="003740F3">
      <w:pPr>
        <w:tabs>
          <w:tab w:val="clear" w:pos="709"/>
        </w:tabs>
        <w:suppressAutoHyphens w:val="0"/>
        <w:spacing w:after="944" w:line="280" w:lineRule="exact"/>
        <w:ind w:firstLine="0"/>
        <w:jc w:val="center"/>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на соискание ученой степени кандидата химических наук</w:t>
      </w:r>
    </w:p>
    <w:p w:rsidR="003740F3" w:rsidRPr="003740F3" w:rsidRDefault="003740F3" w:rsidP="003740F3">
      <w:pPr>
        <w:tabs>
          <w:tab w:val="clear" w:pos="709"/>
        </w:tabs>
        <w:suppressAutoHyphens w:val="0"/>
        <w:spacing w:after="2508" w:line="490" w:lineRule="exact"/>
        <w:ind w:left="5360" w:firstLine="0"/>
        <w:jc w:val="left"/>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Научный руководитель: Академик Хаджиев С.Н.</w:t>
      </w:r>
    </w:p>
    <w:p w:rsidR="003740F3" w:rsidRPr="003740F3" w:rsidRDefault="003740F3" w:rsidP="003740F3">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МОСКВА-2010</w:t>
      </w:r>
    </w:p>
    <w:p w:rsidR="003740F3" w:rsidRPr="003740F3" w:rsidRDefault="003740F3" w:rsidP="003740F3">
      <w:pPr>
        <w:keepNext/>
        <w:keepLines/>
        <w:tabs>
          <w:tab w:val="clear" w:pos="709"/>
        </w:tabs>
        <w:suppressAutoHyphens w:val="0"/>
        <w:spacing w:after="815" w:line="360" w:lineRule="exact"/>
        <w:ind w:right="20" w:firstLine="0"/>
        <w:jc w:val="center"/>
        <w:outlineLvl w:val="4"/>
        <w:rPr>
          <w:rFonts w:ascii="Times New Roman" w:eastAsia="Times New Roman" w:hAnsi="Times New Roman" w:cs="Times New Roman"/>
          <w:b/>
          <w:bCs/>
          <w:color w:val="000000"/>
          <w:kern w:val="0"/>
          <w:sz w:val="36"/>
          <w:szCs w:val="36"/>
          <w:lang w:eastAsia="ru-RU" w:bidi="ru-RU"/>
        </w:rPr>
      </w:pPr>
      <w:bookmarkStart w:id="2" w:name="bookmark2"/>
      <w:r w:rsidRPr="003740F3">
        <w:rPr>
          <w:rFonts w:ascii="Times New Roman" w:eastAsia="Times New Roman" w:hAnsi="Times New Roman" w:cs="Times New Roman"/>
          <w:b/>
          <w:bCs/>
          <w:color w:val="000000"/>
          <w:kern w:val="0"/>
          <w:sz w:val="36"/>
          <w:szCs w:val="36"/>
          <w:lang w:eastAsia="ru-RU" w:bidi="ru-RU"/>
        </w:rPr>
        <w:t>СОДЕРЖАНИЕ</w:t>
      </w:r>
      <w:bookmarkEnd w:id="2"/>
    </w:p>
    <w:p w:rsidR="003740F3" w:rsidRPr="003740F3" w:rsidRDefault="003740F3" w:rsidP="003740F3">
      <w:pPr>
        <w:tabs>
          <w:tab w:val="clear" w:pos="709"/>
          <w:tab w:val="left" w:leader="dot" w:pos="9324"/>
        </w:tabs>
        <w:suppressAutoHyphens w:val="0"/>
        <w:spacing w:after="334" w:line="280" w:lineRule="exact"/>
        <w:ind w:firstLine="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fldChar w:fldCharType="begin"/>
      </w:r>
      <w:r w:rsidRPr="003740F3">
        <w:rPr>
          <w:rFonts w:ascii="Times New Roman" w:eastAsia="Times New Roman" w:hAnsi="Times New Roman" w:cs="Times New Roman"/>
          <w:color w:val="000000"/>
          <w:kern w:val="0"/>
          <w:sz w:val="28"/>
          <w:szCs w:val="28"/>
          <w:lang w:eastAsia="ru-RU" w:bidi="ru-RU"/>
        </w:rPr>
        <w:instrText xml:space="preserve"> TOC \o "1-5" \h \z </w:instrText>
      </w:r>
      <w:r w:rsidRPr="003740F3">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3740F3">
          <w:rPr>
            <w:rFonts w:ascii="Times New Roman" w:eastAsia="Times New Roman" w:hAnsi="Times New Roman" w:cs="Times New Roman"/>
            <w:color w:val="000000"/>
            <w:kern w:val="0"/>
            <w:sz w:val="28"/>
            <w:szCs w:val="28"/>
            <w:lang w:eastAsia="ru-RU" w:bidi="ru-RU"/>
          </w:rPr>
          <w:t>ВВЕДЕНИЕ</w:t>
        </w:r>
        <w:r w:rsidRPr="003740F3">
          <w:rPr>
            <w:rFonts w:ascii="Times New Roman" w:eastAsia="Times New Roman" w:hAnsi="Times New Roman" w:cs="Times New Roman"/>
            <w:color w:val="000000"/>
            <w:kern w:val="0"/>
            <w:sz w:val="28"/>
            <w:szCs w:val="28"/>
            <w:lang w:eastAsia="ru-RU" w:bidi="ru-RU"/>
          </w:rPr>
          <w:tab/>
          <w:t>5</w:t>
        </w:r>
      </w:hyperlink>
    </w:p>
    <w:p w:rsidR="003740F3" w:rsidRPr="003740F3" w:rsidRDefault="003740F3" w:rsidP="003740F3">
      <w:pPr>
        <w:numPr>
          <w:ilvl w:val="0"/>
          <w:numId w:val="62"/>
        </w:numPr>
        <w:tabs>
          <w:tab w:val="clear" w:pos="709"/>
          <w:tab w:val="left" w:pos="363"/>
          <w:tab w:val="right" w:leader="dot" w:pos="9520"/>
        </w:tabs>
        <w:suppressAutoHyphens w:val="0"/>
        <w:spacing w:after="40" w:line="280" w:lineRule="exact"/>
        <w:ind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3740F3">
          <w:rPr>
            <w:rFonts w:ascii="Times New Roman" w:eastAsia="Times New Roman" w:hAnsi="Times New Roman" w:cs="Times New Roman"/>
            <w:color w:val="000000"/>
            <w:kern w:val="0"/>
            <w:sz w:val="28"/>
            <w:szCs w:val="28"/>
            <w:lang w:eastAsia="ru-RU" w:bidi="ru-RU"/>
          </w:rPr>
          <w:t>ЛИТЕРАТУРНЫЙ ОБЗОР</w:t>
        </w:r>
        <w:r w:rsidRPr="003740F3">
          <w:rPr>
            <w:rFonts w:ascii="Times New Roman" w:eastAsia="Times New Roman" w:hAnsi="Times New Roman" w:cs="Times New Roman"/>
            <w:color w:val="000000"/>
            <w:kern w:val="0"/>
            <w:sz w:val="28"/>
            <w:szCs w:val="28"/>
            <w:lang w:eastAsia="ru-RU" w:bidi="ru-RU"/>
          </w:rPr>
          <w:tab/>
          <w:t>8</w:t>
        </w:r>
      </w:hyperlink>
    </w:p>
    <w:p w:rsidR="003740F3" w:rsidRPr="003740F3" w:rsidRDefault="003740F3" w:rsidP="003740F3">
      <w:pPr>
        <w:numPr>
          <w:ilvl w:val="1"/>
          <w:numId w:val="62"/>
        </w:numPr>
        <w:tabs>
          <w:tab w:val="clear" w:pos="709"/>
          <w:tab w:val="left" w:pos="526"/>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5" w:tooltip="Current Document">
        <w:r w:rsidRPr="003740F3">
          <w:rPr>
            <w:rFonts w:ascii="Times New Roman" w:eastAsia="Times New Roman" w:hAnsi="Times New Roman" w:cs="Times New Roman"/>
            <w:b/>
            <w:bCs/>
            <w:color w:val="000000"/>
            <w:kern w:val="0"/>
            <w:lang w:eastAsia="ru-RU" w:bidi="ru-RU"/>
          </w:rPr>
          <w:t xml:space="preserve">Способы получения низших олефинов на основе </w:t>
        </w:r>
        <w:r w:rsidRPr="003740F3">
          <w:rPr>
            <w:rFonts w:ascii="Times New Roman" w:eastAsia="Times New Roman" w:hAnsi="Times New Roman" w:cs="Times New Roman"/>
            <w:b/>
            <w:bCs/>
            <w:color w:val="000000"/>
            <w:kern w:val="0"/>
            <w:lang w:val="uk-UA" w:eastAsia="uk-UA" w:bidi="uk-UA"/>
          </w:rPr>
          <w:t xml:space="preserve">природного </w:t>
        </w:r>
        <w:r w:rsidRPr="003740F3">
          <w:rPr>
            <w:rFonts w:ascii="Times New Roman" w:eastAsia="Times New Roman" w:hAnsi="Times New Roman" w:cs="Times New Roman"/>
            <w:b/>
            <w:bCs/>
            <w:color w:val="000000"/>
            <w:kern w:val="0"/>
            <w:lang w:eastAsia="ru-RU" w:bidi="ru-RU"/>
          </w:rPr>
          <w:t>газа</w:t>
        </w:r>
        <w:r w:rsidRPr="003740F3">
          <w:rPr>
            <w:rFonts w:ascii="Times New Roman" w:eastAsia="Times New Roman" w:hAnsi="Times New Roman" w:cs="Times New Roman"/>
            <w:b/>
            <w:bCs/>
            <w:color w:val="000000"/>
            <w:kern w:val="0"/>
            <w:lang w:eastAsia="ru-RU" w:bidi="ru-RU"/>
          </w:rPr>
          <w:tab/>
          <w:t>8</w:t>
        </w:r>
      </w:hyperlink>
    </w:p>
    <w:p w:rsidR="003740F3" w:rsidRPr="003740F3" w:rsidRDefault="003740F3" w:rsidP="003740F3">
      <w:pPr>
        <w:numPr>
          <w:ilvl w:val="2"/>
          <w:numId w:val="62"/>
        </w:numPr>
        <w:tabs>
          <w:tab w:val="clear" w:pos="709"/>
          <w:tab w:val="left" w:pos="627"/>
          <w:tab w:val="left" w:leader="dot" w:pos="9324"/>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7" w:tooltip="Current Document">
        <w:r w:rsidRPr="003740F3">
          <w:rPr>
            <w:rFonts w:ascii="Times New Roman" w:eastAsia="Times New Roman" w:hAnsi="Times New Roman" w:cs="Times New Roman"/>
            <w:b/>
            <w:bCs/>
            <w:color w:val="000000"/>
            <w:kern w:val="0"/>
            <w:lang w:eastAsia="ru-RU" w:bidi="ru-RU"/>
          </w:rPr>
          <w:t>.Получение низших олефинов на основе природного газа через метанол</w:t>
        </w:r>
        <w:r w:rsidRPr="003740F3">
          <w:rPr>
            <w:rFonts w:ascii="Times New Roman" w:eastAsia="Times New Roman" w:hAnsi="Times New Roman" w:cs="Times New Roman"/>
            <w:b/>
            <w:bCs/>
            <w:color w:val="000000"/>
            <w:kern w:val="0"/>
            <w:lang w:eastAsia="ru-RU" w:bidi="ru-RU"/>
          </w:rPr>
          <w:tab/>
          <w:t>12</w:t>
        </w:r>
      </w:hyperlink>
    </w:p>
    <w:p w:rsidR="003740F3" w:rsidRPr="003740F3" w:rsidRDefault="003740F3" w:rsidP="003740F3">
      <w:pPr>
        <w:numPr>
          <w:ilvl w:val="0"/>
          <w:numId w:val="63"/>
        </w:numPr>
        <w:tabs>
          <w:tab w:val="clear" w:pos="709"/>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Получение низших олефинов на основе природного газа через диметиловый эфир.. 15</w:t>
      </w:r>
    </w:p>
    <w:p w:rsidR="003740F3" w:rsidRPr="003740F3" w:rsidRDefault="003740F3" w:rsidP="003740F3">
      <w:pPr>
        <w:numPr>
          <w:ilvl w:val="0"/>
          <w:numId w:val="63"/>
        </w:numPr>
        <w:tabs>
          <w:tab w:val="clear" w:pos="709"/>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9" w:tooltip="Current Document">
        <w:r w:rsidRPr="003740F3">
          <w:rPr>
            <w:rFonts w:ascii="Times New Roman" w:eastAsia="Times New Roman" w:hAnsi="Times New Roman" w:cs="Times New Roman"/>
            <w:b/>
            <w:bCs/>
            <w:color w:val="000000"/>
            <w:kern w:val="0"/>
            <w:lang w:eastAsia="ru-RU" w:bidi="ru-RU"/>
          </w:rPr>
          <w:t>Получение низших олефинов на основе природного газа через этанол</w:t>
        </w:r>
        <w:r w:rsidRPr="003740F3">
          <w:rPr>
            <w:rFonts w:ascii="Times New Roman" w:eastAsia="Times New Roman" w:hAnsi="Times New Roman" w:cs="Times New Roman"/>
            <w:b/>
            <w:bCs/>
            <w:color w:val="000000"/>
            <w:kern w:val="0"/>
            <w:lang w:eastAsia="ru-RU" w:bidi="ru-RU"/>
          </w:rPr>
          <w:tab/>
          <w:t>21</w:t>
        </w:r>
      </w:hyperlink>
    </w:p>
    <w:p w:rsidR="003740F3" w:rsidRPr="003740F3" w:rsidRDefault="003740F3" w:rsidP="003740F3">
      <w:pPr>
        <w:numPr>
          <w:ilvl w:val="1"/>
          <w:numId w:val="62"/>
        </w:numPr>
        <w:tabs>
          <w:tab w:val="clear" w:pos="709"/>
          <w:tab w:val="left" w:pos="522"/>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Катализаторы синтеза низших олефинов из метанола или смеси метанола и</w:t>
      </w:r>
    </w:p>
    <w:p w:rsidR="003740F3" w:rsidRPr="003740F3" w:rsidRDefault="003740F3" w:rsidP="003740F3">
      <w:pPr>
        <w:tabs>
          <w:tab w:val="clear" w:pos="709"/>
          <w:tab w:val="right" w:leader="dot" w:pos="9520"/>
        </w:tabs>
        <w:suppressAutoHyphens w:val="0"/>
        <w:spacing w:after="0" w:line="552" w:lineRule="exact"/>
        <w:ind w:firstLine="0"/>
        <w:rPr>
          <w:rFonts w:ascii="Times New Roman" w:eastAsia="Times New Roman" w:hAnsi="Times New Roman" w:cs="Times New Roman"/>
          <w:b/>
          <w:bCs/>
          <w:color w:val="000000"/>
          <w:kern w:val="0"/>
          <w:lang w:eastAsia="ru-RU" w:bidi="ru-RU"/>
        </w:rPr>
      </w:pPr>
      <w:hyperlink w:anchor="bookmark10" w:tooltip="Current Document">
        <w:r w:rsidRPr="003740F3">
          <w:rPr>
            <w:rFonts w:ascii="Times New Roman" w:eastAsia="Times New Roman" w:hAnsi="Times New Roman" w:cs="Times New Roman"/>
            <w:b/>
            <w:bCs/>
            <w:color w:val="000000"/>
            <w:kern w:val="0"/>
            <w:lang w:eastAsia="ru-RU" w:bidi="ru-RU"/>
          </w:rPr>
          <w:t>диметилового эфира</w:t>
        </w:r>
        <w:r w:rsidRPr="003740F3">
          <w:rPr>
            <w:rFonts w:ascii="Times New Roman" w:eastAsia="Times New Roman" w:hAnsi="Times New Roman" w:cs="Times New Roman"/>
            <w:b/>
            <w:bCs/>
            <w:color w:val="000000"/>
            <w:kern w:val="0"/>
            <w:lang w:eastAsia="ru-RU" w:bidi="ru-RU"/>
          </w:rPr>
          <w:tab/>
          <w:t>26</w:t>
        </w:r>
      </w:hyperlink>
    </w:p>
    <w:p w:rsidR="003740F3" w:rsidRPr="003740F3" w:rsidRDefault="003740F3" w:rsidP="003740F3">
      <w:pPr>
        <w:numPr>
          <w:ilvl w:val="1"/>
          <w:numId w:val="62"/>
        </w:numPr>
        <w:tabs>
          <w:tab w:val="clear" w:pos="709"/>
          <w:tab w:val="left" w:pos="522"/>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16" w:tooltip="Current Document">
        <w:r w:rsidRPr="003740F3">
          <w:rPr>
            <w:rFonts w:ascii="Times New Roman" w:eastAsia="Times New Roman" w:hAnsi="Times New Roman" w:cs="Times New Roman"/>
            <w:b/>
            <w:bCs/>
            <w:color w:val="000000"/>
            <w:kern w:val="0"/>
            <w:lang w:val="uk-UA" w:eastAsia="uk-UA" w:bidi="uk-UA"/>
          </w:rPr>
          <w:t xml:space="preserve">Механизмьі </w:t>
        </w:r>
        <w:r w:rsidRPr="003740F3">
          <w:rPr>
            <w:rFonts w:ascii="Times New Roman" w:eastAsia="Times New Roman" w:hAnsi="Times New Roman" w:cs="Times New Roman"/>
            <w:b/>
            <w:bCs/>
            <w:color w:val="000000"/>
            <w:kern w:val="0"/>
            <w:lang w:eastAsia="ru-RU" w:bidi="ru-RU"/>
          </w:rPr>
          <w:t>образования низших олефинов</w:t>
        </w:r>
        <w:r w:rsidRPr="003740F3">
          <w:rPr>
            <w:rFonts w:ascii="Times New Roman" w:eastAsia="Times New Roman" w:hAnsi="Times New Roman" w:cs="Times New Roman"/>
            <w:b/>
            <w:bCs/>
            <w:color w:val="000000"/>
            <w:kern w:val="0"/>
            <w:lang w:eastAsia="ru-RU" w:bidi="ru-RU"/>
          </w:rPr>
          <w:tab/>
          <w:t>30</w:t>
        </w:r>
      </w:hyperlink>
    </w:p>
    <w:p w:rsidR="003740F3" w:rsidRPr="003740F3" w:rsidRDefault="003740F3" w:rsidP="003740F3">
      <w:pPr>
        <w:tabs>
          <w:tab w:val="clear" w:pos="709"/>
          <w:tab w:val="right" w:leader="dot" w:pos="9520"/>
        </w:tabs>
        <w:suppressAutoHyphens w:val="0"/>
        <w:spacing w:after="0" w:line="552" w:lineRule="exact"/>
        <w:ind w:firstLine="0"/>
        <w:rPr>
          <w:rFonts w:ascii="Times New Roman" w:eastAsia="Times New Roman" w:hAnsi="Times New Roman" w:cs="Times New Roman"/>
          <w:b/>
          <w:bCs/>
          <w:color w:val="000000"/>
          <w:kern w:val="0"/>
          <w:lang w:eastAsia="ru-RU" w:bidi="ru-RU"/>
        </w:rPr>
      </w:pPr>
      <w:hyperlink w:anchor="bookmark17" w:tooltip="Current Document">
        <w:r w:rsidRPr="003740F3">
          <w:rPr>
            <w:rFonts w:ascii="Times New Roman" w:eastAsia="Times New Roman" w:hAnsi="Times New Roman" w:cs="Times New Roman"/>
            <w:b/>
            <w:bCs/>
            <w:color w:val="000000"/>
            <w:kern w:val="0"/>
            <w:lang w:val="uk-UA" w:eastAsia="uk-UA" w:bidi="uk-UA"/>
          </w:rPr>
          <w:t xml:space="preserve">І.З.І.Оксоний </w:t>
        </w:r>
        <w:r w:rsidRPr="003740F3">
          <w:rPr>
            <w:rFonts w:ascii="Times New Roman" w:eastAsia="Times New Roman" w:hAnsi="Times New Roman" w:cs="Times New Roman"/>
            <w:b/>
            <w:bCs/>
            <w:color w:val="000000"/>
            <w:kern w:val="0"/>
            <w:lang w:eastAsia="ru-RU" w:bidi="ru-RU"/>
          </w:rPr>
          <w:t>- илидный механизм</w:t>
        </w:r>
        <w:r w:rsidRPr="003740F3">
          <w:rPr>
            <w:rFonts w:ascii="Times New Roman" w:eastAsia="Times New Roman" w:hAnsi="Times New Roman" w:cs="Times New Roman"/>
            <w:b/>
            <w:bCs/>
            <w:color w:val="000000"/>
            <w:kern w:val="0"/>
            <w:lang w:eastAsia="ru-RU" w:bidi="ru-RU"/>
          </w:rPr>
          <w:tab/>
          <w:t>35</w:t>
        </w:r>
      </w:hyperlink>
    </w:p>
    <w:p w:rsidR="003740F3" w:rsidRPr="003740F3" w:rsidRDefault="003740F3" w:rsidP="003740F3">
      <w:pPr>
        <w:numPr>
          <w:ilvl w:val="0"/>
          <w:numId w:val="64"/>
        </w:numPr>
        <w:tabs>
          <w:tab w:val="clear" w:pos="709"/>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22" w:tooltip="Current Document">
        <w:r w:rsidRPr="003740F3">
          <w:rPr>
            <w:rFonts w:ascii="Times New Roman" w:eastAsia="Times New Roman" w:hAnsi="Times New Roman" w:cs="Times New Roman"/>
            <w:b/>
            <w:bCs/>
            <w:color w:val="000000"/>
            <w:kern w:val="0"/>
            <w:lang w:eastAsia="ru-RU" w:bidi="ru-RU"/>
          </w:rPr>
          <w:t>Метан-формальдегидный механизм</w:t>
        </w:r>
        <w:r w:rsidRPr="003740F3">
          <w:rPr>
            <w:rFonts w:ascii="Times New Roman" w:eastAsia="Times New Roman" w:hAnsi="Times New Roman" w:cs="Times New Roman"/>
            <w:b/>
            <w:bCs/>
            <w:color w:val="000000"/>
            <w:kern w:val="0"/>
            <w:lang w:eastAsia="ru-RU" w:bidi="ru-RU"/>
          </w:rPr>
          <w:tab/>
          <w:t>38</w:t>
        </w:r>
      </w:hyperlink>
    </w:p>
    <w:p w:rsidR="003740F3" w:rsidRPr="003740F3" w:rsidRDefault="003740F3" w:rsidP="003740F3">
      <w:pPr>
        <w:numPr>
          <w:ilvl w:val="0"/>
          <w:numId w:val="64"/>
        </w:numPr>
        <w:tabs>
          <w:tab w:val="clear" w:pos="709"/>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24" w:tooltip="Current Document">
        <w:r w:rsidRPr="003740F3">
          <w:rPr>
            <w:rFonts w:ascii="Times New Roman" w:eastAsia="Times New Roman" w:hAnsi="Times New Roman" w:cs="Times New Roman"/>
            <w:b/>
            <w:bCs/>
            <w:color w:val="000000"/>
            <w:kern w:val="0"/>
            <w:lang w:val="uk-UA" w:eastAsia="uk-UA" w:bidi="uk-UA"/>
          </w:rPr>
          <w:t xml:space="preserve">Карбеновьій </w:t>
        </w:r>
        <w:r w:rsidRPr="003740F3">
          <w:rPr>
            <w:rFonts w:ascii="Times New Roman" w:eastAsia="Times New Roman" w:hAnsi="Times New Roman" w:cs="Times New Roman"/>
            <w:b/>
            <w:bCs/>
            <w:color w:val="000000"/>
            <w:kern w:val="0"/>
            <w:lang w:eastAsia="ru-RU" w:bidi="ru-RU"/>
          </w:rPr>
          <w:t>механизм</w:t>
        </w:r>
        <w:r w:rsidRPr="003740F3">
          <w:rPr>
            <w:rFonts w:ascii="Times New Roman" w:eastAsia="Times New Roman" w:hAnsi="Times New Roman" w:cs="Times New Roman"/>
            <w:b/>
            <w:bCs/>
            <w:color w:val="000000"/>
            <w:kern w:val="0"/>
            <w:lang w:eastAsia="ru-RU" w:bidi="ru-RU"/>
          </w:rPr>
          <w:tab/>
          <w:t>43</w:t>
        </w:r>
      </w:hyperlink>
    </w:p>
    <w:p w:rsidR="003740F3" w:rsidRPr="003740F3" w:rsidRDefault="003740F3" w:rsidP="003740F3">
      <w:pPr>
        <w:numPr>
          <w:ilvl w:val="0"/>
          <w:numId w:val="64"/>
        </w:numPr>
        <w:tabs>
          <w:tab w:val="clear" w:pos="709"/>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25" w:tooltip="Current Document">
        <w:r w:rsidRPr="003740F3">
          <w:rPr>
            <w:rFonts w:ascii="Times New Roman" w:eastAsia="Times New Roman" w:hAnsi="Times New Roman" w:cs="Times New Roman"/>
            <w:b/>
            <w:bCs/>
            <w:color w:val="000000"/>
            <w:kern w:val="0"/>
            <w:lang w:eastAsia="ru-RU" w:bidi="ru-RU"/>
          </w:rPr>
          <w:t>СО-катализируемое образование первичной С-С- связи</w:t>
        </w:r>
        <w:r w:rsidRPr="003740F3">
          <w:rPr>
            <w:rFonts w:ascii="Times New Roman" w:eastAsia="Times New Roman" w:hAnsi="Times New Roman" w:cs="Times New Roman"/>
            <w:b/>
            <w:bCs/>
            <w:color w:val="000000"/>
            <w:kern w:val="0"/>
            <w:lang w:eastAsia="ru-RU" w:bidi="ru-RU"/>
          </w:rPr>
          <w:tab/>
          <w:t>45</w:t>
        </w:r>
      </w:hyperlink>
    </w:p>
    <w:p w:rsidR="003740F3" w:rsidRPr="003740F3" w:rsidRDefault="003740F3" w:rsidP="003740F3">
      <w:pPr>
        <w:numPr>
          <w:ilvl w:val="0"/>
          <w:numId w:val="62"/>
        </w:numPr>
        <w:tabs>
          <w:tab w:val="clear" w:pos="709"/>
          <w:tab w:val="left" w:pos="434"/>
          <w:tab w:val="right" w:leader="dot" w:pos="9520"/>
        </w:tabs>
        <w:suppressAutoHyphens w:val="0"/>
        <w:spacing w:after="30" w:line="280" w:lineRule="exact"/>
        <w:ind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3740F3">
          <w:rPr>
            <w:rFonts w:ascii="Times New Roman" w:eastAsia="Times New Roman" w:hAnsi="Times New Roman" w:cs="Times New Roman"/>
            <w:color w:val="000000"/>
            <w:kern w:val="0"/>
            <w:sz w:val="28"/>
            <w:szCs w:val="28"/>
            <w:lang w:eastAsia="ru-RU" w:bidi="ru-RU"/>
          </w:rPr>
          <w:t>ЭКСПЕРИМЕНТАЛЬНАЯ ЧАСТЬ</w:t>
        </w:r>
        <w:r w:rsidRPr="003740F3">
          <w:rPr>
            <w:rFonts w:ascii="Times New Roman" w:eastAsia="Times New Roman" w:hAnsi="Times New Roman" w:cs="Times New Roman"/>
            <w:color w:val="000000"/>
            <w:kern w:val="0"/>
            <w:sz w:val="28"/>
            <w:szCs w:val="28"/>
            <w:lang w:eastAsia="ru-RU" w:bidi="ru-RU"/>
          </w:rPr>
          <w:tab/>
          <w:t>48</w:t>
        </w:r>
      </w:hyperlink>
    </w:p>
    <w:p w:rsidR="003740F3" w:rsidRPr="003740F3" w:rsidRDefault="003740F3" w:rsidP="003740F3">
      <w:pPr>
        <w:numPr>
          <w:ilvl w:val="0"/>
          <w:numId w:val="65"/>
        </w:numPr>
        <w:tabs>
          <w:tab w:val="clear" w:pos="709"/>
          <w:tab w:val="left" w:pos="627"/>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27" w:tooltip="Current Document">
        <w:r w:rsidRPr="003740F3">
          <w:rPr>
            <w:rFonts w:ascii="Times New Roman" w:eastAsia="Times New Roman" w:hAnsi="Times New Roman" w:cs="Times New Roman"/>
            <w:b/>
            <w:bCs/>
            <w:color w:val="000000"/>
            <w:kern w:val="0"/>
            <w:lang w:eastAsia="ru-RU" w:bidi="ru-RU"/>
          </w:rPr>
          <w:t>Характеристика используемого сырья</w:t>
        </w:r>
        <w:r w:rsidRPr="003740F3">
          <w:rPr>
            <w:rFonts w:ascii="Times New Roman" w:eastAsia="Times New Roman" w:hAnsi="Times New Roman" w:cs="Times New Roman"/>
            <w:b/>
            <w:bCs/>
            <w:color w:val="000000"/>
            <w:kern w:val="0"/>
            <w:lang w:eastAsia="ru-RU" w:bidi="ru-RU"/>
          </w:rPr>
          <w:tab/>
          <w:t>48</w:t>
        </w:r>
      </w:hyperlink>
    </w:p>
    <w:p w:rsidR="003740F3" w:rsidRPr="003740F3" w:rsidRDefault="003740F3" w:rsidP="003740F3">
      <w:pPr>
        <w:numPr>
          <w:ilvl w:val="0"/>
          <w:numId w:val="66"/>
        </w:numPr>
        <w:tabs>
          <w:tab w:val="clear" w:pos="709"/>
          <w:tab w:val="left" w:pos="541"/>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28" w:tooltip="Current Document">
        <w:r w:rsidRPr="003740F3">
          <w:rPr>
            <w:rFonts w:ascii="Times New Roman" w:eastAsia="Times New Roman" w:hAnsi="Times New Roman" w:cs="Times New Roman"/>
            <w:b/>
            <w:bCs/>
            <w:color w:val="000000"/>
            <w:kern w:val="0"/>
            <w:lang w:eastAsia="ru-RU" w:bidi="ru-RU"/>
          </w:rPr>
          <w:t>Методика приготовления катализаторов</w:t>
        </w:r>
        <w:r w:rsidRPr="003740F3">
          <w:rPr>
            <w:rFonts w:ascii="Times New Roman" w:eastAsia="Times New Roman" w:hAnsi="Times New Roman" w:cs="Times New Roman"/>
            <w:b/>
            <w:bCs/>
            <w:color w:val="000000"/>
            <w:kern w:val="0"/>
            <w:lang w:eastAsia="ru-RU" w:bidi="ru-RU"/>
          </w:rPr>
          <w:tab/>
          <w:t>50</w:t>
        </w:r>
      </w:hyperlink>
    </w:p>
    <w:p w:rsidR="003740F3" w:rsidRPr="003740F3" w:rsidRDefault="003740F3" w:rsidP="003740F3">
      <w:pPr>
        <w:numPr>
          <w:ilvl w:val="0"/>
          <w:numId w:val="66"/>
        </w:numPr>
        <w:tabs>
          <w:tab w:val="clear" w:pos="709"/>
          <w:tab w:val="left" w:pos="541"/>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Описание лабораторной установки для проведения синтеза углеводородов из</w:t>
      </w:r>
    </w:p>
    <w:p w:rsidR="003740F3" w:rsidRPr="003740F3" w:rsidRDefault="003740F3" w:rsidP="003740F3">
      <w:pPr>
        <w:tabs>
          <w:tab w:val="clear" w:pos="709"/>
          <w:tab w:val="right" w:leader="dot" w:pos="952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диметилового эфира или метанола</w:t>
      </w:r>
      <w:r w:rsidRPr="003740F3">
        <w:rPr>
          <w:rFonts w:ascii="Times New Roman" w:eastAsia="Times New Roman" w:hAnsi="Times New Roman" w:cs="Times New Roman"/>
          <w:b/>
          <w:bCs/>
          <w:color w:val="000000"/>
          <w:kern w:val="0"/>
          <w:lang w:eastAsia="ru-RU" w:bidi="ru-RU"/>
        </w:rPr>
        <w:tab/>
        <w:t>53</w:t>
      </w:r>
    </w:p>
    <w:p w:rsidR="003740F3" w:rsidRPr="003740F3" w:rsidRDefault="003740F3" w:rsidP="003740F3">
      <w:pPr>
        <w:numPr>
          <w:ilvl w:val="0"/>
          <w:numId w:val="66"/>
        </w:numPr>
        <w:tabs>
          <w:tab w:val="clear" w:pos="709"/>
          <w:tab w:val="left" w:pos="541"/>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Анализ продуктов реакции</w:t>
      </w:r>
      <w:r w:rsidRPr="003740F3">
        <w:rPr>
          <w:rFonts w:ascii="Times New Roman" w:eastAsia="Times New Roman" w:hAnsi="Times New Roman" w:cs="Times New Roman"/>
          <w:b/>
          <w:bCs/>
          <w:color w:val="000000"/>
          <w:kern w:val="0"/>
          <w:lang w:eastAsia="ru-RU" w:bidi="ru-RU"/>
        </w:rPr>
        <w:tab/>
        <w:t>61</w:t>
      </w:r>
    </w:p>
    <w:p w:rsidR="003740F3" w:rsidRPr="003740F3" w:rsidRDefault="003740F3" w:rsidP="003740F3">
      <w:pPr>
        <w:numPr>
          <w:ilvl w:val="0"/>
          <w:numId w:val="66"/>
        </w:numPr>
        <w:tabs>
          <w:tab w:val="clear" w:pos="709"/>
          <w:tab w:val="left" w:pos="546"/>
          <w:tab w:val="right" w:leader="dot" w:pos="952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30" w:tooltip="Current Document">
        <w:r w:rsidRPr="003740F3">
          <w:rPr>
            <w:rFonts w:ascii="Times New Roman" w:eastAsia="Times New Roman" w:hAnsi="Times New Roman" w:cs="Times New Roman"/>
            <w:b/>
            <w:bCs/>
            <w:color w:val="000000"/>
            <w:kern w:val="0"/>
            <w:lang w:eastAsia="ru-RU" w:bidi="ru-RU"/>
          </w:rPr>
          <w:t>Расчет основных показателей процесса</w:t>
        </w:r>
        <w:r w:rsidRPr="003740F3">
          <w:rPr>
            <w:rFonts w:ascii="Times New Roman" w:eastAsia="Times New Roman" w:hAnsi="Times New Roman" w:cs="Times New Roman"/>
            <w:b/>
            <w:bCs/>
            <w:color w:val="000000"/>
            <w:kern w:val="0"/>
            <w:lang w:eastAsia="ru-RU" w:bidi="ru-RU"/>
          </w:rPr>
          <w:tab/>
          <w:t>63</w:t>
        </w:r>
      </w:hyperlink>
    </w:p>
    <w:p w:rsidR="003740F3" w:rsidRPr="003740F3" w:rsidRDefault="003740F3" w:rsidP="003740F3">
      <w:pPr>
        <w:numPr>
          <w:ilvl w:val="0"/>
          <w:numId w:val="62"/>
        </w:numPr>
        <w:tabs>
          <w:tab w:val="clear" w:pos="709"/>
          <w:tab w:val="left" w:pos="434"/>
          <w:tab w:val="right" w:leader="dot" w:pos="9520"/>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3740F3">
          <w:rPr>
            <w:rFonts w:ascii="Times New Roman" w:eastAsia="Times New Roman" w:hAnsi="Times New Roman" w:cs="Times New Roman"/>
            <w:color w:val="000000"/>
            <w:kern w:val="0"/>
            <w:sz w:val="28"/>
            <w:szCs w:val="28"/>
            <w:lang w:eastAsia="ru-RU" w:bidi="ru-RU"/>
          </w:rPr>
          <w:t>ОБСУЖДЕНИЕ РЕЗУЛЬТАТОВ</w:t>
        </w:r>
        <w:r w:rsidRPr="003740F3">
          <w:rPr>
            <w:rFonts w:ascii="Times New Roman" w:eastAsia="Times New Roman" w:hAnsi="Times New Roman" w:cs="Times New Roman"/>
            <w:color w:val="000000"/>
            <w:kern w:val="0"/>
            <w:sz w:val="28"/>
            <w:szCs w:val="28"/>
            <w:lang w:eastAsia="ru-RU" w:bidi="ru-RU"/>
          </w:rPr>
          <w:tab/>
          <w:t>67</w:t>
        </w:r>
      </w:hyperlink>
      <w:r w:rsidRPr="003740F3">
        <w:rPr>
          <w:rFonts w:ascii="Times New Roman" w:eastAsia="Times New Roman" w:hAnsi="Times New Roman" w:cs="Times New Roman"/>
          <w:color w:val="000000"/>
          <w:kern w:val="0"/>
          <w:sz w:val="28"/>
          <w:szCs w:val="28"/>
          <w:lang w:eastAsia="ru-RU" w:bidi="ru-RU"/>
        </w:rPr>
        <w:fldChar w:fldCharType="end"/>
      </w:r>
    </w:p>
    <w:p w:rsidR="003740F3" w:rsidRPr="003740F3" w:rsidRDefault="003740F3" w:rsidP="003740F3">
      <w:pPr>
        <w:numPr>
          <w:ilvl w:val="1"/>
          <w:numId w:val="62"/>
        </w:numPr>
        <w:tabs>
          <w:tab w:val="clear" w:pos="709"/>
          <w:tab w:val="left" w:pos="572"/>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Синтез низших олефинов из диметилового эфира на цеолитных катализаторах,</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fldChar w:fldCharType="begin"/>
      </w:r>
      <w:r w:rsidRPr="003740F3">
        <w:rPr>
          <w:rFonts w:ascii="Times New Roman" w:eastAsia="Times New Roman" w:hAnsi="Times New Roman" w:cs="Times New Roman"/>
          <w:b/>
          <w:bCs/>
          <w:color w:val="000000"/>
          <w:kern w:val="0"/>
          <w:lang w:eastAsia="ru-RU" w:bidi="ru-RU"/>
        </w:rPr>
        <w:instrText xml:space="preserve"> TOC \o "1-5" \h \z </w:instrText>
      </w:r>
      <w:r w:rsidRPr="003740F3">
        <w:rPr>
          <w:rFonts w:ascii="Times New Roman" w:eastAsia="Times New Roman" w:hAnsi="Times New Roman" w:cs="Times New Roman"/>
          <w:b/>
          <w:bCs/>
          <w:color w:val="000000"/>
          <w:kern w:val="0"/>
          <w:lang w:eastAsia="ru-RU" w:bidi="ru-RU"/>
        </w:rPr>
        <w:fldChar w:fldCharType="separate"/>
      </w:r>
      <w:r w:rsidRPr="003740F3">
        <w:rPr>
          <w:rFonts w:ascii="Times New Roman" w:eastAsia="Times New Roman" w:hAnsi="Times New Roman" w:cs="Times New Roman"/>
          <w:b/>
          <w:bCs/>
          <w:color w:val="000000"/>
          <w:kern w:val="0"/>
          <w:lang w:eastAsia="ru-RU" w:bidi="ru-RU"/>
        </w:rPr>
        <w:t>модифицированных соединениями родия</w:t>
      </w:r>
      <w:r w:rsidRPr="003740F3">
        <w:rPr>
          <w:rFonts w:ascii="Times New Roman" w:eastAsia="Times New Roman" w:hAnsi="Times New Roman" w:cs="Times New Roman"/>
          <w:b/>
          <w:bCs/>
          <w:color w:val="000000"/>
          <w:kern w:val="0"/>
          <w:lang w:eastAsia="ru-RU" w:bidi="ru-RU"/>
        </w:rPr>
        <w:tab/>
        <w:t>67</w:t>
      </w:r>
    </w:p>
    <w:p w:rsidR="003740F3" w:rsidRPr="003740F3" w:rsidRDefault="003740F3" w:rsidP="003740F3">
      <w:pPr>
        <w:numPr>
          <w:ilvl w:val="0"/>
          <w:numId w:val="67"/>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Влияние концентрации родия в составе цеолитного катализатора </w:t>
      </w:r>
      <w:r w:rsidRPr="003740F3">
        <w:rPr>
          <w:rFonts w:ascii="Times New Roman" w:eastAsia="Times New Roman" w:hAnsi="Times New Roman" w:cs="Times New Roman"/>
          <w:b/>
          <w:bCs/>
          <w:color w:val="000000"/>
          <w:kern w:val="0"/>
          <w:lang w:val="en-US" w:eastAsia="en-US" w:bidi="en-US"/>
        </w:rPr>
        <w:t>RI</w:t>
      </w:r>
      <w:r w:rsidRPr="003740F3">
        <w:rPr>
          <w:rFonts w:ascii="Times New Roman" w:eastAsia="Times New Roman" w:hAnsi="Times New Roman" w:cs="Times New Roman"/>
          <w:b/>
          <w:bCs/>
          <w:color w:val="000000"/>
          <w:kern w:val="0"/>
          <w:lang w:eastAsia="en-US" w:bidi="en-US"/>
        </w:rPr>
        <w:t>1/</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AI</w:t>
      </w:r>
      <w:r w:rsidRPr="003740F3">
        <w:rPr>
          <w:rFonts w:ascii="Times New Roman" w:eastAsia="Times New Roman" w:hAnsi="Times New Roman" w:cs="Times New Roman"/>
          <w:b/>
          <w:bCs/>
          <w:color w:val="000000"/>
          <w:kern w:val="0"/>
          <w:lang w:eastAsia="en-US" w:bidi="en-US"/>
        </w:rPr>
        <w:t>2</w:t>
      </w:r>
      <w:r w:rsidRPr="003740F3">
        <w:rPr>
          <w:rFonts w:ascii="Times New Roman" w:eastAsia="Times New Roman" w:hAnsi="Times New Roman" w:cs="Times New Roman"/>
          <w:b/>
          <w:bCs/>
          <w:color w:val="000000"/>
          <w:kern w:val="0"/>
          <w:lang w:val="en-US" w:eastAsia="en-US" w:bidi="en-US"/>
        </w:rPr>
        <w:t>O</w:t>
      </w:r>
      <w:r w:rsidRPr="003740F3">
        <w:rPr>
          <w:rFonts w:ascii="Times New Roman" w:eastAsia="Times New Roman" w:hAnsi="Times New Roman" w:cs="Times New Roman"/>
          <w:b/>
          <w:bCs/>
          <w:color w:val="000000"/>
          <w:kern w:val="0"/>
          <w:lang w:eastAsia="en-US" w:bidi="en-US"/>
        </w:rPr>
        <w:t xml:space="preserve">3 </w:t>
      </w:r>
      <w:r w:rsidRPr="003740F3">
        <w:rPr>
          <w:rFonts w:ascii="Times New Roman" w:eastAsia="Times New Roman" w:hAnsi="Times New Roman" w:cs="Times New Roman"/>
          <w:b/>
          <w:bCs/>
          <w:color w:val="000000"/>
          <w:kern w:val="0"/>
          <w:lang w:eastAsia="ru-RU" w:bidi="ru-RU"/>
        </w:rPr>
        <w:t>на</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его каталитические свойства в конверсии ДМЭ в олефины</w:t>
      </w:r>
      <w:r w:rsidRPr="003740F3">
        <w:rPr>
          <w:rFonts w:ascii="Times New Roman" w:eastAsia="Times New Roman" w:hAnsi="Times New Roman" w:cs="Times New Roman"/>
          <w:b/>
          <w:bCs/>
          <w:color w:val="000000"/>
          <w:kern w:val="0"/>
          <w:lang w:eastAsia="ru-RU" w:bidi="ru-RU"/>
        </w:rPr>
        <w:tab/>
        <w:t>68</w:t>
      </w:r>
    </w:p>
    <w:p w:rsidR="003740F3" w:rsidRPr="003740F3" w:rsidRDefault="003740F3" w:rsidP="003740F3">
      <w:pPr>
        <w:numPr>
          <w:ilvl w:val="0"/>
          <w:numId w:val="67"/>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Влияние природы родиевого соединения на каталитические свойства цеолитного</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катализатора </w:t>
      </w:r>
      <w:r w:rsidRPr="003740F3">
        <w:rPr>
          <w:rFonts w:ascii="Times New Roman" w:eastAsia="Times New Roman" w:hAnsi="Times New Roman" w:cs="Times New Roman"/>
          <w:b/>
          <w:bCs/>
          <w:color w:val="000000"/>
          <w:kern w:val="0"/>
          <w:lang w:val="en-US" w:eastAsia="en-US" w:bidi="en-US"/>
        </w:rPr>
        <w:t>RI</w:t>
      </w:r>
      <w:r w:rsidRPr="003740F3">
        <w:rPr>
          <w:rFonts w:ascii="Times New Roman" w:eastAsia="Times New Roman" w:hAnsi="Times New Roman" w:cs="Times New Roman"/>
          <w:b/>
          <w:bCs/>
          <w:color w:val="000000"/>
          <w:kern w:val="0"/>
          <w:lang w:eastAsia="en-US" w:bidi="en-US"/>
        </w:rPr>
        <w:t>1/</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AI</w:t>
      </w:r>
      <w:r w:rsidRPr="003740F3">
        <w:rPr>
          <w:rFonts w:ascii="Times New Roman" w:eastAsia="Times New Roman" w:hAnsi="Times New Roman" w:cs="Times New Roman"/>
          <w:b/>
          <w:bCs/>
          <w:color w:val="000000"/>
          <w:kern w:val="0"/>
          <w:lang w:eastAsia="en-US" w:bidi="en-US"/>
        </w:rPr>
        <w:t>2</w:t>
      </w:r>
      <w:r w:rsidRPr="003740F3">
        <w:rPr>
          <w:rFonts w:ascii="Times New Roman" w:eastAsia="Times New Roman" w:hAnsi="Times New Roman" w:cs="Times New Roman"/>
          <w:b/>
          <w:bCs/>
          <w:color w:val="000000"/>
          <w:kern w:val="0"/>
          <w:lang w:val="en-US" w:eastAsia="en-US" w:bidi="en-US"/>
        </w:rPr>
        <w:t>O</w:t>
      </w:r>
      <w:r w:rsidRPr="003740F3">
        <w:rPr>
          <w:rFonts w:ascii="Times New Roman" w:eastAsia="Times New Roman" w:hAnsi="Times New Roman" w:cs="Times New Roman"/>
          <w:b/>
          <w:bCs/>
          <w:color w:val="000000"/>
          <w:kern w:val="0"/>
          <w:lang w:eastAsia="en-US" w:bidi="en-US"/>
        </w:rPr>
        <w:t xml:space="preserve">3 </w:t>
      </w:r>
      <w:r w:rsidRPr="003740F3">
        <w:rPr>
          <w:rFonts w:ascii="Times New Roman" w:eastAsia="Times New Roman" w:hAnsi="Times New Roman" w:cs="Times New Roman"/>
          <w:b/>
          <w:bCs/>
          <w:color w:val="000000"/>
          <w:kern w:val="0"/>
          <w:lang w:eastAsia="ru-RU" w:bidi="ru-RU"/>
        </w:rPr>
        <w:t>в конверсии ДМЭ в олефины</w:t>
      </w:r>
      <w:r w:rsidRPr="003740F3">
        <w:rPr>
          <w:rFonts w:ascii="Times New Roman" w:eastAsia="Times New Roman" w:hAnsi="Times New Roman" w:cs="Times New Roman"/>
          <w:b/>
          <w:bCs/>
          <w:color w:val="000000"/>
          <w:kern w:val="0"/>
          <w:lang w:eastAsia="ru-RU" w:bidi="ru-RU"/>
        </w:rPr>
        <w:tab/>
        <w:t>68</w:t>
      </w:r>
    </w:p>
    <w:p w:rsidR="003740F3" w:rsidRPr="003740F3" w:rsidRDefault="003740F3" w:rsidP="003740F3">
      <w:pPr>
        <w:numPr>
          <w:ilvl w:val="0"/>
          <w:numId w:val="67"/>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Изучение первичных интермедиатов образования олефинов из ДМЭ на цеолитных</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катализаторах, модифицированных макрокомплексом родия</w:t>
      </w:r>
      <w:r w:rsidRPr="003740F3">
        <w:rPr>
          <w:rFonts w:ascii="Times New Roman" w:eastAsia="Times New Roman" w:hAnsi="Times New Roman" w:cs="Times New Roman"/>
          <w:b/>
          <w:bCs/>
          <w:color w:val="000000"/>
          <w:kern w:val="0"/>
          <w:lang w:eastAsia="ru-RU" w:bidi="ru-RU"/>
        </w:rPr>
        <w:tab/>
        <w:t>71</w:t>
      </w:r>
    </w:p>
    <w:p w:rsidR="003740F3" w:rsidRPr="003740F3" w:rsidRDefault="003740F3" w:rsidP="003740F3">
      <w:pPr>
        <w:numPr>
          <w:ilvl w:val="0"/>
          <w:numId w:val="67"/>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Исследование влияния времени работы катализатора </w:t>
      </w:r>
      <w:r w:rsidRPr="003740F3">
        <w:rPr>
          <w:rFonts w:ascii="Times New Roman" w:eastAsia="Times New Roman" w:hAnsi="Times New Roman" w:cs="Times New Roman"/>
          <w:b/>
          <w:bCs/>
          <w:color w:val="000000"/>
          <w:kern w:val="0"/>
          <w:lang w:val="en-US" w:eastAsia="en-US" w:bidi="en-US"/>
        </w:rPr>
        <w:t>La</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Zr</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Rh</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A</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Ch</w:t>
      </w:r>
      <w:r w:rsidRPr="003740F3">
        <w:rPr>
          <w:rFonts w:ascii="Times New Roman" w:eastAsia="Times New Roman" w:hAnsi="Times New Roman" w:cs="Times New Roman"/>
          <w:b/>
          <w:bCs/>
          <w:color w:val="000000"/>
          <w:kern w:val="0"/>
          <w:lang w:eastAsia="en-US" w:bidi="en-US"/>
        </w:rPr>
        <w:t xml:space="preserve"> </w:t>
      </w:r>
      <w:r w:rsidRPr="003740F3">
        <w:rPr>
          <w:rFonts w:ascii="Times New Roman" w:eastAsia="Times New Roman" w:hAnsi="Times New Roman" w:cs="Times New Roman"/>
          <w:b/>
          <w:bCs/>
          <w:color w:val="000000"/>
          <w:kern w:val="0"/>
          <w:lang w:eastAsia="ru-RU" w:bidi="ru-RU"/>
        </w:rPr>
        <w:t>на его</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каталитические свойства в конверсии ДМЭ в олефины</w:t>
      </w:r>
      <w:r w:rsidRPr="003740F3">
        <w:rPr>
          <w:rFonts w:ascii="Times New Roman" w:eastAsia="Times New Roman" w:hAnsi="Times New Roman" w:cs="Times New Roman"/>
          <w:b/>
          <w:bCs/>
          <w:color w:val="000000"/>
          <w:kern w:val="0"/>
          <w:lang w:eastAsia="ru-RU" w:bidi="ru-RU"/>
        </w:rPr>
        <w:tab/>
        <w:t>80</w:t>
      </w:r>
    </w:p>
    <w:p w:rsidR="003740F3" w:rsidRPr="003740F3" w:rsidRDefault="003740F3" w:rsidP="003740F3">
      <w:pPr>
        <w:numPr>
          <w:ilvl w:val="0"/>
          <w:numId w:val="67"/>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Исследование влияния объёмной скорости исходной газовой смеси на</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каталитические свойства </w:t>
      </w:r>
      <w:r w:rsidRPr="003740F3">
        <w:rPr>
          <w:rFonts w:ascii="Times New Roman" w:eastAsia="Times New Roman" w:hAnsi="Times New Roman" w:cs="Times New Roman"/>
          <w:b/>
          <w:bCs/>
          <w:color w:val="000000"/>
          <w:kern w:val="0"/>
          <w:lang w:val="en-US" w:eastAsia="en-US" w:bidi="en-US"/>
        </w:rPr>
        <w:t>La</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Zr</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Rh</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AbCb</w:t>
      </w:r>
      <w:r w:rsidRPr="003740F3">
        <w:rPr>
          <w:rFonts w:ascii="Times New Roman" w:eastAsia="Times New Roman" w:hAnsi="Times New Roman" w:cs="Times New Roman"/>
          <w:b/>
          <w:bCs/>
          <w:color w:val="000000"/>
          <w:kern w:val="0"/>
          <w:lang w:eastAsia="en-US" w:bidi="en-US"/>
        </w:rPr>
        <w:t xml:space="preserve"> </w:t>
      </w:r>
      <w:r w:rsidRPr="003740F3">
        <w:rPr>
          <w:rFonts w:ascii="Times New Roman" w:eastAsia="Times New Roman" w:hAnsi="Times New Roman" w:cs="Times New Roman"/>
          <w:b/>
          <w:bCs/>
          <w:color w:val="000000"/>
          <w:kern w:val="0"/>
          <w:lang w:eastAsia="ru-RU" w:bidi="ru-RU"/>
        </w:rPr>
        <w:t>в конверсии ДМЭ в олефины</w:t>
      </w:r>
      <w:r w:rsidRPr="003740F3">
        <w:rPr>
          <w:rFonts w:ascii="Times New Roman" w:eastAsia="Times New Roman" w:hAnsi="Times New Roman" w:cs="Times New Roman"/>
          <w:b/>
          <w:bCs/>
          <w:color w:val="000000"/>
          <w:kern w:val="0"/>
          <w:lang w:eastAsia="ru-RU" w:bidi="ru-RU"/>
        </w:rPr>
        <w:tab/>
        <w:t>82</w:t>
      </w:r>
    </w:p>
    <w:p w:rsidR="003740F3" w:rsidRPr="003740F3" w:rsidRDefault="003740F3" w:rsidP="003740F3">
      <w:pPr>
        <w:numPr>
          <w:ilvl w:val="0"/>
          <w:numId w:val="67"/>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Исследование влияния температуры реакции на каталитические свойства </w:t>
      </w:r>
      <w:r w:rsidRPr="003740F3">
        <w:rPr>
          <w:rFonts w:ascii="Times New Roman" w:eastAsia="Times New Roman" w:hAnsi="Times New Roman" w:cs="Times New Roman"/>
          <w:b/>
          <w:bCs/>
          <w:color w:val="000000"/>
          <w:kern w:val="0"/>
          <w:lang w:val="en-US" w:eastAsia="en-US" w:bidi="en-US"/>
        </w:rPr>
        <w:t>La</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Zr</w:t>
      </w:r>
      <w:r w:rsidRPr="003740F3">
        <w:rPr>
          <w:rFonts w:ascii="Times New Roman" w:eastAsia="Times New Roman" w:hAnsi="Times New Roman" w:cs="Times New Roman"/>
          <w:b/>
          <w:bCs/>
          <w:color w:val="000000"/>
          <w:kern w:val="0"/>
          <w:lang w:eastAsia="en-US" w:bidi="en-US"/>
        </w:rPr>
        <w:t>-</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val="en-US" w:eastAsia="en-US" w:bidi="en-US"/>
        </w:rPr>
        <w:t>RI</w:t>
      </w:r>
      <w:r w:rsidRPr="003740F3">
        <w:rPr>
          <w:rFonts w:ascii="Times New Roman" w:eastAsia="Times New Roman" w:hAnsi="Times New Roman" w:cs="Times New Roman"/>
          <w:b/>
          <w:bCs/>
          <w:color w:val="000000"/>
          <w:kern w:val="0"/>
          <w:lang w:eastAsia="en-US" w:bidi="en-US"/>
        </w:rPr>
        <w:t>1/</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AI</w:t>
      </w:r>
      <w:r w:rsidRPr="003740F3">
        <w:rPr>
          <w:rFonts w:ascii="Times New Roman" w:eastAsia="Times New Roman" w:hAnsi="Times New Roman" w:cs="Times New Roman"/>
          <w:b/>
          <w:bCs/>
          <w:color w:val="000000"/>
          <w:kern w:val="0"/>
          <w:lang w:eastAsia="en-US" w:bidi="en-US"/>
        </w:rPr>
        <w:t>2</w:t>
      </w:r>
      <w:r w:rsidRPr="003740F3">
        <w:rPr>
          <w:rFonts w:ascii="Times New Roman" w:eastAsia="Times New Roman" w:hAnsi="Times New Roman" w:cs="Times New Roman"/>
          <w:b/>
          <w:bCs/>
          <w:color w:val="000000"/>
          <w:kern w:val="0"/>
          <w:lang w:val="en-US" w:eastAsia="en-US" w:bidi="en-US"/>
        </w:rPr>
        <w:t>O</w:t>
      </w:r>
      <w:r w:rsidRPr="003740F3">
        <w:rPr>
          <w:rFonts w:ascii="Times New Roman" w:eastAsia="Times New Roman" w:hAnsi="Times New Roman" w:cs="Times New Roman"/>
          <w:b/>
          <w:bCs/>
          <w:color w:val="000000"/>
          <w:kern w:val="0"/>
          <w:lang w:eastAsia="en-US" w:bidi="en-US"/>
        </w:rPr>
        <w:t xml:space="preserve">3 </w:t>
      </w:r>
      <w:r w:rsidRPr="003740F3">
        <w:rPr>
          <w:rFonts w:ascii="Times New Roman" w:eastAsia="Times New Roman" w:hAnsi="Times New Roman" w:cs="Times New Roman"/>
          <w:b/>
          <w:bCs/>
          <w:color w:val="000000"/>
          <w:kern w:val="0"/>
          <w:lang w:eastAsia="ru-RU" w:bidi="ru-RU"/>
        </w:rPr>
        <w:t>в конверсии ДМЭ в олефины</w:t>
      </w:r>
      <w:r w:rsidRPr="003740F3">
        <w:rPr>
          <w:rFonts w:ascii="Times New Roman" w:eastAsia="Times New Roman" w:hAnsi="Times New Roman" w:cs="Times New Roman"/>
          <w:b/>
          <w:bCs/>
          <w:color w:val="000000"/>
          <w:kern w:val="0"/>
          <w:lang w:eastAsia="ru-RU" w:bidi="ru-RU"/>
        </w:rPr>
        <w:tab/>
        <w:t>86</w:t>
      </w:r>
    </w:p>
    <w:p w:rsidR="003740F3" w:rsidRPr="003740F3" w:rsidRDefault="003740F3" w:rsidP="003740F3">
      <w:pPr>
        <w:numPr>
          <w:ilvl w:val="1"/>
          <w:numId w:val="62"/>
        </w:numPr>
        <w:tabs>
          <w:tab w:val="clear" w:pos="709"/>
          <w:tab w:val="left" w:pos="572"/>
          <w:tab w:val="left" w:leader="dot" w:pos="9270"/>
        </w:tabs>
        <w:suppressAutoHyphens w:val="0"/>
        <w:spacing w:after="0" w:line="552" w:lineRule="exact"/>
        <w:ind w:firstLine="0"/>
        <w:jc w:val="left"/>
        <w:rPr>
          <w:rFonts w:ascii="Times New Roman" w:eastAsia="Times New Roman" w:hAnsi="Times New Roman" w:cs="Times New Roman"/>
          <w:b/>
          <w:bCs/>
          <w:color w:val="000000"/>
          <w:kern w:val="0"/>
          <w:lang w:eastAsia="ru-RU" w:bidi="ru-RU"/>
        </w:rPr>
      </w:pPr>
      <w:hyperlink w:anchor="bookmark32" w:tooltip="Current Document">
        <w:r w:rsidRPr="003740F3">
          <w:rPr>
            <w:rFonts w:ascii="Times New Roman" w:eastAsia="Times New Roman" w:hAnsi="Times New Roman" w:cs="Times New Roman"/>
            <w:b/>
            <w:bCs/>
            <w:color w:val="000000"/>
            <w:kern w:val="0"/>
            <w:lang w:eastAsia="ru-RU" w:bidi="ru-RU"/>
          </w:rPr>
          <w:t>Синтез низших олефинов из диметилового эфира в присутствии цеолитных катализаторов, модифицированных соединениями магния</w:t>
        </w:r>
        <w:r w:rsidRPr="003740F3">
          <w:rPr>
            <w:rFonts w:ascii="Times New Roman" w:eastAsia="Times New Roman" w:hAnsi="Times New Roman" w:cs="Times New Roman"/>
            <w:b/>
            <w:bCs/>
            <w:color w:val="000000"/>
            <w:kern w:val="0"/>
            <w:lang w:eastAsia="ru-RU" w:bidi="ru-RU"/>
          </w:rPr>
          <w:tab/>
          <w:t>91</w:t>
        </w:r>
      </w:hyperlink>
    </w:p>
    <w:p w:rsidR="003740F3" w:rsidRPr="003740F3" w:rsidRDefault="003740F3" w:rsidP="003740F3">
      <w:pPr>
        <w:numPr>
          <w:ilvl w:val="0"/>
          <w:numId w:val="68"/>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Влияние способа введения магния в состав цеолитного катализатора на его</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каталитические свойства в конверсии ДМЭ в олефины</w:t>
      </w:r>
      <w:r w:rsidRPr="003740F3">
        <w:rPr>
          <w:rFonts w:ascii="Times New Roman" w:eastAsia="Times New Roman" w:hAnsi="Times New Roman" w:cs="Times New Roman"/>
          <w:b/>
          <w:bCs/>
          <w:color w:val="000000"/>
          <w:kern w:val="0"/>
          <w:lang w:eastAsia="ru-RU" w:bidi="ru-RU"/>
        </w:rPr>
        <w:tab/>
        <w:t>91</w:t>
      </w:r>
    </w:p>
    <w:p w:rsidR="003740F3" w:rsidRPr="003740F3" w:rsidRDefault="003740F3" w:rsidP="003740F3">
      <w:pPr>
        <w:numPr>
          <w:ilvl w:val="0"/>
          <w:numId w:val="68"/>
        </w:numPr>
        <w:tabs>
          <w:tab w:val="clear" w:pos="709"/>
        </w:tabs>
        <w:suppressAutoHyphens w:val="0"/>
        <w:spacing w:after="0" w:line="552"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Изучение влияния концентрации магния в составе цеолитного катализатора на его</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каталитические свойства в конверсии ДМЭ при разных температурах</w:t>
      </w:r>
      <w:r w:rsidRPr="003740F3">
        <w:rPr>
          <w:rFonts w:ascii="Times New Roman" w:eastAsia="Times New Roman" w:hAnsi="Times New Roman" w:cs="Times New Roman"/>
          <w:b/>
          <w:bCs/>
          <w:color w:val="000000"/>
          <w:kern w:val="0"/>
          <w:lang w:eastAsia="ru-RU" w:bidi="ru-RU"/>
        </w:rPr>
        <w:tab/>
        <w:t>93</w:t>
      </w:r>
    </w:p>
    <w:p w:rsidR="003740F3" w:rsidRPr="003740F3" w:rsidRDefault="003740F3" w:rsidP="003740F3">
      <w:pPr>
        <w:tabs>
          <w:tab w:val="clear" w:pos="709"/>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3.3. Исследование влияния режимных параметров процесса превращения ДМЭ в низшие</w:t>
      </w:r>
    </w:p>
    <w:p w:rsidR="003740F3" w:rsidRPr="003740F3" w:rsidRDefault="003740F3" w:rsidP="003740F3">
      <w:pPr>
        <w:tabs>
          <w:tab w:val="clear" w:pos="709"/>
          <w:tab w:val="left" w:leader="dot" w:pos="9270"/>
        </w:tabs>
        <w:suppressAutoHyphens w:val="0"/>
        <w:spacing w:after="0" w:line="552"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олефины на каталитические свойства магнийсодержащего цеолитного катализатора</w:t>
      </w:r>
      <w:r w:rsidRPr="003740F3">
        <w:rPr>
          <w:rFonts w:ascii="Times New Roman" w:eastAsia="Times New Roman" w:hAnsi="Times New Roman" w:cs="Times New Roman"/>
          <w:b/>
          <w:bCs/>
          <w:color w:val="000000"/>
          <w:kern w:val="0"/>
          <w:lang w:eastAsia="ru-RU" w:bidi="ru-RU"/>
        </w:rPr>
        <w:tab/>
        <w:t>96</w:t>
      </w:r>
    </w:p>
    <w:p w:rsidR="003740F3" w:rsidRPr="003740F3" w:rsidRDefault="003740F3" w:rsidP="003740F3">
      <w:pPr>
        <w:numPr>
          <w:ilvl w:val="0"/>
          <w:numId w:val="69"/>
        </w:numPr>
        <w:tabs>
          <w:tab w:val="clear" w:pos="709"/>
          <w:tab w:val="left" w:leader="dot" w:pos="9270"/>
        </w:tabs>
        <w:suppressAutoHyphens w:val="0"/>
        <w:spacing w:after="0" w:line="552" w:lineRule="exact"/>
        <w:ind w:right="160"/>
        <w:jc w:val="left"/>
        <w:rPr>
          <w:rFonts w:ascii="Times New Roman" w:eastAsia="Times New Roman" w:hAnsi="Times New Roman" w:cs="Times New Roman"/>
          <w:b/>
          <w:bCs/>
          <w:color w:val="000000"/>
          <w:kern w:val="0"/>
          <w:lang w:eastAsia="ru-RU" w:bidi="ru-RU"/>
        </w:rPr>
        <w:sectPr w:rsidR="003740F3" w:rsidRPr="003740F3" w:rsidSect="003740F3">
          <w:footerReference w:type="even" r:id="rId8"/>
          <w:footerReference w:type="default" r:id="rId9"/>
          <w:type w:val="continuous"/>
          <w:pgSz w:w="11900" w:h="16840"/>
          <w:pgMar w:top="1517" w:right="781" w:bottom="1565" w:left="1472" w:header="0" w:footer="3" w:gutter="0"/>
          <w:cols w:space="720"/>
          <w:noEndnote/>
          <w:titlePg/>
          <w:docGrid w:linePitch="360"/>
        </w:sectPr>
      </w:pPr>
      <w:hyperlink w:anchor="bookmark43" w:tooltip="Current Document">
        <w:r w:rsidRPr="003740F3">
          <w:rPr>
            <w:rFonts w:ascii="Times New Roman" w:eastAsia="Times New Roman" w:hAnsi="Times New Roman" w:cs="Times New Roman"/>
            <w:b/>
            <w:bCs/>
            <w:color w:val="000000"/>
            <w:kern w:val="0"/>
            <w:lang w:eastAsia="ru-RU" w:bidi="ru-RU"/>
          </w:rPr>
          <w:t xml:space="preserve">Влияние концентрации ДМЭ в исходной газовой смеси на каталитические свойства </w:t>
        </w:r>
        <w:r w:rsidRPr="003740F3">
          <w:rPr>
            <w:rFonts w:ascii="Times New Roman" w:eastAsia="Times New Roman" w:hAnsi="Times New Roman" w:cs="Times New Roman"/>
            <w:b/>
            <w:bCs/>
            <w:color w:val="000000"/>
            <w:kern w:val="0"/>
            <w:lang w:val="en-US" w:eastAsia="en-US" w:bidi="en-US"/>
          </w:rPr>
          <w:t xml:space="preserve">Mg-HZSM-5/Al203 </w:t>
        </w:r>
        <w:r w:rsidRPr="003740F3">
          <w:rPr>
            <w:rFonts w:ascii="Times New Roman" w:eastAsia="Times New Roman" w:hAnsi="Times New Roman" w:cs="Times New Roman"/>
            <w:b/>
            <w:bCs/>
            <w:color w:val="000000"/>
            <w:kern w:val="0"/>
            <w:lang w:eastAsia="ru-RU" w:bidi="ru-RU"/>
          </w:rPr>
          <w:t>в конверсии ДМЭ в олефины</w:t>
        </w:r>
        <w:r w:rsidRPr="003740F3">
          <w:rPr>
            <w:rFonts w:ascii="Times New Roman" w:eastAsia="Times New Roman" w:hAnsi="Times New Roman" w:cs="Times New Roman"/>
            <w:b/>
            <w:bCs/>
            <w:color w:val="000000"/>
            <w:kern w:val="0"/>
            <w:lang w:eastAsia="ru-RU" w:bidi="ru-RU"/>
          </w:rPr>
          <w:tab/>
          <w:t>96</w:t>
        </w:r>
      </w:hyperlink>
    </w:p>
    <w:p w:rsidR="003740F3" w:rsidRPr="003740F3" w:rsidRDefault="003740F3" w:rsidP="003740F3">
      <w:pPr>
        <w:tabs>
          <w:tab w:val="clear" w:pos="709"/>
          <w:tab w:val="left" w:leader="dot" w:pos="9192"/>
        </w:tabs>
        <w:suppressAutoHyphens w:val="0"/>
        <w:spacing w:after="0" w:line="547"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на каталитические свойства </w:t>
      </w:r>
      <w:r w:rsidRPr="003740F3">
        <w:rPr>
          <w:rFonts w:ascii="Times New Roman" w:eastAsia="Times New Roman" w:hAnsi="Times New Roman" w:cs="Times New Roman"/>
          <w:b/>
          <w:bCs/>
          <w:color w:val="000000"/>
          <w:kern w:val="0"/>
          <w:lang w:val="en-US" w:eastAsia="en-US" w:bidi="en-US"/>
        </w:rPr>
        <w:t>Mg</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-5</w:t>
      </w:r>
      <w:r w:rsidRPr="003740F3">
        <w:rPr>
          <w:rFonts w:ascii="Times New Roman" w:eastAsia="Times New Roman" w:hAnsi="Times New Roman" w:cs="Times New Roman"/>
          <w:b/>
          <w:bCs/>
          <w:color w:val="000000"/>
          <w:kern w:val="0"/>
          <w:lang w:eastAsia="ru-RU" w:bidi="ru-RU"/>
        </w:rPr>
        <w:t>/АЬОз в конверсии ДМЭ в олефины</w:t>
      </w:r>
      <w:r w:rsidRPr="003740F3">
        <w:rPr>
          <w:rFonts w:ascii="Times New Roman" w:eastAsia="Times New Roman" w:hAnsi="Times New Roman" w:cs="Times New Roman"/>
          <w:b/>
          <w:bCs/>
          <w:color w:val="000000"/>
          <w:kern w:val="0"/>
          <w:lang w:eastAsia="ru-RU" w:bidi="ru-RU"/>
        </w:rPr>
        <w:tab/>
        <w:t>100</w:t>
      </w:r>
    </w:p>
    <w:p w:rsidR="003740F3" w:rsidRPr="003740F3" w:rsidRDefault="003740F3" w:rsidP="003740F3">
      <w:pPr>
        <w:numPr>
          <w:ilvl w:val="0"/>
          <w:numId w:val="70"/>
        </w:numPr>
        <w:tabs>
          <w:tab w:val="clear" w:pos="709"/>
        </w:tabs>
        <w:suppressAutoHyphens w:val="0"/>
        <w:spacing w:after="0" w:line="547"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Влияние объёмной скорости исходной газовой смеси на каталитические свойства</w:t>
      </w:r>
    </w:p>
    <w:p w:rsidR="003740F3" w:rsidRPr="003740F3" w:rsidRDefault="003740F3" w:rsidP="003740F3">
      <w:pPr>
        <w:tabs>
          <w:tab w:val="clear" w:pos="709"/>
          <w:tab w:val="right" w:leader="dot" w:pos="9561"/>
        </w:tabs>
        <w:suppressAutoHyphens w:val="0"/>
        <w:spacing w:after="0" w:line="547"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val="en-US" w:eastAsia="en-US" w:bidi="en-US"/>
        </w:rPr>
        <w:t>Mg</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-5/</w:t>
      </w:r>
      <w:r w:rsidRPr="003740F3">
        <w:rPr>
          <w:rFonts w:ascii="Times New Roman" w:eastAsia="Times New Roman" w:hAnsi="Times New Roman" w:cs="Times New Roman"/>
          <w:b/>
          <w:bCs/>
          <w:color w:val="000000"/>
          <w:kern w:val="0"/>
          <w:lang w:val="en-US" w:eastAsia="en-US" w:bidi="en-US"/>
        </w:rPr>
        <w:t>Al</w:t>
      </w:r>
      <w:r w:rsidRPr="003740F3">
        <w:rPr>
          <w:rFonts w:ascii="Times New Roman" w:eastAsia="Times New Roman" w:hAnsi="Times New Roman" w:cs="Times New Roman"/>
          <w:b/>
          <w:bCs/>
          <w:color w:val="000000"/>
          <w:kern w:val="0"/>
          <w:lang w:eastAsia="en-US" w:bidi="en-US"/>
        </w:rPr>
        <w:t xml:space="preserve">203 </w:t>
      </w:r>
      <w:r w:rsidRPr="003740F3">
        <w:rPr>
          <w:rFonts w:ascii="Times New Roman" w:eastAsia="Times New Roman" w:hAnsi="Times New Roman" w:cs="Times New Roman"/>
          <w:b/>
          <w:bCs/>
          <w:color w:val="000000"/>
          <w:kern w:val="0"/>
          <w:lang w:eastAsia="ru-RU" w:bidi="ru-RU"/>
        </w:rPr>
        <w:t>в конверсии ДМЭ в олефины</w:t>
      </w:r>
      <w:r w:rsidRPr="003740F3">
        <w:rPr>
          <w:rFonts w:ascii="Times New Roman" w:eastAsia="Times New Roman" w:hAnsi="Times New Roman" w:cs="Times New Roman"/>
          <w:b/>
          <w:bCs/>
          <w:color w:val="000000"/>
          <w:kern w:val="0"/>
          <w:lang w:eastAsia="ru-RU" w:bidi="ru-RU"/>
        </w:rPr>
        <w:tab/>
        <w:t>103</w:t>
      </w:r>
    </w:p>
    <w:p w:rsidR="003740F3" w:rsidRPr="003740F3" w:rsidRDefault="003740F3" w:rsidP="003740F3">
      <w:pPr>
        <w:numPr>
          <w:ilvl w:val="0"/>
          <w:numId w:val="70"/>
        </w:numPr>
        <w:tabs>
          <w:tab w:val="clear" w:pos="709"/>
        </w:tabs>
        <w:suppressAutoHyphens w:val="0"/>
        <w:spacing w:after="0" w:line="547"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Влияние температуры реакции на каталитические свойства </w:t>
      </w:r>
      <w:r w:rsidRPr="003740F3">
        <w:rPr>
          <w:rFonts w:ascii="Times New Roman" w:eastAsia="Times New Roman" w:hAnsi="Times New Roman" w:cs="Times New Roman"/>
          <w:b/>
          <w:bCs/>
          <w:color w:val="000000"/>
          <w:kern w:val="0"/>
          <w:lang w:val="en-US" w:eastAsia="en-US" w:bidi="en-US"/>
        </w:rPr>
        <w:t>Mg</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-5/</w:t>
      </w:r>
      <w:r w:rsidRPr="003740F3">
        <w:rPr>
          <w:rFonts w:ascii="Times New Roman" w:eastAsia="Times New Roman" w:hAnsi="Times New Roman" w:cs="Times New Roman"/>
          <w:b/>
          <w:bCs/>
          <w:color w:val="000000"/>
          <w:kern w:val="0"/>
          <w:lang w:val="en-US" w:eastAsia="en-US" w:bidi="en-US"/>
        </w:rPr>
        <w:t>Al</w:t>
      </w:r>
      <w:r w:rsidRPr="003740F3">
        <w:rPr>
          <w:rFonts w:ascii="Times New Roman" w:eastAsia="Times New Roman" w:hAnsi="Times New Roman" w:cs="Times New Roman"/>
          <w:b/>
          <w:bCs/>
          <w:color w:val="000000"/>
          <w:kern w:val="0"/>
          <w:vertAlign w:val="subscript"/>
          <w:lang w:eastAsia="en-US" w:bidi="en-US"/>
        </w:rPr>
        <w:t>2</w:t>
      </w:r>
      <w:r w:rsidRPr="003740F3">
        <w:rPr>
          <w:rFonts w:ascii="Times New Roman" w:eastAsia="Times New Roman" w:hAnsi="Times New Roman" w:cs="Times New Roman"/>
          <w:b/>
          <w:bCs/>
          <w:color w:val="000000"/>
          <w:kern w:val="0"/>
          <w:lang w:eastAsia="en-US" w:bidi="en-US"/>
        </w:rPr>
        <w:t xml:space="preserve">03 </w:t>
      </w:r>
      <w:r w:rsidRPr="003740F3">
        <w:rPr>
          <w:rFonts w:ascii="Times New Roman" w:eastAsia="Times New Roman" w:hAnsi="Times New Roman" w:cs="Times New Roman"/>
          <w:b/>
          <w:bCs/>
          <w:color w:val="000000"/>
          <w:kern w:val="0"/>
          <w:lang w:eastAsia="ru-RU" w:bidi="ru-RU"/>
        </w:rPr>
        <w:t>в</w:t>
      </w:r>
    </w:p>
    <w:p w:rsidR="003740F3" w:rsidRPr="003740F3" w:rsidRDefault="003740F3" w:rsidP="003740F3">
      <w:pPr>
        <w:tabs>
          <w:tab w:val="clear" w:pos="709"/>
          <w:tab w:val="right" w:leader="dot" w:pos="9561"/>
        </w:tabs>
        <w:suppressAutoHyphens w:val="0"/>
        <w:spacing w:after="0" w:line="547"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конверсии ДМЭ в олефины</w:t>
      </w:r>
      <w:r w:rsidRPr="003740F3">
        <w:rPr>
          <w:rFonts w:ascii="Times New Roman" w:eastAsia="Times New Roman" w:hAnsi="Times New Roman" w:cs="Times New Roman"/>
          <w:b/>
          <w:bCs/>
          <w:color w:val="000000"/>
          <w:kern w:val="0"/>
          <w:lang w:eastAsia="ru-RU" w:bidi="ru-RU"/>
        </w:rPr>
        <w:tab/>
        <w:t>112</w:t>
      </w:r>
    </w:p>
    <w:p w:rsidR="003740F3" w:rsidRPr="003740F3" w:rsidRDefault="003740F3" w:rsidP="003740F3">
      <w:pPr>
        <w:numPr>
          <w:ilvl w:val="0"/>
          <w:numId w:val="70"/>
        </w:numPr>
        <w:tabs>
          <w:tab w:val="clear" w:pos="709"/>
        </w:tabs>
        <w:suppressAutoHyphens w:val="0"/>
        <w:spacing w:after="0" w:line="547" w:lineRule="exact"/>
        <w:jc w:val="left"/>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 xml:space="preserve">Влияние кратности регенерации катализатора </w:t>
      </w:r>
      <w:r w:rsidRPr="003740F3">
        <w:rPr>
          <w:rFonts w:ascii="Times New Roman" w:eastAsia="Times New Roman" w:hAnsi="Times New Roman" w:cs="Times New Roman"/>
          <w:b/>
          <w:bCs/>
          <w:color w:val="000000"/>
          <w:kern w:val="0"/>
          <w:lang w:val="en-US" w:eastAsia="en-US" w:bidi="en-US"/>
        </w:rPr>
        <w:t>Mg</w:t>
      </w:r>
      <w:r w:rsidRPr="003740F3">
        <w:rPr>
          <w:rFonts w:ascii="Times New Roman" w:eastAsia="Times New Roman" w:hAnsi="Times New Roman" w:cs="Times New Roman"/>
          <w:b/>
          <w:bCs/>
          <w:color w:val="000000"/>
          <w:kern w:val="0"/>
          <w:lang w:eastAsia="en-US" w:bidi="en-US"/>
        </w:rPr>
        <w:t>-</w:t>
      </w:r>
      <w:r w:rsidRPr="003740F3">
        <w:rPr>
          <w:rFonts w:ascii="Times New Roman" w:eastAsia="Times New Roman" w:hAnsi="Times New Roman" w:cs="Times New Roman"/>
          <w:b/>
          <w:bCs/>
          <w:color w:val="000000"/>
          <w:kern w:val="0"/>
          <w:lang w:val="en-US" w:eastAsia="en-US" w:bidi="en-US"/>
        </w:rPr>
        <w:t>HZSM</w:t>
      </w:r>
      <w:r w:rsidRPr="003740F3">
        <w:rPr>
          <w:rFonts w:ascii="Times New Roman" w:eastAsia="Times New Roman" w:hAnsi="Times New Roman" w:cs="Times New Roman"/>
          <w:b/>
          <w:bCs/>
          <w:color w:val="000000"/>
          <w:kern w:val="0"/>
          <w:lang w:eastAsia="en-US" w:bidi="en-US"/>
        </w:rPr>
        <w:t>-5/</w:t>
      </w:r>
      <w:r w:rsidRPr="003740F3">
        <w:rPr>
          <w:rFonts w:ascii="Times New Roman" w:eastAsia="Times New Roman" w:hAnsi="Times New Roman" w:cs="Times New Roman"/>
          <w:b/>
          <w:bCs/>
          <w:color w:val="000000"/>
          <w:kern w:val="0"/>
          <w:lang w:val="en-US" w:eastAsia="en-US" w:bidi="en-US"/>
        </w:rPr>
        <w:t>Al</w:t>
      </w:r>
      <w:r w:rsidRPr="003740F3">
        <w:rPr>
          <w:rFonts w:ascii="Times New Roman" w:eastAsia="Times New Roman" w:hAnsi="Times New Roman" w:cs="Times New Roman"/>
          <w:b/>
          <w:bCs/>
          <w:color w:val="000000"/>
          <w:kern w:val="0"/>
          <w:vertAlign w:val="subscript"/>
          <w:lang w:eastAsia="en-US" w:bidi="en-US"/>
        </w:rPr>
        <w:t>2</w:t>
      </w:r>
      <w:r w:rsidRPr="003740F3">
        <w:rPr>
          <w:rFonts w:ascii="Times New Roman" w:eastAsia="Times New Roman" w:hAnsi="Times New Roman" w:cs="Times New Roman"/>
          <w:b/>
          <w:bCs/>
          <w:color w:val="000000"/>
          <w:kern w:val="0"/>
          <w:lang w:val="en-US" w:eastAsia="en-US" w:bidi="en-US"/>
        </w:rPr>
        <w:t>C</w:t>
      </w:r>
      <w:r w:rsidRPr="003740F3">
        <w:rPr>
          <w:rFonts w:ascii="Times New Roman" w:eastAsia="Times New Roman" w:hAnsi="Times New Roman" w:cs="Times New Roman"/>
          <w:b/>
          <w:bCs/>
          <w:color w:val="000000"/>
          <w:kern w:val="0"/>
          <w:lang w:eastAsia="en-US" w:bidi="en-US"/>
        </w:rPr>
        <w:t xml:space="preserve">&gt;3 </w:t>
      </w:r>
      <w:r w:rsidRPr="003740F3">
        <w:rPr>
          <w:rFonts w:ascii="Times New Roman" w:eastAsia="Times New Roman" w:hAnsi="Times New Roman" w:cs="Times New Roman"/>
          <w:b/>
          <w:bCs/>
          <w:color w:val="000000"/>
          <w:kern w:val="0"/>
          <w:lang w:eastAsia="ru-RU" w:bidi="ru-RU"/>
        </w:rPr>
        <w:t>на его</w:t>
      </w:r>
    </w:p>
    <w:p w:rsidR="003740F3" w:rsidRPr="003740F3" w:rsidRDefault="003740F3" w:rsidP="003740F3">
      <w:pPr>
        <w:tabs>
          <w:tab w:val="clear" w:pos="709"/>
          <w:tab w:val="right" w:leader="dot" w:pos="9561"/>
        </w:tabs>
        <w:suppressAutoHyphens w:val="0"/>
        <w:spacing w:after="0" w:line="547" w:lineRule="exact"/>
        <w:ind w:firstLine="0"/>
        <w:rPr>
          <w:rFonts w:ascii="Times New Roman" w:eastAsia="Times New Roman" w:hAnsi="Times New Roman" w:cs="Times New Roman"/>
          <w:b/>
          <w:bCs/>
          <w:color w:val="000000"/>
          <w:kern w:val="0"/>
          <w:lang w:eastAsia="ru-RU" w:bidi="ru-RU"/>
        </w:rPr>
      </w:pPr>
      <w:r w:rsidRPr="003740F3">
        <w:rPr>
          <w:rFonts w:ascii="Times New Roman" w:eastAsia="Times New Roman" w:hAnsi="Times New Roman" w:cs="Times New Roman"/>
          <w:b/>
          <w:bCs/>
          <w:color w:val="000000"/>
          <w:kern w:val="0"/>
          <w:lang w:eastAsia="ru-RU" w:bidi="ru-RU"/>
        </w:rPr>
        <w:t>каталитические свойства в конверсии ДМЭ в олефины</w:t>
      </w:r>
      <w:r w:rsidRPr="003740F3">
        <w:rPr>
          <w:rFonts w:ascii="Times New Roman" w:eastAsia="Times New Roman" w:hAnsi="Times New Roman" w:cs="Times New Roman"/>
          <w:b/>
          <w:bCs/>
          <w:color w:val="000000"/>
          <w:kern w:val="0"/>
          <w:lang w:eastAsia="ru-RU" w:bidi="ru-RU"/>
        </w:rPr>
        <w:tab/>
        <w:t>114</w:t>
      </w:r>
    </w:p>
    <w:p w:rsidR="003740F3" w:rsidRPr="003740F3" w:rsidRDefault="003740F3" w:rsidP="003740F3">
      <w:pPr>
        <w:tabs>
          <w:tab w:val="clear" w:pos="709"/>
          <w:tab w:val="right" w:leader="dot" w:pos="9561"/>
        </w:tabs>
        <w:suppressAutoHyphens w:val="0"/>
        <w:spacing w:after="337" w:line="280" w:lineRule="exact"/>
        <w:ind w:firstLine="0"/>
        <w:rPr>
          <w:rFonts w:ascii="Times New Roman" w:eastAsia="Times New Roman" w:hAnsi="Times New Roman" w:cs="Times New Roman"/>
          <w:color w:val="000000"/>
          <w:kern w:val="0"/>
          <w:sz w:val="28"/>
          <w:szCs w:val="28"/>
          <w:lang w:eastAsia="ru-RU" w:bidi="ru-RU"/>
        </w:rPr>
      </w:pPr>
      <w:hyperlink w:anchor="bookmark55" w:tooltip="Current Document">
        <w:r w:rsidRPr="003740F3">
          <w:rPr>
            <w:rFonts w:ascii="Times New Roman" w:eastAsia="Times New Roman" w:hAnsi="Times New Roman" w:cs="Times New Roman"/>
            <w:color w:val="000000"/>
            <w:kern w:val="0"/>
            <w:sz w:val="28"/>
            <w:szCs w:val="28"/>
            <w:lang w:eastAsia="ru-RU" w:bidi="ru-RU"/>
          </w:rPr>
          <w:t>ВЫВОДЫ</w:t>
        </w:r>
        <w:r w:rsidRPr="003740F3">
          <w:rPr>
            <w:rFonts w:ascii="Times New Roman" w:eastAsia="Times New Roman" w:hAnsi="Times New Roman" w:cs="Times New Roman"/>
            <w:color w:val="000000"/>
            <w:kern w:val="0"/>
            <w:sz w:val="28"/>
            <w:szCs w:val="28"/>
            <w:lang w:eastAsia="ru-RU" w:bidi="ru-RU"/>
          </w:rPr>
          <w:tab/>
          <w:t>119</w:t>
        </w:r>
      </w:hyperlink>
    </w:p>
    <w:p w:rsidR="003740F3" w:rsidRPr="003740F3" w:rsidRDefault="003740F3" w:rsidP="003740F3">
      <w:pPr>
        <w:tabs>
          <w:tab w:val="clear" w:pos="709"/>
          <w:tab w:val="right" w:leader="dot" w:pos="9561"/>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3740F3" w:rsidRPr="003740F3">
          <w:headerReference w:type="even" r:id="rId10"/>
          <w:headerReference w:type="default" r:id="rId11"/>
          <w:footerReference w:type="even" r:id="rId12"/>
          <w:footerReference w:type="default" r:id="rId13"/>
          <w:pgSz w:w="11900" w:h="16840"/>
          <w:pgMar w:top="2062" w:right="793" w:bottom="2062" w:left="1469" w:header="0" w:footer="3" w:gutter="0"/>
          <w:pgNumType w:start="3"/>
          <w:cols w:space="720"/>
          <w:noEndnote/>
          <w:docGrid w:linePitch="360"/>
        </w:sectPr>
      </w:pPr>
      <w:hyperlink w:anchor="bookmark56" w:tooltip="Current Document">
        <w:r w:rsidRPr="003740F3">
          <w:rPr>
            <w:rFonts w:ascii="Times New Roman" w:eastAsia="Times New Roman" w:hAnsi="Times New Roman" w:cs="Times New Roman"/>
            <w:color w:val="000000"/>
            <w:kern w:val="0"/>
            <w:sz w:val="28"/>
            <w:szCs w:val="28"/>
            <w:lang w:eastAsia="ru-RU" w:bidi="ru-RU"/>
          </w:rPr>
          <w:t>СПИСОК ЛИТЕРАТУРЫ</w:t>
        </w:r>
        <w:r w:rsidRPr="003740F3">
          <w:rPr>
            <w:rFonts w:ascii="Times New Roman" w:eastAsia="Times New Roman" w:hAnsi="Times New Roman" w:cs="Times New Roman"/>
            <w:color w:val="000000"/>
            <w:kern w:val="0"/>
            <w:sz w:val="28"/>
            <w:szCs w:val="28"/>
            <w:lang w:eastAsia="ru-RU" w:bidi="ru-RU"/>
          </w:rPr>
          <w:tab/>
          <w:t>121</w:t>
        </w:r>
      </w:hyperlink>
      <w:r w:rsidRPr="003740F3">
        <w:rPr>
          <w:rFonts w:ascii="Times New Roman" w:eastAsia="Times New Roman" w:hAnsi="Times New Roman" w:cs="Times New Roman"/>
          <w:color w:val="000000"/>
          <w:kern w:val="0"/>
          <w:sz w:val="28"/>
          <w:szCs w:val="28"/>
          <w:lang w:eastAsia="ru-RU" w:bidi="ru-RU"/>
        </w:rPr>
        <w:fldChar w:fldCharType="end"/>
      </w:r>
    </w:p>
    <w:p w:rsidR="003740F3" w:rsidRPr="003740F3" w:rsidRDefault="003740F3" w:rsidP="003740F3">
      <w:pPr>
        <w:keepNext/>
        <w:keepLines/>
        <w:tabs>
          <w:tab w:val="clear" w:pos="709"/>
        </w:tabs>
        <w:suppressAutoHyphens w:val="0"/>
        <w:spacing w:after="540" w:line="360" w:lineRule="exact"/>
        <w:ind w:left="4120" w:firstLine="0"/>
        <w:jc w:val="left"/>
        <w:outlineLvl w:val="4"/>
        <w:rPr>
          <w:rFonts w:ascii="Times New Roman" w:eastAsia="Times New Roman" w:hAnsi="Times New Roman" w:cs="Times New Roman"/>
          <w:b/>
          <w:bCs/>
          <w:color w:val="000000"/>
          <w:kern w:val="0"/>
          <w:sz w:val="36"/>
          <w:szCs w:val="36"/>
          <w:lang w:eastAsia="ru-RU" w:bidi="ru-RU"/>
        </w:rPr>
      </w:pPr>
      <w:bookmarkStart w:id="3" w:name="bookmark3"/>
      <w:r w:rsidRPr="003740F3">
        <w:rPr>
          <w:rFonts w:ascii="Times New Roman" w:eastAsia="Times New Roman" w:hAnsi="Times New Roman" w:cs="Times New Roman"/>
          <w:b/>
          <w:bCs/>
          <w:color w:val="000000"/>
          <w:kern w:val="0"/>
          <w:sz w:val="36"/>
          <w:szCs w:val="36"/>
          <w:lang w:eastAsia="ru-RU" w:bidi="ru-RU"/>
        </w:rPr>
        <w:t>ВВЕДЕНИЕ</w:t>
      </w:r>
      <w:bookmarkEnd w:id="3"/>
    </w:p>
    <w:p w:rsidR="003740F3" w:rsidRPr="003740F3" w:rsidRDefault="003740F3" w:rsidP="003740F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Прогнозируемое снижение запасов и, соответственно, добычи нефти, резкие колебания цен на нефть на мировом рынке приводят к поиску путей перехода промышленности с традиционного нефтяного на альтернативное углеводородное сырье, таким как природный и попутный газы, битумы, уголь, сланцы и т.д. Химики научились методом газификации эффективно превращать альтернативное углеводородное сырье в синтез- газ, являющийся исходным материалом для широкого круга химических реакций, в первую очередь для получения синтетической нефти, метанола, водорода.</w:t>
      </w:r>
    </w:p>
    <w:p w:rsidR="003740F3" w:rsidRPr="003740F3" w:rsidRDefault="003740F3" w:rsidP="003740F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 xml:space="preserve">Вместе с тем получение низших олефинов из альтернативного сырья длительное время оставалось теоретической задачей. Ситуация резко изменилась после открытия фирмой </w:t>
      </w:r>
      <w:r w:rsidRPr="003740F3">
        <w:rPr>
          <w:rFonts w:ascii="Times New Roman" w:eastAsia="Times New Roman" w:hAnsi="Times New Roman" w:cs="Times New Roman"/>
          <w:color w:val="000000"/>
          <w:kern w:val="0"/>
          <w:sz w:val="28"/>
          <w:szCs w:val="28"/>
          <w:lang w:val="en-US" w:eastAsia="en-US" w:bidi="en-US"/>
        </w:rPr>
        <w:t>Mobil</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val="en-US" w:eastAsia="en-US" w:bidi="en-US"/>
        </w:rPr>
        <w:t>Oil</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 xml:space="preserve">синтеза нового класса цеолитов, названных цеолитами </w:t>
      </w:r>
      <w:r w:rsidRPr="003740F3">
        <w:rPr>
          <w:rFonts w:ascii="Times New Roman" w:eastAsia="Times New Roman" w:hAnsi="Times New Roman" w:cs="Times New Roman"/>
          <w:color w:val="000000"/>
          <w:kern w:val="0"/>
          <w:sz w:val="28"/>
          <w:szCs w:val="28"/>
          <w:lang w:val="en-US" w:eastAsia="en-US" w:bidi="en-US"/>
        </w:rPr>
        <w:t>ZSM</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 xml:space="preserve">и имеющих регулярную наноразмерную канальную структуру пор с размерами 5,6-5,8 ангстрем. Было установлено, что новый класс цеолитов катализирует целый ряд важных химических реакций, получивших широкое промышленное применение (каталитическую депарафинизацию, алкилирование и трансалкилирование ароматических углеводородов, формоселективные по сырью или продукту реакции и т.д.). Новые цеолиты неожиданно проявили высокую активность в поликонденсации метанола с получением широкой гаммы легких углеводородов, выкипающих в интервале кипения бензиновых фракций нефти. Дальнейшие исследования показали возможность непосредственного синтеза из метанола низших олефинов и привели к созданию промышленных установок метанол - олефины, метанол-пропилен (разработки зарубежных фирм </w:t>
      </w:r>
      <w:r w:rsidRPr="003740F3">
        <w:rPr>
          <w:rFonts w:ascii="Times New Roman" w:eastAsia="Times New Roman" w:hAnsi="Times New Roman" w:cs="Times New Roman"/>
          <w:color w:val="000000"/>
          <w:kern w:val="0"/>
          <w:sz w:val="28"/>
          <w:szCs w:val="28"/>
          <w:lang w:val="en-US" w:eastAsia="en-US" w:bidi="en-US"/>
        </w:rPr>
        <w:t>Mobil</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val="en-US" w:eastAsia="en-US" w:bidi="en-US"/>
        </w:rPr>
        <w:t>Oil</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val="en-US" w:eastAsia="en-US" w:bidi="en-US"/>
        </w:rPr>
        <w:t>UOP</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val="en-US" w:eastAsia="en-US" w:bidi="en-US"/>
        </w:rPr>
        <w:t>Norsk</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val="en-US" w:eastAsia="en-US" w:bidi="en-US"/>
        </w:rPr>
        <w:t>Hydro</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val="en-US" w:eastAsia="en-US" w:bidi="en-US"/>
        </w:rPr>
        <w:t>Lurgi</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и др.). Развитие этого направления синтеза низших олефинов связывают прежде всего с использованием в качестве сырья диметилового эфира (ДМЭ), одностадийный синтез которого разработан рядом фирм, в том числе и ИНХС РАН им. А.В.Топчиева.</w:t>
      </w:r>
    </w:p>
    <w:p w:rsidR="003740F3" w:rsidRPr="003740F3" w:rsidRDefault="003740F3" w:rsidP="003740F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 xml:space="preserve">Использование ДМЭ в качестве сырья имеет целый ряд технологических, инженерных и экономических преимуществ и в ИНХС РАН разработан процесс получения низших олефинов с применением запатентованного </w:t>
      </w:r>
      <w:r w:rsidRPr="003740F3">
        <w:rPr>
          <w:rFonts w:ascii="Times New Roman" w:eastAsia="Times New Roman" w:hAnsi="Times New Roman" w:cs="Times New Roman"/>
          <w:color w:val="000000"/>
          <w:kern w:val="0"/>
          <w:sz w:val="28"/>
          <w:szCs w:val="28"/>
          <w:lang w:val="en-US" w:eastAsia="en-US" w:bidi="en-US"/>
        </w:rPr>
        <w:t>La</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val="en-US" w:eastAsia="en-US" w:bidi="en-US"/>
        </w:rPr>
        <w:t>Zr</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en-US" w:bidi="en-US"/>
        </w:rPr>
        <w:t>-5</w:t>
      </w:r>
      <w:r w:rsidRPr="003740F3">
        <w:rPr>
          <w:rFonts w:ascii="Times New Roman" w:eastAsia="Times New Roman" w:hAnsi="Times New Roman" w:cs="Times New Roman"/>
          <w:color w:val="000000"/>
          <w:kern w:val="0"/>
          <w:sz w:val="28"/>
          <w:szCs w:val="28"/>
          <w:lang w:eastAsia="ru-RU" w:bidi="ru-RU"/>
        </w:rPr>
        <w:t>/АЬОз цеолитного катализатора. Данный катализатор принят за основу при разработке ТЭО синтеза смеси низших олефинов из природного газа на предприятиях ОАО «СИБУР» и позволяет получать низшие олефины с селективностью до 80 мас.%.</w:t>
      </w:r>
    </w:p>
    <w:p w:rsidR="003740F3" w:rsidRPr="003740F3" w:rsidRDefault="003740F3" w:rsidP="003740F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 xml:space="preserve">Вместе с тем для ряда предприятий (ОАО «Башкирская химия», ПО «Казаньоргсинтез»), исходя из действующего набора технологических процессов, представляет интерес регулирование соотношения этилен/пропилен в получаемых продуктах, а также дальнейшее повышение селективности образования низших олефинов. Эта задача несомненно представляет и теоретический интерес, так как из-за высокой реакционной способности ДМЭ и многоканальности его превращений селективное получение заданных химических продуктов весьма сложно. Направленное превращение ДМЭ в низшие олефины с определенным строением и заданной длиной углеродной цепи сдерживается еще и тем обстоятельством, что механизм формирования углеродного скелета в гетерогенно-каталитической реакции в «стесненных» условиях микропор цеолита </w:t>
      </w:r>
      <w:r w:rsidRPr="003740F3">
        <w:rPr>
          <w:rFonts w:ascii="Times New Roman" w:eastAsia="Times New Roman" w:hAnsi="Times New Roman" w:cs="Times New Roman"/>
          <w:color w:val="000000"/>
          <w:kern w:val="0"/>
          <w:sz w:val="28"/>
          <w:szCs w:val="28"/>
          <w:lang w:val="en-US" w:eastAsia="en-US" w:bidi="en-US"/>
        </w:rPr>
        <w:t>ZSM</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слабо изучен.</w:t>
      </w:r>
    </w:p>
    <w:p w:rsidR="003740F3" w:rsidRPr="003740F3" w:rsidRDefault="003740F3" w:rsidP="003740F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Таким образом, селективный синтез из ДМЭ олефинов с определенным строением и заданной длиной углеродной цепи в настоящее время сдерживается двумя обстоятельствами:</w:t>
      </w:r>
    </w:p>
    <w:p w:rsidR="003740F3" w:rsidRPr="003740F3" w:rsidRDefault="003740F3" w:rsidP="003740F3">
      <w:pPr>
        <w:tabs>
          <w:tab w:val="clear" w:pos="709"/>
        </w:tabs>
        <w:suppressAutoHyphens w:val="0"/>
        <w:spacing w:after="0" w:line="480" w:lineRule="exact"/>
        <w:ind w:left="260" w:hanging="26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•разработка высокотехнологичных наноструктурированных цеолитных катализаторов нового поколения находится только в стадии интенсивного развития;</w:t>
      </w:r>
    </w:p>
    <w:p w:rsidR="003740F3" w:rsidRPr="003740F3" w:rsidRDefault="003740F3" w:rsidP="003740F3">
      <w:pPr>
        <w:tabs>
          <w:tab w:val="clear" w:pos="709"/>
        </w:tabs>
        <w:suppressAutoHyphens w:val="0"/>
        <w:spacing w:after="0" w:line="475" w:lineRule="exact"/>
        <w:ind w:left="260" w:hanging="26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•механизм формирования углеродного скелета в условиях гетерогенно</w:t>
      </w:r>
      <w:r w:rsidRPr="003740F3">
        <w:rPr>
          <w:rFonts w:ascii="Times New Roman" w:eastAsia="Times New Roman" w:hAnsi="Times New Roman" w:cs="Times New Roman"/>
          <w:color w:val="000000"/>
          <w:kern w:val="0"/>
          <w:sz w:val="28"/>
          <w:szCs w:val="28"/>
          <w:lang w:eastAsia="ru-RU" w:bidi="ru-RU"/>
        </w:rPr>
        <w:softHyphen/>
        <w:t>каталитических реакций изучен крайне слабо.</w:t>
      </w:r>
    </w:p>
    <w:p w:rsidR="003740F3" w:rsidRPr="003740F3" w:rsidRDefault="003740F3" w:rsidP="003740F3">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Решающее значение в данном случае может иметь модифицирование цеолитного катализатора элементами, проявляющими высокую активность в</w:t>
      </w:r>
    </w:p>
    <w:p w:rsidR="003740F3" w:rsidRPr="003740F3" w:rsidRDefault="003740F3" w:rsidP="003740F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образовании С-С связи или способными к эффективному взаимодействию с алкильными фрагментами. С этой точки зрения, комплексное исследование закономерностей формирования С-С-связи из С-О-связи в реакциях превращения ДМЭ на цеолитах с целью создания катализаторов селективного превращения ДМЭ в низшие олефины представляет огромный интерес.</w:t>
      </w:r>
    </w:p>
    <w:p w:rsidR="003740F3" w:rsidRDefault="003740F3" w:rsidP="003740F3">
      <w:pPr>
        <w:rPr>
          <w:rFonts w:ascii="Arial Unicode MS" w:eastAsia="Arial Unicode MS" w:hAnsi="Arial Unicode MS" w:cs="Arial Unicode MS"/>
          <w:color w:val="000000"/>
          <w:kern w:val="0"/>
          <w:sz w:val="24"/>
          <w:szCs w:val="24"/>
          <w:lang w:eastAsia="ru-RU" w:bidi="ru-RU"/>
        </w:rPr>
      </w:pPr>
      <w:r w:rsidRPr="003740F3">
        <w:rPr>
          <w:rFonts w:ascii="Arial Unicode MS" w:eastAsia="Arial Unicode MS" w:hAnsi="Arial Unicode MS" w:cs="Arial Unicode MS"/>
          <w:color w:val="000000"/>
          <w:kern w:val="0"/>
          <w:sz w:val="24"/>
          <w:szCs w:val="24"/>
          <w:lang w:eastAsia="ru-RU" w:bidi="ru-RU"/>
        </w:rPr>
        <w:t xml:space="preserve">Таким образом, целью работы являлось исследование закономерностей реакции превращения ДМЭ на цеолитных катализаторах типа </w:t>
      </w:r>
      <w:r w:rsidRPr="003740F3">
        <w:rPr>
          <w:rFonts w:ascii="Arial Unicode MS" w:eastAsia="Arial Unicode MS" w:hAnsi="Arial Unicode MS" w:cs="Arial Unicode MS"/>
          <w:color w:val="000000"/>
          <w:kern w:val="0"/>
          <w:sz w:val="24"/>
          <w:szCs w:val="24"/>
          <w:lang w:val="en-US" w:eastAsia="en-US" w:bidi="en-US"/>
        </w:rPr>
        <w:t>ZSM</w:t>
      </w:r>
      <w:r w:rsidRPr="003740F3">
        <w:rPr>
          <w:rFonts w:ascii="Arial Unicode MS" w:eastAsia="Arial Unicode MS" w:hAnsi="Arial Unicode MS" w:cs="Arial Unicode MS"/>
          <w:color w:val="000000"/>
          <w:kern w:val="0"/>
          <w:sz w:val="24"/>
          <w:szCs w:val="24"/>
          <w:lang w:eastAsia="en-US" w:bidi="en-US"/>
        </w:rPr>
        <w:t xml:space="preserve">-5 </w:t>
      </w:r>
      <w:r w:rsidRPr="003740F3">
        <w:rPr>
          <w:rFonts w:ascii="Arial Unicode MS" w:eastAsia="Arial Unicode MS" w:hAnsi="Arial Unicode MS" w:cs="Arial Unicode MS"/>
          <w:color w:val="000000"/>
          <w:kern w:val="0"/>
          <w:sz w:val="24"/>
          <w:szCs w:val="24"/>
          <w:lang w:eastAsia="ru-RU" w:bidi="ru-RU"/>
        </w:rPr>
        <w:t>и создание эффективных катализаторов превращения ДМЭ в низшие олефины, а также поиск путей управления селективностью по наиболее ценным углеводородам - этилену и пропилену.</w:t>
      </w:r>
    </w:p>
    <w:p w:rsidR="003740F3" w:rsidRDefault="003740F3" w:rsidP="003740F3">
      <w:pPr>
        <w:rPr>
          <w:rFonts w:ascii="Arial Unicode MS" w:eastAsia="Arial Unicode MS" w:hAnsi="Arial Unicode MS" w:cs="Arial Unicode MS"/>
          <w:color w:val="000000"/>
          <w:kern w:val="0"/>
          <w:sz w:val="24"/>
          <w:szCs w:val="24"/>
          <w:lang w:eastAsia="ru-RU" w:bidi="ru-RU"/>
        </w:rPr>
      </w:pPr>
    </w:p>
    <w:p w:rsidR="003740F3" w:rsidRDefault="003740F3" w:rsidP="003740F3">
      <w:pPr>
        <w:rPr>
          <w:rFonts w:ascii="Arial Unicode MS" w:eastAsia="Arial Unicode MS" w:hAnsi="Arial Unicode MS" w:cs="Arial Unicode MS"/>
          <w:color w:val="000000"/>
          <w:kern w:val="0"/>
          <w:sz w:val="24"/>
          <w:szCs w:val="24"/>
          <w:lang w:eastAsia="ru-RU" w:bidi="ru-RU"/>
        </w:rPr>
      </w:pPr>
    </w:p>
    <w:p w:rsidR="003740F3" w:rsidRPr="003740F3" w:rsidRDefault="003740F3" w:rsidP="003740F3">
      <w:pPr>
        <w:keepNext/>
        <w:keepLines/>
        <w:tabs>
          <w:tab w:val="clear" w:pos="709"/>
        </w:tabs>
        <w:suppressAutoHyphens w:val="0"/>
        <w:spacing w:after="321" w:line="440" w:lineRule="exact"/>
        <w:ind w:left="4260" w:firstLine="0"/>
        <w:jc w:val="left"/>
        <w:outlineLvl w:val="2"/>
        <w:rPr>
          <w:rFonts w:ascii="Arial" w:eastAsia="Arial" w:hAnsi="Arial" w:cs="Arial"/>
          <w:b/>
          <w:bCs/>
          <w:spacing w:val="-30"/>
          <w:kern w:val="0"/>
          <w:sz w:val="44"/>
          <w:szCs w:val="44"/>
          <w:lang w:eastAsia="ru-RU" w:bidi="ru-RU"/>
        </w:rPr>
      </w:pPr>
      <w:bookmarkStart w:id="4" w:name="bookmark55"/>
      <w:r w:rsidRPr="003740F3">
        <w:rPr>
          <w:rFonts w:ascii="Arial" w:eastAsia="Arial" w:hAnsi="Arial" w:cs="Arial"/>
          <w:b/>
          <w:bCs/>
          <w:color w:val="000000"/>
          <w:spacing w:val="-30"/>
          <w:kern w:val="0"/>
          <w:sz w:val="44"/>
          <w:szCs w:val="44"/>
          <w:lang w:eastAsia="ru-RU" w:bidi="ru-RU"/>
        </w:rPr>
        <w:t>выводы</w:t>
      </w:r>
      <w:bookmarkEnd w:id="4"/>
    </w:p>
    <w:p w:rsidR="003740F3" w:rsidRPr="003740F3" w:rsidRDefault="003740F3" w:rsidP="003740F3">
      <w:pPr>
        <w:numPr>
          <w:ilvl w:val="0"/>
          <w:numId w:val="71"/>
        </w:numPr>
        <w:tabs>
          <w:tab w:val="clear" w:pos="709"/>
          <w:tab w:val="left" w:pos="356"/>
        </w:tabs>
        <w:suppressAutoHyphens w:val="0"/>
        <w:spacing w:after="424" w:line="485" w:lineRule="exact"/>
        <w:ind w:left="400" w:hanging="400"/>
        <w:jc w:val="left"/>
        <w:rPr>
          <w:rFonts w:ascii="Times New Roman" w:eastAsia="Times New Roman" w:hAnsi="Times New Roman" w:cs="Times New Roman"/>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 xml:space="preserve">Разработаны высокоэффективные каталитические системы синтеза низших олефинов из диметилового эфира на основе </w:t>
      </w:r>
      <w:r w:rsidRPr="003740F3">
        <w:rPr>
          <w:rFonts w:ascii="Times New Roman" w:eastAsia="Times New Roman" w:hAnsi="Times New Roman" w:cs="Times New Roman"/>
          <w:color w:val="000000"/>
          <w:kern w:val="0"/>
          <w:sz w:val="28"/>
          <w:szCs w:val="28"/>
          <w:lang w:val="en-US" w:eastAsia="en-US" w:bidi="en-US"/>
        </w:rPr>
        <w:t>La</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Zr</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Al</w:t>
      </w:r>
      <w:r w:rsidRPr="003740F3">
        <w:rPr>
          <w:rFonts w:ascii="Times New Roman" w:eastAsia="Times New Roman" w:hAnsi="Times New Roman" w:cs="Times New Roman"/>
          <w:color w:val="000000"/>
          <w:spacing w:val="-10"/>
          <w:kern w:val="0"/>
          <w:sz w:val="28"/>
          <w:szCs w:val="28"/>
          <w:shd w:val="clear" w:color="auto" w:fill="FFFFFF"/>
          <w:vertAlign w:val="subscript"/>
          <w:lang w:eastAsia="en-US" w:bidi="en-US"/>
        </w:rPr>
        <w:t>2</w:t>
      </w:r>
      <w:r w:rsidRPr="003740F3">
        <w:rPr>
          <w:rFonts w:ascii="Times New Roman" w:eastAsia="Times New Roman" w:hAnsi="Times New Roman" w:cs="Times New Roman"/>
          <w:color w:val="000000"/>
          <w:spacing w:val="-10"/>
          <w:kern w:val="0"/>
          <w:sz w:val="28"/>
          <w:szCs w:val="28"/>
          <w:shd w:val="clear" w:color="auto" w:fill="FFFFFF"/>
          <w:lang w:eastAsia="en-US" w:bidi="en-US"/>
        </w:rPr>
        <w:t>03</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 xml:space="preserve">модифицированного соединениями родия, и магнийсодержащий </w:t>
      </w:r>
      <w:r w:rsidRPr="003740F3">
        <w:rPr>
          <w:rFonts w:ascii="Times New Roman" w:eastAsia="Times New Roman" w:hAnsi="Times New Roman" w:cs="Times New Roman"/>
          <w:color w:val="000000"/>
          <w:kern w:val="0"/>
          <w:sz w:val="28"/>
          <w:szCs w:val="28"/>
          <w:lang w:val="en-US" w:eastAsia="en-US" w:bidi="en-US"/>
        </w:rPr>
        <w:t>Mg</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ru-RU" w:bidi="ru-RU"/>
        </w:rPr>
        <w:t>/АЬОз, которые обеспечивают высокую конверсию сырья и селективность образования олефинов (до 90 мас.%) при пониженных температурах (320-340°С).</w:t>
      </w:r>
    </w:p>
    <w:p w:rsidR="003740F3" w:rsidRPr="003740F3" w:rsidRDefault="003740F3" w:rsidP="003740F3">
      <w:pPr>
        <w:numPr>
          <w:ilvl w:val="0"/>
          <w:numId w:val="71"/>
        </w:numPr>
        <w:tabs>
          <w:tab w:val="clear" w:pos="709"/>
          <w:tab w:val="left" w:pos="356"/>
        </w:tabs>
        <w:suppressAutoHyphens w:val="0"/>
        <w:spacing w:after="420" w:line="480" w:lineRule="exact"/>
        <w:ind w:left="400" w:hanging="400"/>
        <w:jc w:val="left"/>
        <w:rPr>
          <w:rFonts w:ascii="Times New Roman" w:eastAsia="Times New Roman" w:hAnsi="Times New Roman" w:cs="Times New Roman"/>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 xml:space="preserve">Определены оптимальные условия модифицирования родием цеолитсодержащих катализаторов </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ru-RU" w:bidi="ru-RU"/>
        </w:rPr>
        <w:t xml:space="preserve">/АЬОз </w:t>
      </w:r>
      <w:r w:rsidRPr="003740F3">
        <w:rPr>
          <w:rFonts w:ascii="Times New Roman" w:eastAsia="Times New Roman" w:hAnsi="Times New Roman" w:cs="Times New Roman"/>
          <w:color w:val="000000"/>
          <w:kern w:val="0"/>
          <w:sz w:val="28"/>
          <w:szCs w:val="28"/>
          <w:vertAlign w:val="superscript"/>
          <w:lang w:eastAsia="ru-RU" w:bidi="ru-RU"/>
        </w:rPr>
        <w:t>и</w:t>
      </w:r>
      <w:r w:rsidRPr="003740F3">
        <w:rPr>
          <w:rFonts w:ascii="Times New Roman" w:eastAsia="Times New Roman" w:hAnsi="Times New Roman" w:cs="Times New Roman"/>
          <w:color w:val="000000"/>
          <w:kern w:val="0"/>
          <w:sz w:val="28"/>
          <w:szCs w:val="28"/>
          <w:lang w:eastAsia="ru-RU" w:bidi="ru-RU"/>
        </w:rPr>
        <w:t xml:space="preserve"> </w:t>
      </w:r>
      <w:r w:rsidRPr="003740F3">
        <w:rPr>
          <w:rFonts w:ascii="Times New Roman" w:eastAsia="Times New Roman" w:hAnsi="Times New Roman" w:cs="Times New Roman"/>
          <w:color w:val="000000"/>
          <w:kern w:val="0"/>
          <w:sz w:val="28"/>
          <w:szCs w:val="28"/>
          <w:lang w:val="en-US" w:eastAsia="en-US" w:bidi="en-US"/>
        </w:rPr>
        <w:t>La</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Zr</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Al</w:t>
      </w:r>
      <w:r w:rsidRPr="003740F3">
        <w:rPr>
          <w:rFonts w:ascii="Times New Roman" w:eastAsia="Times New Roman" w:hAnsi="Times New Roman" w:cs="Times New Roman"/>
          <w:color w:val="000000"/>
          <w:spacing w:val="-10"/>
          <w:kern w:val="0"/>
          <w:sz w:val="28"/>
          <w:szCs w:val="28"/>
          <w:shd w:val="clear" w:color="auto" w:fill="FFFFFF"/>
          <w:vertAlign w:val="subscript"/>
          <w:lang w:eastAsia="en-US" w:bidi="en-US"/>
        </w:rPr>
        <w:t>2</w:t>
      </w:r>
      <w:r w:rsidRPr="003740F3">
        <w:rPr>
          <w:rFonts w:ascii="Times New Roman" w:eastAsia="Times New Roman" w:hAnsi="Times New Roman" w:cs="Times New Roman"/>
          <w:color w:val="000000"/>
          <w:spacing w:val="-10"/>
          <w:kern w:val="0"/>
          <w:sz w:val="28"/>
          <w:szCs w:val="28"/>
          <w:shd w:val="clear" w:color="auto" w:fill="FFFFFF"/>
          <w:lang w:eastAsia="en-US" w:bidi="en-US"/>
        </w:rPr>
        <w:t xml:space="preserve">03 </w:t>
      </w:r>
      <w:r w:rsidRPr="003740F3">
        <w:rPr>
          <w:rFonts w:ascii="Times New Roman" w:eastAsia="Times New Roman" w:hAnsi="Times New Roman" w:cs="Times New Roman"/>
          <w:color w:val="000000"/>
          <w:kern w:val="0"/>
          <w:sz w:val="28"/>
          <w:szCs w:val="28"/>
          <w:lang w:eastAsia="ru-RU" w:bidi="ru-RU"/>
        </w:rPr>
        <w:t xml:space="preserve">превращения диметилового эфира в олефины. Высокую активность и селективность демонстрирует катализатор </w:t>
      </w:r>
      <w:r w:rsidRPr="003740F3">
        <w:rPr>
          <w:rFonts w:ascii="Times New Roman" w:eastAsia="Times New Roman" w:hAnsi="Times New Roman" w:cs="Times New Roman"/>
          <w:color w:val="000000"/>
          <w:kern w:val="0"/>
          <w:sz w:val="28"/>
          <w:szCs w:val="28"/>
          <w:lang w:val="en-US" w:eastAsia="en-US" w:bidi="en-US"/>
        </w:rPr>
        <w:t>La</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Zr</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Rh</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Al</w:t>
      </w:r>
      <w:r w:rsidRPr="003740F3">
        <w:rPr>
          <w:rFonts w:ascii="Times New Roman" w:eastAsia="Times New Roman" w:hAnsi="Times New Roman" w:cs="Times New Roman"/>
          <w:color w:val="000000"/>
          <w:spacing w:val="-10"/>
          <w:kern w:val="0"/>
          <w:sz w:val="28"/>
          <w:szCs w:val="28"/>
          <w:shd w:val="clear" w:color="auto" w:fill="FFFFFF"/>
          <w:vertAlign w:val="subscript"/>
          <w:lang w:eastAsia="en-US" w:bidi="en-US"/>
        </w:rPr>
        <w:t>2</w:t>
      </w:r>
      <w:r w:rsidRPr="003740F3">
        <w:rPr>
          <w:rFonts w:ascii="Times New Roman" w:eastAsia="Times New Roman" w:hAnsi="Times New Roman" w:cs="Times New Roman"/>
          <w:color w:val="000000"/>
          <w:spacing w:val="-10"/>
          <w:kern w:val="0"/>
          <w:sz w:val="28"/>
          <w:szCs w:val="28"/>
          <w:shd w:val="clear" w:color="auto" w:fill="FFFFFF"/>
          <w:lang w:eastAsia="en-US" w:bidi="en-US"/>
        </w:rPr>
        <w:t>03</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для которого селективность по олефинам составляет не менее 90 мас% при конверсии ДМЭ, равной 96мас%.</w:t>
      </w:r>
    </w:p>
    <w:p w:rsidR="003740F3" w:rsidRPr="003740F3" w:rsidRDefault="003740F3" w:rsidP="003740F3">
      <w:pPr>
        <w:numPr>
          <w:ilvl w:val="0"/>
          <w:numId w:val="71"/>
        </w:numPr>
        <w:tabs>
          <w:tab w:val="clear" w:pos="709"/>
          <w:tab w:val="left" w:pos="356"/>
        </w:tabs>
        <w:suppressAutoHyphens w:val="0"/>
        <w:spacing w:after="424" w:line="480" w:lineRule="exact"/>
        <w:ind w:left="400" w:hanging="400"/>
        <w:jc w:val="left"/>
        <w:rPr>
          <w:rFonts w:ascii="Times New Roman" w:eastAsia="Times New Roman" w:hAnsi="Times New Roman" w:cs="Times New Roman"/>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 xml:space="preserve">Изучены закономерности превращения диметилового эфира в олефины на цеолитном катализаторе </w:t>
      </w:r>
      <w:r w:rsidRPr="003740F3">
        <w:rPr>
          <w:rFonts w:ascii="Times New Roman" w:eastAsia="Times New Roman" w:hAnsi="Times New Roman" w:cs="Times New Roman"/>
          <w:color w:val="000000"/>
          <w:kern w:val="0"/>
          <w:sz w:val="28"/>
          <w:szCs w:val="28"/>
          <w:lang w:val="en-US" w:eastAsia="en-US" w:bidi="en-US"/>
        </w:rPr>
        <w:t>La</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Zr</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Rh</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ru-RU" w:bidi="ru-RU"/>
        </w:rPr>
        <w:t>/АЬОз и впервые установлено образование этанола в качестве первичного продукта реакции превращения ДМЭ в олефины. Рассмотрены пути синтеза этанола через стадии гомологизации метанола и изомеризации ДМЭ. Найдено, что стадия изомеризации ДМЭ в этанол вносит существенный вклад в образование низших олефинов.</w:t>
      </w:r>
    </w:p>
    <w:p w:rsidR="003740F3" w:rsidRPr="003740F3" w:rsidRDefault="003740F3" w:rsidP="003740F3">
      <w:pPr>
        <w:numPr>
          <w:ilvl w:val="0"/>
          <w:numId w:val="71"/>
        </w:numPr>
        <w:tabs>
          <w:tab w:val="clear" w:pos="709"/>
          <w:tab w:val="left" w:pos="356"/>
        </w:tabs>
        <w:suppressAutoHyphens w:val="0"/>
        <w:spacing w:after="0" w:line="475" w:lineRule="exact"/>
        <w:ind w:left="400" w:hanging="400"/>
        <w:jc w:val="left"/>
        <w:rPr>
          <w:rFonts w:ascii="Times New Roman" w:eastAsia="Times New Roman" w:hAnsi="Times New Roman" w:cs="Times New Roman"/>
          <w:kern w:val="0"/>
          <w:sz w:val="28"/>
          <w:szCs w:val="28"/>
          <w:lang w:eastAsia="ru-RU" w:bidi="ru-RU"/>
        </w:rPr>
        <w:sectPr w:rsidR="003740F3" w:rsidRPr="003740F3" w:rsidSect="003740F3">
          <w:type w:val="continuous"/>
          <w:pgSz w:w="11900" w:h="16840"/>
          <w:pgMar w:top="1547" w:right="774" w:bottom="1506" w:left="1464" w:header="0" w:footer="3" w:gutter="0"/>
          <w:cols w:space="720"/>
          <w:noEndnote/>
          <w:docGrid w:linePitch="360"/>
        </w:sectPr>
      </w:pPr>
      <w:r w:rsidRPr="003740F3">
        <w:rPr>
          <w:rFonts w:ascii="Times New Roman" w:eastAsia="Times New Roman" w:hAnsi="Times New Roman" w:cs="Times New Roman"/>
          <w:color w:val="000000"/>
          <w:kern w:val="0"/>
          <w:sz w:val="28"/>
          <w:szCs w:val="28"/>
          <w:lang w:eastAsia="ru-RU" w:bidi="ru-RU"/>
        </w:rPr>
        <w:t xml:space="preserve">Найдены оптимальные условия модифицирования магнием цеолитсодержащего катализатора </w:t>
      </w:r>
      <w:r w:rsidRPr="003740F3">
        <w:rPr>
          <w:rFonts w:ascii="Times New Roman" w:eastAsia="Times New Roman" w:hAnsi="Times New Roman" w:cs="Times New Roman"/>
          <w:color w:val="000000"/>
          <w:kern w:val="0"/>
          <w:sz w:val="28"/>
          <w:szCs w:val="28"/>
          <w:lang w:val="en-US" w:eastAsia="en-US" w:bidi="en-US"/>
        </w:rPr>
        <w:t>IIZSM</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A</w:t>
      </w:r>
      <w:r w:rsidRPr="003740F3">
        <w:rPr>
          <w:rFonts w:ascii="Times New Roman" w:eastAsia="Times New Roman" w:hAnsi="Times New Roman" w:cs="Times New Roman"/>
          <w:color w:val="000000"/>
          <w:kern w:val="0"/>
          <w:sz w:val="28"/>
          <w:szCs w:val="28"/>
          <w:lang w:eastAsia="en-US" w:bidi="en-US"/>
        </w:rPr>
        <w:t>1</w:t>
      </w:r>
      <w:r w:rsidRPr="003740F3">
        <w:rPr>
          <w:rFonts w:ascii="Times New Roman" w:eastAsia="Times New Roman" w:hAnsi="Times New Roman" w:cs="Times New Roman"/>
          <w:color w:val="000000"/>
          <w:kern w:val="0"/>
          <w:sz w:val="28"/>
          <w:szCs w:val="28"/>
          <w:vertAlign w:val="subscript"/>
          <w:lang w:eastAsia="en-US" w:bidi="en-US"/>
        </w:rPr>
        <w:t>2</w:t>
      </w:r>
      <w:r w:rsidRPr="003740F3">
        <w:rPr>
          <w:rFonts w:ascii="Times New Roman" w:eastAsia="Times New Roman" w:hAnsi="Times New Roman" w:cs="Times New Roman"/>
          <w:color w:val="000000"/>
          <w:kern w:val="0"/>
          <w:sz w:val="28"/>
          <w:szCs w:val="28"/>
          <w:lang w:eastAsia="en-US" w:bidi="en-US"/>
        </w:rPr>
        <w:t>0</w:t>
      </w:r>
      <w:r w:rsidRPr="003740F3">
        <w:rPr>
          <w:rFonts w:ascii="Times New Roman" w:eastAsia="Times New Roman" w:hAnsi="Times New Roman" w:cs="Times New Roman"/>
          <w:color w:val="000000"/>
          <w:kern w:val="0"/>
          <w:sz w:val="28"/>
          <w:szCs w:val="28"/>
          <w:vertAlign w:val="subscript"/>
          <w:lang w:eastAsia="en-US" w:bidi="en-US"/>
        </w:rPr>
        <w:t>3</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превращения диметилового эфира в олефины. Установлено, что наилучшие результаты достигаются при модифицировании как цеолитного компонента, так и связующего - гидрооксида алюминия.</w:t>
      </w:r>
    </w:p>
    <w:p w:rsidR="003740F3" w:rsidRPr="003740F3" w:rsidRDefault="003740F3" w:rsidP="003740F3">
      <w:pPr>
        <w:numPr>
          <w:ilvl w:val="0"/>
          <w:numId w:val="71"/>
        </w:numPr>
        <w:tabs>
          <w:tab w:val="clear" w:pos="709"/>
          <w:tab w:val="left" w:pos="350"/>
        </w:tabs>
        <w:suppressAutoHyphens w:val="0"/>
        <w:spacing w:after="416" w:line="480" w:lineRule="exact"/>
        <w:ind w:left="400" w:hanging="400"/>
        <w:jc w:val="left"/>
        <w:rPr>
          <w:rFonts w:ascii="Times New Roman" w:eastAsia="Times New Roman" w:hAnsi="Times New Roman" w:cs="Times New Roman"/>
          <w:kern w:val="0"/>
          <w:sz w:val="28"/>
          <w:szCs w:val="28"/>
          <w:lang w:eastAsia="ru-RU" w:bidi="ru-RU"/>
        </w:rPr>
      </w:pPr>
      <w:r w:rsidRPr="003740F3">
        <w:rPr>
          <w:rFonts w:ascii="Times New Roman" w:eastAsia="Times New Roman" w:hAnsi="Times New Roman" w:cs="Times New Roman"/>
          <w:color w:val="000000"/>
          <w:kern w:val="0"/>
          <w:sz w:val="28"/>
          <w:szCs w:val="28"/>
          <w:lang w:eastAsia="ru-RU" w:bidi="ru-RU"/>
        </w:rPr>
        <w:t xml:space="preserve">Исследованы закономерности превращения диметилового эфира в олефины на цеолитном катализаторе </w:t>
      </w:r>
      <w:r w:rsidRPr="003740F3">
        <w:rPr>
          <w:rFonts w:ascii="Times New Roman" w:eastAsia="Times New Roman" w:hAnsi="Times New Roman" w:cs="Times New Roman"/>
          <w:color w:val="000000"/>
          <w:kern w:val="0"/>
          <w:sz w:val="28"/>
          <w:szCs w:val="28"/>
          <w:lang w:val="en-US" w:eastAsia="en-US" w:bidi="en-US"/>
        </w:rPr>
        <w:t>Mg</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HZSM</w:t>
      </w:r>
      <w:r w:rsidRPr="003740F3">
        <w:rPr>
          <w:rFonts w:ascii="Times New Roman" w:eastAsia="Times New Roman" w:hAnsi="Times New Roman" w:cs="Times New Roman"/>
          <w:color w:val="000000"/>
          <w:kern w:val="0"/>
          <w:sz w:val="28"/>
          <w:szCs w:val="28"/>
          <w:lang w:eastAsia="en-US" w:bidi="en-US"/>
        </w:rPr>
        <w:t>/</w:t>
      </w:r>
      <w:r w:rsidRPr="003740F3">
        <w:rPr>
          <w:rFonts w:ascii="Times New Roman" w:eastAsia="Times New Roman" w:hAnsi="Times New Roman" w:cs="Times New Roman"/>
          <w:color w:val="000000"/>
          <w:kern w:val="0"/>
          <w:sz w:val="28"/>
          <w:szCs w:val="28"/>
          <w:lang w:val="en-US" w:eastAsia="en-US" w:bidi="en-US"/>
        </w:rPr>
        <w:t>Al</w:t>
      </w:r>
      <w:r w:rsidRPr="003740F3">
        <w:rPr>
          <w:rFonts w:ascii="Times New Roman" w:eastAsia="Times New Roman" w:hAnsi="Times New Roman" w:cs="Times New Roman"/>
          <w:color w:val="000000"/>
          <w:kern w:val="0"/>
          <w:sz w:val="28"/>
          <w:szCs w:val="28"/>
          <w:vertAlign w:val="subscript"/>
          <w:lang w:eastAsia="en-US" w:bidi="en-US"/>
        </w:rPr>
        <w:t>2</w:t>
      </w:r>
      <w:r w:rsidRPr="003740F3">
        <w:rPr>
          <w:rFonts w:ascii="Times New Roman" w:eastAsia="Times New Roman" w:hAnsi="Times New Roman" w:cs="Times New Roman"/>
          <w:color w:val="000000"/>
          <w:kern w:val="0"/>
          <w:sz w:val="28"/>
          <w:szCs w:val="28"/>
          <w:lang w:eastAsia="en-US" w:bidi="en-US"/>
        </w:rPr>
        <w:t>0</w:t>
      </w:r>
      <w:r w:rsidRPr="003740F3">
        <w:rPr>
          <w:rFonts w:ascii="Times New Roman" w:eastAsia="Times New Roman" w:hAnsi="Times New Roman" w:cs="Times New Roman"/>
          <w:color w:val="000000"/>
          <w:kern w:val="0"/>
          <w:sz w:val="28"/>
          <w:szCs w:val="28"/>
          <w:vertAlign w:val="subscript"/>
          <w:lang w:eastAsia="en-US" w:bidi="en-US"/>
        </w:rPr>
        <w:t>3</w:t>
      </w:r>
      <w:r w:rsidRPr="003740F3">
        <w:rPr>
          <w:rFonts w:ascii="Times New Roman" w:eastAsia="Times New Roman" w:hAnsi="Times New Roman" w:cs="Times New Roman"/>
          <w:color w:val="000000"/>
          <w:kern w:val="0"/>
          <w:sz w:val="28"/>
          <w:szCs w:val="28"/>
          <w:lang w:eastAsia="en-US" w:bidi="en-US"/>
        </w:rPr>
        <w:t xml:space="preserve">. </w:t>
      </w:r>
      <w:r w:rsidRPr="003740F3">
        <w:rPr>
          <w:rFonts w:ascii="Times New Roman" w:eastAsia="Times New Roman" w:hAnsi="Times New Roman" w:cs="Times New Roman"/>
          <w:color w:val="000000"/>
          <w:kern w:val="0"/>
          <w:sz w:val="28"/>
          <w:szCs w:val="28"/>
          <w:lang w:eastAsia="ru-RU" w:bidi="ru-RU"/>
        </w:rPr>
        <w:t>Определены оптимальные условия проведения реакции и найдены условия, позволяющие регулировать соотношение этилена, пропилена и бутенов. Показано, что катализаторы сохраняют высокую активность и селективность после многократной окислительной регенерации.</w:t>
      </w:r>
    </w:p>
    <w:p w:rsidR="003740F3" w:rsidRPr="003740F3" w:rsidRDefault="003740F3" w:rsidP="003740F3">
      <w:r w:rsidRPr="003740F3">
        <w:rPr>
          <w:rFonts w:ascii="Arial Unicode MS" w:eastAsia="Arial Unicode MS" w:hAnsi="Arial Unicode MS" w:cs="Arial Unicode MS"/>
          <w:color w:val="000000"/>
          <w:kern w:val="0"/>
          <w:sz w:val="24"/>
          <w:szCs w:val="24"/>
          <w:lang w:eastAsia="ru-RU" w:bidi="ru-RU"/>
        </w:rPr>
        <w:t xml:space="preserve"> Разработаны исходные данные для расчета реактора и технико</w:t>
      </w:r>
      <w:r w:rsidRPr="003740F3">
        <w:rPr>
          <w:rFonts w:ascii="Arial Unicode MS" w:eastAsia="Arial Unicode MS" w:hAnsi="Arial Unicode MS" w:cs="Arial Unicode MS"/>
          <w:color w:val="000000"/>
          <w:kern w:val="0"/>
          <w:sz w:val="24"/>
          <w:szCs w:val="24"/>
          <w:lang w:eastAsia="ru-RU" w:bidi="ru-RU"/>
        </w:rPr>
        <w:softHyphen/>
        <w:t>экономической оценки строительства установки для получения из ДМЭ низших олефинов на предприятии ОАО «Башкирская химия» (г. Стерлитамак). Определены технологические параметры процесса конверсии ДМЭ в низшие олефины, варьированием которых состав низших олефинов может изменяться в зависимости от потребностей производства.</w:t>
      </w:r>
    </w:p>
    <w:sectPr w:rsidR="003740F3" w:rsidRPr="003740F3"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3" w:rsidRDefault="003740F3">
    <w:pPr>
      <w:rPr>
        <w:sz w:val="2"/>
        <w:szCs w:val="2"/>
      </w:rPr>
    </w:pPr>
    <w:r w:rsidRPr="0086466B">
      <w:rPr>
        <w:sz w:val="24"/>
        <w:szCs w:val="24"/>
        <w:lang w:bidi="ru-RU"/>
      </w:rPr>
      <w:pict>
        <v:shapetype id="_x0000_t202" coordsize="21600,21600" o:spt="202" path="m,l,21600r21600,l21600,xe">
          <v:stroke joinstyle="miter"/>
          <v:path gradientshapeok="t" o:connecttype="rect"/>
        </v:shapetype>
        <v:shape id="_x0000_s609868" type="#_x0000_t202" style="position:absolute;left:0;text-align:left;margin-left:313.35pt;margin-top:804.05pt;width:4.8pt;height:6.95pt;z-index:-251602944;mso-wrap-style:none;mso-wrap-distance-left:5pt;mso-wrap-distance-right:5pt;mso-position-horizontal-relative:page;mso-position-vertical-relative:page" wrapcoords="0 0" filled="f" stroked="f">
          <v:textbox style="mso-fit-shape-to-text:t" inset="0,0,0,0">
            <w:txbxContent>
              <w:p w:rsidR="003740F3" w:rsidRDefault="003740F3">
                <w:pPr>
                  <w:spacing w:line="240" w:lineRule="auto"/>
                </w:pPr>
                <w:fldSimple w:instr=" PAGE \* MERGEFORMAT ">
                  <w:r w:rsidRPr="007677CE">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3" w:rsidRDefault="003740F3">
    <w:pPr>
      <w:rPr>
        <w:sz w:val="2"/>
        <w:szCs w:val="2"/>
      </w:rPr>
    </w:pPr>
    <w:r w:rsidRPr="0086466B">
      <w:rPr>
        <w:sz w:val="24"/>
        <w:szCs w:val="24"/>
        <w:lang w:bidi="ru-RU"/>
      </w:rPr>
      <w:pict>
        <v:shapetype id="_x0000_t202" coordsize="21600,21600" o:spt="202" path="m,l,21600r21600,l21600,xe">
          <v:stroke joinstyle="miter"/>
          <v:path gradientshapeok="t" o:connecttype="rect"/>
        </v:shapetype>
        <v:shape id="_x0000_s609869" type="#_x0000_t202" style="position:absolute;left:0;text-align:left;margin-left:313.35pt;margin-top:804.05pt;width:4.8pt;height:6.95pt;z-index:-251601920;mso-wrap-style:none;mso-wrap-distance-left:5pt;mso-wrap-distance-right:5pt;mso-position-horizontal-relative:page;mso-position-vertical-relative:page" wrapcoords="0 0" filled="f" stroked="f">
          <v:textbox style="mso-fit-shape-to-text:t" inset="0,0,0,0">
            <w:txbxContent>
              <w:p w:rsidR="003740F3" w:rsidRDefault="003740F3">
                <w:pPr>
                  <w:spacing w:line="240" w:lineRule="auto"/>
                </w:pPr>
                <w:fldSimple w:instr=" PAGE \* MERGEFORMAT ">
                  <w:r w:rsidRPr="003740F3">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3" w:rsidRDefault="003740F3">
    <w:pPr>
      <w:rPr>
        <w:sz w:val="2"/>
        <w:szCs w:val="2"/>
      </w:rPr>
    </w:pPr>
    <w:r w:rsidRPr="0086466B">
      <w:rPr>
        <w:sz w:val="24"/>
        <w:szCs w:val="24"/>
        <w:lang w:bidi="ru-RU"/>
      </w:rPr>
      <w:pict>
        <v:shapetype id="_x0000_t202" coordsize="21600,21600" o:spt="202" path="m,l,21600r21600,l21600,xe">
          <v:stroke joinstyle="miter"/>
          <v:path gradientshapeok="t" o:connecttype="rect"/>
        </v:shapetype>
        <v:shape id="_x0000_s609872" type="#_x0000_t202" style="position:absolute;left:0;text-align:left;margin-left:311.25pt;margin-top:802pt;width:4.8pt;height:6.95pt;z-index:-251598848;mso-wrap-style:none;mso-wrap-distance-left:5pt;mso-wrap-distance-right:5pt;mso-position-horizontal-relative:page;mso-position-vertical-relative:page" wrapcoords="0 0" filled="f" stroked="f">
          <v:textbox style="mso-fit-shape-to-text:t" inset="0,0,0,0">
            <w:txbxContent>
              <w:p w:rsidR="003740F3" w:rsidRDefault="003740F3">
                <w:pPr>
                  <w:spacing w:line="240" w:lineRule="auto"/>
                </w:pPr>
                <w:r>
                  <w:rPr>
                    <w:rStyle w:val="afffff9"/>
                    <w:b w:val="0"/>
                    <w:bCs w:val="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3" w:rsidRDefault="003740F3">
    <w:pPr>
      <w:rPr>
        <w:sz w:val="2"/>
        <w:szCs w:val="2"/>
      </w:rPr>
    </w:pPr>
    <w:r w:rsidRPr="0086466B">
      <w:rPr>
        <w:sz w:val="24"/>
        <w:szCs w:val="24"/>
        <w:lang w:bidi="ru-RU"/>
      </w:rPr>
      <w:pict>
        <v:shapetype id="_x0000_t202" coordsize="21600,21600" o:spt="202" path="m,l,21600r21600,l21600,xe">
          <v:stroke joinstyle="miter"/>
          <v:path gradientshapeok="t" o:connecttype="rect"/>
        </v:shapetype>
        <v:shape id="_x0000_s609873" type="#_x0000_t202" style="position:absolute;left:0;text-align:left;margin-left:311.25pt;margin-top:802pt;width:4.8pt;height:6.95pt;z-index:-251597824;mso-wrap-style:none;mso-wrap-distance-left:5pt;mso-wrap-distance-right:5pt;mso-position-horizontal-relative:page;mso-position-vertical-relative:page" wrapcoords="0 0" filled="f" stroked="f">
          <v:textbox style="mso-fit-shape-to-text:t" inset="0,0,0,0">
            <w:txbxContent>
              <w:p w:rsidR="003740F3" w:rsidRDefault="003740F3">
                <w:pPr>
                  <w:spacing w:line="240" w:lineRule="auto"/>
                </w:pPr>
                <w:r>
                  <w:rPr>
                    <w:rStyle w:val="afffff9"/>
                    <w:b w:val="0"/>
                    <w:bCs w:val="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404262">
                <w:pPr>
                  <w:spacing w:line="240" w:lineRule="auto"/>
                </w:pPr>
                <w:fldSimple w:instr=" PAGE \* MERGEFORMAT ">
                  <w:r w:rsidR="00254B78">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404262">
                <w:pPr>
                  <w:spacing w:line="240" w:lineRule="auto"/>
                </w:pPr>
                <w:fldSimple w:instr=" PAGE \* MERGEFORMAT ">
                  <w:r w:rsidR="003740F3" w:rsidRPr="003740F3">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404262">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404262">
                  <w:pPr>
                    <w:spacing w:line="240" w:lineRule="auto"/>
                  </w:pPr>
                  <w:fldSimple w:instr=" PAGE \* MERGEFORMAT ">
                    <w:r w:rsidR="00254B78"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404262">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3" w:rsidRDefault="003740F3">
    <w:pPr>
      <w:rPr>
        <w:sz w:val="2"/>
        <w:szCs w:val="2"/>
      </w:rPr>
    </w:pPr>
    <w:r w:rsidRPr="0086466B">
      <w:rPr>
        <w:sz w:val="24"/>
        <w:szCs w:val="24"/>
        <w:lang w:bidi="ru-RU"/>
      </w:rPr>
      <w:pict>
        <v:shapetype id="_x0000_t202" coordsize="21600,21600" o:spt="202" path="m,l,21600r21600,l21600,xe">
          <v:stroke joinstyle="miter"/>
          <v:path gradientshapeok="t" o:connecttype="rect"/>
        </v:shapetype>
        <v:shape id="_x0000_s609870" type="#_x0000_t202" style="position:absolute;left:0;text-align:left;margin-left:75.1pt;margin-top:77.7pt;width:477.85pt;height:10.8pt;z-index:-251600896;mso-wrap-style:none;mso-wrap-distance-left:5pt;mso-wrap-distance-right:5pt;mso-position-horizontal-relative:page;mso-position-vertical-relative:page" wrapcoords="0 0" filled="f" stroked="f">
          <v:textbox style="mso-fit-shape-to-text:t" inset="0,0,0,0">
            <w:txbxContent>
              <w:p w:rsidR="003740F3" w:rsidRDefault="003740F3">
                <w:pPr>
                  <w:spacing w:line="240" w:lineRule="auto"/>
                </w:pPr>
                <w:fldSimple w:instr=" PAGE \* MERGEFORMAT ">
                  <w:r w:rsidRPr="003740F3">
                    <w:rPr>
                      <w:rStyle w:val="11pt0"/>
                      <w:b/>
                      <w:bCs/>
                      <w:lang w:val="ru-RU"/>
                    </w:rPr>
                    <w:t>#</w:t>
                  </w:r>
                </w:fldSimple>
                <w:r w:rsidRPr="003740F3">
                  <w:rPr>
                    <w:rStyle w:val="11pt0"/>
                    <w:b/>
                    <w:bCs/>
                    <w:lang w:val="ru-RU"/>
                  </w:rPr>
                  <w:t>.3.2. Влияние линейной скорости исходной газовой смеси и размера частиц катализатора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3" w:rsidRDefault="003740F3">
    <w:pPr>
      <w:rPr>
        <w:sz w:val="2"/>
        <w:szCs w:val="2"/>
      </w:rPr>
    </w:pPr>
    <w:r w:rsidRPr="0086466B">
      <w:rPr>
        <w:sz w:val="24"/>
        <w:szCs w:val="24"/>
        <w:lang w:bidi="ru-RU"/>
      </w:rPr>
      <w:pict>
        <v:shapetype id="_x0000_t202" coordsize="21600,21600" o:spt="202" path="m,l,21600r21600,l21600,xe">
          <v:stroke joinstyle="miter"/>
          <v:path gradientshapeok="t" o:connecttype="rect"/>
        </v:shapetype>
        <v:shape id="_x0000_s609871" type="#_x0000_t202" style="position:absolute;left:0;text-align:left;margin-left:75.1pt;margin-top:77.7pt;width:477.85pt;height:10.8pt;z-index:-251599872;mso-wrap-style:none;mso-wrap-distance-left:5pt;mso-wrap-distance-right:5pt;mso-position-horizontal-relative:page;mso-position-vertical-relative:page" wrapcoords="0 0" filled="f" stroked="f">
          <v:textbox style="mso-fit-shape-to-text:t" inset="0,0,0,0">
            <w:txbxContent>
              <w:p w:rsidR="003740F3" w:rsidRDefault="003740F3">
                <w:pPr>
                  <w:spacing w:line="240" w:lineRule="auto"/>
                </w:pPr>
                <w:fldSimple w:instr=" PAGE \* MERGEFORMAT ">
                  <w:r w:rsidRPr="003740F3">
                    <w:rPr>
                      <w:rStyle w:val="11pt0"/>
                      <w:b/>
                      <w:bCs/>
                      <w:noProof/>
                      <w:lang w:val="ru-RU"/>
                    </w:rPr>
                    <w:t>6</w:t>
                  </w:r>
                </w:fldSimple>
                <w:r w:rsidRPr="003740F3">
                  <w:rPr>
                    <w:rStyle w:val="11pt0"/>
                    <w:b/>
                    <w:bCs/>
                    <w:lang w:val="ru-RU"/>
                  </w:rPr>
                  <w:t>.3.2. Влияние линейной скорости исходной газовой смеси и размера частиц катализатора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404262">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9954F9"/>
    <w:multiLevelType w:val="multilevel"/>
    <w:tmpl w:val="2050273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67FA0"/>
    <w:multiLevelType w:val="multilevel"/>
    <w:tmpl w:val="CE20528E"/>
    <w:lvl w:ilvl="0">
      <w:start w:val="1"/>
      <w:numFmt w:val="decimal"/>
      <w:lvlText w:val="4.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CF33F4"/>
    <w:multiLevelType w:val="multilevel"/>
    <w:tmpl w:val="AEA2F2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E84C2E"/>
    <w:multiLevelType w:val="multilevel"/>
    <w:tmpl w:val="7AE06D70"/>
    <w:lvl w:ilvl="0">
      <w:start w:val="1"/>
      <w:numFmt w:val="decimal"/>
      <w:lvlText w:val="3.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821435"/>
    <w:multiLevelType w:val="multilevel"/>
    <w:tmpl w:val="AF723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EC0D53"/>
    <w:multiLevelType w:val="multilevel"/>
    <w:tmpl w:val="BCF23B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1F0D16"/>
    <w:multiLevelType w:val="multilevel"/>
    <w:tmpl w:val="64A0D4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8B336C"/>
    <w:multiLevelType w:val="multilevel"/>
    <w:tmpl w:val="F1747E36"/>
    <w:lvl w:ilvl="0">
      <w:start w:val="1"/>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37055B1"/>
    <w:multiLevelType w:val="multilevel"/>
    <w:tmpl w:val="5958F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6317E3B"/>
    <w:multiLevelType w:val="multilevel"/>
    <w:tmpl w:val="035ADFBA"/>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6C819B5"/>
    <w:multiLevelType w:val="multilevel"/>
    <w:tmpl w:val="BEF4285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7EC6E97"/>
    <w:multiLevelType w:val="multilevel"/>
    <w:tmpl w:val="CFAA4EC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86C1E4F"/>
    <w:multiLevelType w:val="multilevel"/>
    <w:tmpl w:val="F5EE5D4E"/>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331DBE"/>
    <w:multiLevelType w:val="multilevel"/>
    <w:tmpl w:val="7CE283C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7A3C51"/>
    <w:multiLevelType w:val="multilevel"/>
    <w:tmpl w:val="63CCFE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CB15BA7"/>
    <w:multiLevelType w:val="multilevel"/>
    <w:tmpl w:val="C910F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E3B6E3C"/>
    <w:multiLevelType w:val="multilevel"/>
    <w:tmpl w:val="706A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153186B"/>
    <w:multiLevelType w:val="multilevel"/>
    <w:tmpl w:val="F77848C0"/>
    <w:lvl w:ilvl="0">
      <w:start w:val="1"/>
      <w:numFmt w:val="decimal"/>
      <w:lvlText w:val="3.5.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6751E01"/>
    <w:multiLevelType w:val="multilevel"/>
    <w:tmpl w:val="6C124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5804A0"/>
    <w:multiLevelType w:val="multilevel"/>
    <w:tmpl w:val="233AD61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CA56991"/>
    <w:multiLevelType w:val="multilevel"/>
    <w:tmpl w:val="417C9B3C"/>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14396F"/>
    <w:multiLevelType w:val="multilevel"/>
    <w:tmpl w:val="342865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3D478A7"/>
    <w:multiLevelType w:val="multilevel"/>
    <w:tmpl w:val="F8A43C9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54256DE"/>
    <w:multiLevelType w:val="multilevel"/>
    <w:tmpl w:val="A6C43D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5B34E89"/>
    <w:multiLevelType w:val="multilevel"/>
    <w:tmpl w:val="41CE07CC"/>
    <w:lvl w:ilvl="0">
      <w:start w:val="1"/>
      <w:numFmt w:val="decimal"/>
      <w:lvlText w:val="4.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7F03D64"/>
    <w:multiLevelType w:val="multilevel"/>
    <w:tmpl w:val="DDDCD11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9314B65"/>
    <w:multiLevelType w:val="multilevel"/>
    <w:tmpl w:val="2B7EF2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D157ECE"/>
    <w:multiLevelType w:val="multilevel"/>
    <w:tmpl w:val="00CE5096"/>
    <w:lvl w:ilvl="0">
      <w:start w:val="3"/>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E6E3C66"/>
    <w:multiLevelType w:val="multilevel"/>
    <w:tmpl w:val="BC629E68"/>
    <w:lvl w:ilvl="0">
      <w:start w:val="1"/>
      <w:numFmt w:val="decimal"/>
      <w:lvlText w:val="4.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F056D48"/>
    <w:multiLevelType w:val="multilevel"/>
    <w:tmpl w:val="4216A578"/>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F0A10AE"/>
    <w:multiLevelType w:val="multilevel"/>
    <w:tmpl w:val="340AAAE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1535C42"/>
    <w:multiLevelType w:val="multilevel"/>
    <w:tmpl w:val="2E7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3857793"/>
    <w:multiLevelType w:val="multilevel"/>
    <w:tmpl w:val="21483A60"/>
    <w:lvl w:ilvl="0">
      <w:start w:val="2"/>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8C85E6E"/>
    <w:multiLevelType w:val="multilevel"/>
    <w:tmpl w:val="D5047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A415E52"/>
    <w:multiLevelType w:val="multilevel"/>
    <w:tmpl w:val="5920A9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8F69A9"/>
    <w:multiLevelType w:val="multilevel"/>
    <w:tmpl w:val="8A8E06CE"/>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193383E"/>
    <w:multiLevelType w:val="multilevel"/>
    <w:tmpl w:val="D688D8FE"/>
    <w:lvl w:ilvl="0">
      <w:start w:val="1"/>
      <w:numFmt w:val="decimal"/>
      <w:lvlText w:val="3.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1AC7F85"/>
    <w:multiLevelType w:val="multilevel"/>
    <w:tmpl w:val="B8A052F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FC3EEF"/>
    <w:multiLevelType w:val="multilevel"/>
    <w:tmpl w:val="25FCBE28"/>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6AA0629"/>
    <w:multiLevelType w:val="multilevel"/>
    <w:tmpl w:val="05BC625A"/>
    <w:lvl w:ilvl="0">
      <w:start w:val="1"/>
      <w:numFmt w:val="decimal"/>
      <w:lvlText w:val="3.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8660A83"/>
    <w:multiLevelType w:val="multilevel"/>
    <w:tmpl w:val="038ED48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A5B1FBB"/>
    <w:multiLevelType w:val="multilevel"/>
    <w:tmpl w:val="206633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25">
    <w:nsid w:val="5AC74DC2"/>
    <w:multiLevelType w:val="multilevel"/>
    <w:tmpl w:val="88FEFA2C"/>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BC318A0"/>
    <w:multiLevelType w:val="multilevel"/>
    <w:tmpl w:val="BDCE3C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C6257EF"/>
    <w:multiLevelType w:val="multilevel"/>
    <w:tmpl w:val="47804932"/>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512A83"/>
    <w:multiLevelType w:val="multilevel"/>
    <w:tmpl w:val="3F0E700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E356032"/>
    <w:multiLevelType w:val="multilevel"/>
    <w:tmpl w:val="37A87F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E9E209C"/>
    <w:multiLevelType w:val="multilevel"/>
    <w:tmpl w:val="8E9681C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1D74500"/>
    <w:multiLevelType w:val="multilevel"/>
    <w:tmpl w:val="AC4435A6"/>
    <w:lvl w:ilvl="0">
      <w:start w:val="1"/>
      <w:numFmt w:val="decimal"/>
      <w:lvlText w:val="2.9.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48C2079"/>
    <w:multiLevelType w:val="multilevel"/>
    <w:tmpl w:val="05E09E8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82F14C3"/>
    <w:multiLevelType w:val="multilevel"/>
    <w:tmpl w:val="639277D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91E6E56"/>
    <w:multiLevelType w:val="multilevel"/>
    <w:tmpl w:val="68E6966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9437787"/>
    <w:multiLevelType w:val="multilevel"/>
    <w:tmpl w:val="A94084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A6A378F"/>
    <w:multiLevelType w:val="multilevel"/>
    <w:tmpl w:val="464055B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C6B01B1"/>
    <w:multiLevelType w:val="multilevel"/>
    <w:tmpl w:val="48CC23C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482150"/>
    <w:multiLevelType w:val="multilevel"/>
    <w:tmpl w:val="76EA779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F1F484B"/>
    <w:multiLevelType w:val="multilevel"/>
    <w:tmpl w:val="49BC1AA6"/>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68A5267"/>
    <w:multiLevelType w:val="multilevel"/>
    <w:tmpl w:val="DEA855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7252551"/>
    <w:multiLevelType w:val="multilevel"/>
    <w:tmpl w:val="AE42AFC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7596748"/>
    <w:multiLevelType w:val="multilevel"/>
    <w:tmpl w:val="FE0497F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8675507"/>
    <w:multiLevelType w:val="multilevel"/>
    <w:tmpl w:val="759EA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94D4FA7"/>
    <w:multiLevelType w:val="multilevel"/>
    <w:tmpl w:val="0E6A3A4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D0D3DB6"/>
    <w:multiLevelType w:val="multilevel"/>
    <w:tmpl w:val="58C4BD2E"/>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D3071C8"/>
    <w:multiLevelType w:val="multilevel"/>
    <w:tmpl w:val="D22C5AC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D5C0734"/>
    <w:multiLevelType w:val="multilevel"/>
    <w:tmpl w:val="2124D7E4"/>
    <w:lvl w:ilvl="0">
      <w:start w:val="1"/>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E251B37"/>
    <w:multiLevelType w:val="multilevel"/>
    <w:tmpl w:val="A114F83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137"/>
  </w:num>
  <w:num w:numId="8">
    <w:abstractNumId w:val="140"/>
  </w:num>
  <w:num w:numId="9">
    <w:abstractNumId w:val="126"/>
  </w:num>
  <w:num w:numId="10">
    <w:abstractNumId w:val="91"/>
  </w:num>
  <w:num w:numId="11">
    <w:abstractNumId w:val="138"/>
  </w:num>
  <w:num w:numId="12">
    <w:abstractNumId w:val="132"/>
  </w:num>
  <w:num w:numId="13">
    <w:abstractNumId w:val="125"/>
  </w:num>
  <w:num w:numId="14">
    <w:abstractNumId w:val="85"/>
  </w:num>
  <w:num w:numId="15">
    <w:abstractNumId w:val="102"/>
  </w:num>
  <w:num w:numId="16">
    <w:abstractNumId w:val="127"/>
  </w:num>
  <w:num w:numId="17">
    <w:abstractNumId w:val="104"/>
  </w:num>
  <w:num w:numId="18">
    <w:abstractNumId w:val="145"/>
  </w:num>
  <w:num w:numId="19">
    <w:abstractNumId w:val="78"/>
  </w:num>
  <w:num w:numId="20">
    <w:abstractNumId w:val="139"/>
  </w:num>
  <w:num w:numId="21">
    <w:abstractNumId w:val="117"/>
  </w:num>
  <w:num w:numId="22">
    <w:abstractNumId w:val="112"/>
  </w:num>
  <w:num w:numId="23">
    <w:abstractNumId w:val="121"/>
  </w:num>
  <w:num w:numId="24">
    <w:abstractNumId w:val="118"/>
  </w:num>
  <w:num w:numId="25">
    <w:abstractNumId w:val="86"/>
  </w:num>
  <w:num w:numId="26">
    <w:abstractNumId w:val="98"/>
  </w:num>
  <w:num w:numId="27">
    <w:abstractNumId w:val="103"/>
  </w:num>
  <w:num w:numId="28">
    <w:abstractNumId w:val="130"/>
  </w:num>
  <w:num w:numId="29">
    <w:abstractNumId w:val="128"/>
  </w:num>
  <w:num w:numId="30">
    <w:abstractNumId w:val="111"/>
  </w:num>
  <w:num w:numId="31">
    <w:abstractNumId w:val="107"/>
  </w:num>
  <w:num w:numId="32">
    <w:abstractNumId w:val="93"/>
  </w:num>
  <w:num w:numId="33">
    <w:abstractNumId w:val="147"/>
  </w:num>
  <w:num w:numId="34">
    <w:abstractNumId w:val="72"/>
  </w:num>
  <w:num w:numId="35">
    <w:abstractNumId w:val="110"/>
  </w:num>
  <w:num w:numId="36">
    <w:abstractNumId w:val="106"/>
  </w:num>
  <w:num w:numId="37">
    <w:abstractNumId w:val="113"/>
  </w:num>
  <w:num w:numId="38">
    <w:abstractNumId w:val="96"/>
  </w:num>
  <w:num w:numId="39">
    <w:abstractNumId w:val="143"/>
  </w:num>
  <w:num w:numId="40">
    <w:abstractNumId w:val="80"/>
  </w:num>
  <w:num w:numId="41">
    <w:abstractNumId w:val="76"/>
  </w:num>
  <w:num w:numId="42">
    <w:abstractNumId w:val="88"/>
  </w:num>
  <w:num w:numId="43">
    <w:abstractNumId w:val="141"/>
  </w:num>
  <w:num w:numId="44">
    <w:abstractNumId w:val="135"/>
  </w:num>
  <w:num w:numId="45">
    <w:abstractNumId w:val="133"/>
  </w:num>
  <w:num w:numId="46">
    <w:abstractNumId w:val="123"/>
  </w:num>
  <w:num w:numId="47">
    <w:abstractNumId w:val="115"/>
  </w:num>
  <w:num w:numId="48">
    <w:abstractNumId w:val="146"/>
  </w:num>
  <w:num w:numId="49">
    <w:abstractNumId w:val="144"/>
  </w:num>
  <w:num w:numId="50">
    <w:abstractNumId w:val="116"/>
  </w:num>
  <w:num w:numId="51">
    <w:abstractNumId w:val="129"/>
  </w:num>
  <w:num w:numId="52">
    <w:abstractNumId w:val="105"/>
  </w:num>
  <w:num w:numId="53">
    <w:abstractNumId w:val="95"/>
  </w:num>
  <w:num w:numId="54">
    <w:abstractNumId w:val="142"/>
  </w:num>
  <w:num w:numId="55">
    <w:abstractNumId w:val="131"/>
  </w:num>
  <w:num w:numId="56">
    <w:abstractNumId w:val="108"/>
  </w:num>
  <w:num w:numId="57">
    <w:abstractNumId w:val="69"/>
  </w:num>
  <w:num w:numId="58">
    <w:abstractNumId w:val="122"/>
  </w:num>
  <w:num w:numId="59">
    <w:abstractNumId w:val="148"/>
  </w:num>
  <w:num w:numId="60">
    <w:abstractNumId w:val="94"/>
  </w:num>
  <w:num w:numId="61">
    <w:abstractNumId w:val="92"/>
  </w:num>
  <w:num w:numId="62">
    <w:abstractNumId w:val="99"/>
  </w:num>
  <w:num w:numId="63">
    <w:abstractNumId w:val="120"/>
  </w:num>
  <w:num w:numId="64">
    <w:abstractNumId w:val="114"/>
  </w:num>
  <w:num w:numId="65">
    <w:abstractNumId w:val="136"/>
  </w:num>
  <w:num w:numId="66">
    <w:abstractNumId w:val="119"/>
  </w:num>
  <w:num w:numId="67">
    <w:abstractNumId w:val="134"/>
  </w:num>
  <w:num w:numId="68">
    <w:abstractNumId w:val="100"/>
  </w:num>
  <w:num w:numId="69">
    <w:abstractNumId w:val="90"/>
  </w:num>
  <w:num w:numId="70">
    <w:abstractNumId w:val="109"/>
  </w:num>
  <w:num w:numId="71">
    <w:abstractNumId w:val="9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501E7-0289-4736-B1BD-640C57DA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2021-02-13T17:18:00Z</dcterms:created>
  <dcterms:modified xsi:type="dcterms:W3CDTF">2021-02-14T10:56:00Z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