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20B11C3" w:rsidR="00F11235" w:rsidRPr="00BB2016" w:rsidRDefault="00BB2016" w:rsidP="00BB2016">
      <w:r w:rsidRPr="00BB2016">
        <w:rPr>
          <w:rFonts w:ascii="Helvetica" w:eastAsia="Symbol" w:hAnsi="Helvetica" w:cs="Helvetica"/>
          <w:b/>
          <w:color w:val="222222"/>
          <w:kern w:val="0"/>
          <w:sz w:val="21"/>
          <w:szCs w:val="21"/>
          <w:lang w:eastAsia="ru-RU"/>
        </w:rPr>
        <w:t>Лук’янчук Микита Олегович, науковий співробітник Науково-дослідного інституту публічного права. Назва дисертації: «Адміністративно-правові засади реалізації державної політики у сфері будівництва в умовах гуманітарної кризи в Україні». Шифр та назва спеціальності – 12.00.07 – адміністративне право і процес; фінансове право; інформаційне право. Спецрада Д 23.053.05 Центральноукраїнського державного університету імені В. Винниченка (25006, м. Кропивницький, вул. Шевченка, 1; тел. (0522) 32-08-89. Науковий керівник: Манжула Андрій Анатолійович, доктор юридичних наук, професор, професор кафедри права та правоохоронної діяльності Центральноукраїнського державного університету імені Володимира Винниченка. Опоненти (офіційні опоненти): Сорока Лариса Володимирівна, доктор юридичних наук, професор, голова громадської організації «Інформаційно-аналітичний центр «Сучасне аерокосмічне право»; Шатрава Сергій Олександрович, доктор юридичних наук, професор, завідувач науково-дослідної лабораторії з проблем досудового розслідування Харківського національного університету внутрішніх справ.</w:t>
      </w:r>
    </w:p>
    <w:sectPr w:rsidR="00F11235" w:rsidRPr="00BB20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94D1" w14:textId="77777777" w:rsidR="00DB41CB" w:rsidRDefault="00DB41CB">
      <w:pPr>
        <w:spacing w:after="0" w:line="240" w:lineRule="auto"/>
      </w:pPr>
      <w:r>
        <w:separator/>
      </w:r>
    </w:p>
  </w:endnote>
  <w:endnote w:type="continuationSeparator" w:id="0">
    <w:p w14:paraId="1DB371B7" w14:textId="77777777" w:rsidR="00DB41CB" w:rsidRDefault="00DB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1FDB" w14:textId="77777777" w:rsidR="00DB41CB" w:rsidRDefault="00DB41CB"/>
    <w:p w14:paraId="31030208" w14:textId="77777777" w:rsidR="00DB41CB" w:rsidRDefault="00DB41CB"/>
    <w:p w14:paraId="5B71AED8" w14:textId="77777777" w:rsidR="00DB41CB" w:rsidRDefault="00DB41CB"/>
    <w:p w14:paraId="334D6851" w14:textId="77777777" w:rsidR="00DB41CB" w:rsidRDefault="00DB41CB"/>
    <w:p w14:paraId="3BA7A8B8" w14:textId="77777777" w:rsidR="00DB41CB" w:rsidRDefault="00DB41CB"/>
    <w:p w14:paraId="2A0064A6" w14:textId="77777777" w:rsidR="00DB41CB" w:rsidRDefault="00DB41CB"/>
    <w:p w14:paraId="6C220AEB" w14:textId="77777777" w:rsidR="00DB41CB" w:rsidRDefault="00DB41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224B73" wp14:editId="67B549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186A" w14:textId="77777777" w:rsidR="00DB41CB" w:rsidRDefault="00DB41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224B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A186A" w14:textId="77777777" w:rsidR="00DB41CB" w:rsidRDefault="00DB41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09D8AC" w14:textId="77777777" w:rsidR="00DB41CB" w:rsidRDefault="00DB41CB"/>
    <w:p w14:paraId="21CA2FB4" w14:textId="77777777" w:rsidR="00DB41CB" w:rsidRDefault="00DB41CB"/>
    <w:p w14:paraId="6494D18C" w14:textId="77777777" w:rsidR="00DB41CB" w:rsidRDefault="00DB41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29636" wp14:editId="19D96B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F6915" w14:textId="77777777" w:rsidR="00DB41CB" w:rsidRDefault="00DB41CB"/>
                          <w:p w14:paraId="622F4A3B" w14:textId="77777777" w:rsidR="00DB41CB" w:rsidRDefault="00DB41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296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F6915" w14:textId="77777777" w:rsidR="00DB41CB" w:rsidRDefault="00DB41CB"/>
                    <w:p w14:paraId="622F4A3B" w14:textId="77777777" w:rsidR="00DB41CB" w:rsidRDefault="00DB41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37DACD" w14:textId="77777777" w:rsidR="00DB41CB" w:rsidRDefault="00DB41CB"/>
    <w:p w14:paraId="45D1B660" w14:textId="77777777" w:rsidR="00DB41CB" w:rsidRDefault="00DB41CB">
      <w:pPr>
        <w:rPr>
          <w:sz w:val="2"/>
          <w:szCs w:val="2"/>
        </w:rPr>
      </w:pPr>
    </w:p>
    <w:p w14:paraId="194E5ACB" w14:textId="77777777" w:rsidR="00DB41CB" w:rsidRDefault="00DB41CB"/>
    <w:p w14:paraId="6DFDD005" w14:textId="77777777" w:rsidR="00DB41CB" w:rsidRDefault="00DB41CB">
      <w:pPr>
        <w:spacing w:after="0" w:line="240" w:lineRule="auto"/>
      </w:pPr>
    </w:p>
  </w:footnote>
  <w:footnote w:type="continuationSeparator" w:id="0">
    <w:p w14:paraId="1E2D7315" w14:textId="77777777" w:rsidR="00DB41CB" w:rsidRDefault="00DB4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CB"/>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161404</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4870</cp:revision>
  <cp:lastPrinted>2009-02-06T05:36:00Z</cp:lastPrinted>
  <dcterms:created xsi:type="dcterms:W3CDTF">2024-01-07T13:43:00Z</dcterms:created>
  <dcterms:modified xsi:type="dcterms:W3CDTF">2025-09-11T18:40:00Z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