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B633" w14:textId="77777777" w:rsidR="004E6B2B" w:rsidRPr="004E6B2B" w:rsidRDefault="004E6B2B" w:rsidP="004E6B2B">
      <w:pPr>
        <w:rPr>
          <w:rFonts w:ascii="TimesNewRomanPSMT" w:eastAsia="Times New Roman" w:hAnsi="TimesNewRomanPSMT" w:cs="Times New Roman"/>
          <w:b/>
          <w:bCs/>
          <w:color w:val="000000"/>
          <w:kern w:val="0"/>
          <w:sz w:val="26"/>
          <w:szCs w:val="26"/>
          <w:lang w:eastAsia="ru-RU"/>
        </w:rPr>
      </w:pPr>
      <w:r w:rsidRPr="004E6B2B">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Тинякова, Елена Владимировна</w:t>
      </w:r>
    </w:p>
    <w:p w14:paraId="5104A535" w14:textId="77777777" w:rsidR="004E6B2B" w:rsidRPr="004E6B2B" w:rsidRDefault="004E6B2B" w:rsidP="004E6B2B">
      <w:pPr>
        <w:rPr>
          <w:rFonts w:ascii="TimesNewRomanPSMT" w:eastAsia="Times New Roman" w:hAnsi="TimesNewRomanPSMT" w:cs="Times New Roman"/>
          <w:b/>
          <w:bCs/>
          <w:color w:val="000000"/>
          <w:kern w:val="0"/>
          <w:sz w:val="26"/>
          <w:szCs w:val="26"/>
          <w:lang w:eastAsia="ru-RU"/>
        </w:rPr>
      </w:pPr>
      <w:r w:rsidRPr="004E6B2B">
        <w:rPr>
          <w:rFonts w:ascii="TimesNewRomanPSMT" w:eastAsia="Times New Roman" w:hAnsi="TimesNewRomanPSMT" w:cs="Times New Roman"/>
          <w:b/>
          <w:bCs/>
          <w:color w:val="000000"/>
          <w:kern w:val="0"/>
          <w:sz w:val="26"/>
          <w:szCs w:val="26"/>
          <w:lang w:eastAsia="ru-RU"/>
        </w:rPr>
        <w:t>Введение.</w:t>
      </w:r>
    </w:p>
    <w:p w14:paraId="3A42C48F" w14:textId="77777777" w:rsidR="004E6B2B" w:rsidRPr="004E6B2B" w:rsidRDefault="004E6B2B" w:rsidP="004E6B2B">
      <w:pPr>
        <w:rPr>
          <w:rFonts w:ascii="TimesNewRomanPSMT" w:eastAsia="Times New Roman" w:hAnsi="TimesNewRomanPSMT" w:cs="Times New Roman"/>
          <w:b/>
          <w:bCs/>
          <w:color w:val="000000"/>
          <w:kern w:val="0"/>
          <w:sz w:val="26"/>
          <w:szCs w:val="26"/>
          <w:lang w:eastAsia="ru-RU"/>
        </w:rPr>
      </w:pPr>
      <w:r w:rsidRPr="004E6B2B">
        <w:rPr>
          <w:rFonts w:ascii="TimesNewRomanPSMT" w:eastAsia="Times New Roman" w:hAnsi="TimesNewRomanPSMT" w:cs="Times New Roman"/>
          <w:b/>
          <w:bCs/>
          <w:color w:val="000000"/>
          <w:kern w:val="0"/>
          <w:sz w:val="26"/>
          <w:szCs w:val="26"/>
          <w:lang w:eastAsia="ru-RU"/>
        </w:rPr>
        <w:t>Глава 1. Механические свойства конструкции «пленка - подложка»</w:t>
      </w:r>
    </w:p>
    <w:p w14:paraId="2E7B87C7" w14:textId="77777777" w:rsidR="004E6B2B" w:rsidRPr="004E6B2B" w:rsidRDefault="004E6B2B" w:rsidP="004E6B2B">
      <w:pPr>
        <w:rPr>
          <w:rFonts w:ascii="TimesNewRomanPSMT" w:eastAsia="Times New Roman" w:hAnsi="TimesNewRomanPSMT" w:cs="Times New Roman"/>
          <w:b/>
          <w:bCs/>
          <w:color w:val="000000"/>
          <w:kern w:val="0"/>
          <w:sz w:val="26"/>
          <w:szCs w:val="26"/>
          <w:lang w:eastAsia="ru-RU"/>
        </w:rPr>
      </w:pPr>
      <w:r w:rsidRPr="004E6B2B">
        <w:rPr>
          <w:rFonts w:ascii="TimesNewRomanPSMT" w:eastAsia="Times New Roman" w:hAnsi="TimesNewRomanPSMT" w:cs="Times New Roman"/>
          <w:b/>
          <w:bCs/>
          <w:color w:val="000000"/>
          <w:kern w:val="0"/>
          <w:sz w:val="26"/>
          <w:szCs w:val="26"/>
          <w:lang w:eastAsia="ru-RU"/>
        </w:rPr>
        <w:t>1.1 Состав интегральных структур и физическо- 17 механические свойства материалов, применяемых для изготовления интегральных микросхем</w:t>
      </w:r>
    </w:p>
    <w:p w14:paraId="5414B15D" w14:textId="77777777" w:rsidR="004E6B2B" w:rsidRPr="004E6B2B" w:rsidRDefault="004E6B2B" w:rsidP="004E6B2B">
      <w:pPr>
        <w:rPr>
          <w:rFonts w:ascii="TimesNewRomanPSMT" w:eastAsia="Times New Roman" w:hAnsi="TimesNewRomanPSMT" w:cs="Times New Roman"/>
          <w:b/>
          <w:bCs/>
          <w:color w:val="000000"/>
          <w:kern w:val="0"/>
          <w:sz w:val="26"/>
          <w:szCs w:val="26"/>
          <w:lang w:eastAsia="ru-RU"/>
        </w:rPr>
      </w:pPr>
      <w:r w:rsidRPr="004E6B2B">
        <w:rPr>
          <w:rFonts w:ascii="TimesNewRomanPSMT" w:eastAsia="Times New Roman" w:hAnsi="TimesNewRomanPSMT" w:cs="Times New Roman"/>
          <w:b/>
          <w:bCs/>
          <w:color w:val="000000"/>
          <w:kern w:val="0"/>
          <w:sz w:val="26"/>
          <w:szCs w:val="26"/>
          <w:lang w:eastAsia="ru-RU"/>
        </w:rPr>
        <w:t>1.2 Причины возникновения напряжений и деформаций.</w:t>
      </w:r>
    </w:p>
    <w:p w14:paraId="38E50EFB" w14:textId="77777777" w:rsidR="004E6B2B" w:rsidRPr="004E6B2B" w:rsidRDefault="004E6B2B" w:rsidP="004E6B2B">
      <w:pPr>
        <w:rPr>
          <w:rFonts w:ascii="TimesNewRomanPSMT" w:eastAsia="Times New Roman" w:hAnsi="TimesNewRomanPSMT" w:cs="Times New Roman"/>
          <w:b/>
          <w:bCs/>
          <w:color w:val="000000"/>
          <w:kern w:val="0"/>
          <w:sz w:val="26"/>
          <w:szCs w:val="26"/>
          <w:lang w:eastAsia="ru-RU"/>
        </w:rPr>
      </w:pPr>
      <w:r w:rsidRPr="004E6B2B">
        <w:rPr>
          <w:rFonts w:ascii="TimesNewRomanPSMT" w:eastAsia="Times New Roman" w:hAnsi="TimesNewRomanPSMT" w:cs="Times New Roman"/>
          <w:b/>
          <w:bCs/>
          <w:color w:val="000000"/>
          <w:kern w:val="0"/>
          <w:sz w:val="26"/>
          <w:szCs w:val="26"/>
          <w:lang w:eastAsia="ru-RU"/>
        </w:rPr>
        <w:t>1.3 Краткий обзор моделей, отражающих особенности 36 поведения материала в приграничной области.</w:t>
      </w:r>
    </w:p>
    <w:p w14:paraId="4CCADE6E" w14:textId="70FF8550" w:rsidR="004F7911" w:rsidRPr="004E6B2B" w:rsidRDefault="004F7911" w:rsidP="004E6B2B"/>
    <w:sectPr w:rsidR="004F7911" w:rsidRPr="004E6B2B"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8CBB" w14:textId="77777777" w:rsidR="003149E6" w:rsidRDefault="003149E6">
      <w:pPr>
        <w:spacing w:after="0" w:line="240" w:lineRule="auto"/>
      </w:pPr>
      <w:r>
        <w:separator/>
      </w:r>
    </w:p>
  </w:endnote>
  <w:endnote w:type="continuationSeparator" w:id="0">
    <w:p w14:paraId="389ADE94" w14:textId="77777777" w:rsidR="003149E6" w:rsidRDefault="0031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CCF2" w14:textId="77777777" w:rsidR="003149E6" w:rsidRDefault="003149E6"/>
    <w:p w14:paraId="0164145E" w14:textId="77777777" w:rsidR="003149E6" w:rsidRDefault="003149E6"/>
    <w:p w14:paraId="776E1351" w14:textId="77777777" w:rsidR="003149E6" w:rsidRDefault="003149E6"/>
    <w:p w14:paraId="54E7FAF8" w14:textId="77777777" w:rsidR="003149E6" w:rsidRDefault="003149E6"/>
    <w:p w14:paraId="6293DABA" w14:textId="77777777" w:rsidR="003149E6" w:rsidRDefault="003149E6"/>
    <w:p w14:paraId="5D3AFB38" w14:textId="77777777" w:rsidR="003149E6" w:rsidRDefault="003149E6"/>
    <w:p w14:paraId="3AC47187" w14:textId="77777777" w:rsidR="003149E6" w:rsidRDefault="003149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162742" wp14:editId="2BECE0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3563" w14:textId="77777777" w:rsidR="003149E6" w:rsidRDefault="00314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1627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B63563" w14:textId="77777777" w:rsidR="003149E6" w:rsidRDefault="00314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442E3F" w14:textId="77777777" w:rsidR="003149E6" w:rsidRDefault="003149E6"/>
    <w:p w14:paraId="5BAEF76F" w14:textId="77777777" w:rsidR="003149E6" w:rsidRDefault="003149E6"/>
    <w:p w14:paraId="62574147" w14:textId="77777777" w:rsidR="003149E6" w:rsidRDefault="003149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61DA79" wp14:editId="7A0714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42F8" w14:textId="77777777" w:rsidR="003149E6" w:rsidRDefault="003149E6"/>
                          <w:p w14:paraId="70CBD8B1" w14:textId="77777777" w:rsidR="003149E6" w:rsidRDefault="00314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61DA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2E42F8" w14:textId="77777777" w:rsidR="003149E6" w:rsidRDefault="003149E6"/>
                    <w:p w14:paraId="70CBD8B1" w14:textId="77777777" w:rsidR="003149E6" w:rsidRDefault="00314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702678" w14:textId="77777777" w:rsidR="003149E6" w:rsidRDefault="003149E6"/>
    <w:p w14:paraId="1180B618" w14:textId="77777777" w:rsidR="003149E6" w:rsidRDefault="003149E6">
      <w:pPr>
        <w:rPr>
          <w:sz w:val="2"/>
          <w:szCs w:val="2"/>
        </w:rPr>
      </w:pPr>
    </w:p>
    <w:p w14:paraId="11D66ACC" w14:textId="77777777" w:rsidR="003149E6" w:rsidRDefault="003149E6"/>
    <w:p w14:paraId="69CBD0CD" w14:textId="77777777" w:rsidR="003149E6" w:rsidRDefault="003149E6">
      <w:pPr>
        <w:spacing w:after="0" w:line="240" w:lineRule="auto"/>
      </w:pPr>
    </w:p>
  </w:footnote>
  <w:footnote w:type="continuationSeparator" w:id="0">
    <w:p w14:paraId="6EC9B8F7" w14:textId="77777777" w:rsidR="003149E6" w:rsidRDefault="0031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6"/>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180110</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5923</cp:revision>
  <cp:lastPrinted>2009-02-06T05:36:00Z</cp:lastPrinted>
  <dcterms:created xsi:type="dcterms:W3CDTF">2024-01-07T13:43:00Z</dcterms:created>
  <dcterms:modified xsi:type="dcterms:W3CDTF">2025-10-09T18:01:00Z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