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0A7AF6BC" w:rsidR="00DE7D18" w:rsidRPr="00DC57F2" w:rsidRDefault="00DC57F2" w:rsidP="00DC57F2">
      <w:bookmarkStart w:id="0" w:name="_GoBack"/>
      <w:r>
        <w:rPr>
          <w:rFonts w:ascii="Verdana" w:hAnsi="Verdana"/>
          <w:b/>
          <w:bCs/>
          <w:color w:val="000000"/>
          <w:shd w:val="clear" w:color="auto" w:fill="FFFFFF"/>
        </w:rPr>
        <w:t xml:space="preserve">Побережна Марія Петрівна. Комунікаційні стратегії забезпечення стратегічного розвитку підприємств хлібопекарської </w:t>
      </w:r>
      <w:proofErr w:type="gramStart"/>
      <w:r>
        <w:rPr>
          <w:rFonts w:ascii="Verdana" w:hAnsi="Verdana"/>
          <w:b/>
          <w:bCs/>
          <w:color w:val="000000"/>
          <w:shd w:val="clear" w:color="auto" w:fill="FFFFFF"/>
        </w:rPr>
        <w:t>галузі</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08.00.04, Нац. ун-т харч. технологій. - Київ,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DE7D18" w:rsidRPr="00DC57F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DC3E9" w14:textId="77777777" w:rsidR="00E80E44" w:rsidRDefault="00E80E44">
      <w:pPr>
        <w:spacing w:after="0" w:line="240" w:lineRule="auto"/>
      </w:pPr>
      <w:r>
        <w:separator/>
      </w:r>
    </w:p>
  </w:endnote>
  <w:endnote w:type="continuationSeparator" w:id="0">
    <w:p w14:paraId="256D0CCC" w14:textId="77777777" w:rsidR="00E80E44" w:rsidRDefault="00E80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5E39AD" w14:textId="77777777" w:rsidR="00E80E44" w:rsidRDefault="00E80E44">
      <w:pPr>
        <w:spacing w:after="0" w:line="240" w:lineRule="auto"/>
      </w:pPr>
      <w:r>
        <w:separator/>
      </w:r>
    </w:p>
  </w:footnote>
  <w:footnote w:type="continuationSeparator" w:id="0">
    <w:p w14:paraId="111D16B7" w14:textId="77777777" w:rsidR="00E80E44" w:rsidRDefault="00E80E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0E44"/>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12845</TotalTime>
  <Pages>1</Pages>
  <Words>31</Words>
  <Characters>181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2847</cp:revision>
  <cp:lastPrinted>2009-02-06T05:36:00Z</cp:lastPrinted>
  <dcterms:created xsi:type="dcterms:W3CDTF">2016-09-19T15:12:00Z</dcterms:created>
  <dcterms:modified xsi:type="dcterms:W3CDTF">2017-01-16T23:52:00Z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