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C531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Севостьянов Игорь Анатольевич. Технология совершенствования технико-тактических действий с использованием современных информационно-компьютерных средств :На примере контактного каратэ-до : Дис. ... канд. пед. наук : 13.00.04 : М., 2005 200 c. РГБ ОД, 61:05-13/1580</w:t>
      </w:r>
    </w:p>
    <w:p w14:paraId="5BE48FB0" w14:textId="77777777" w:rsidR="007F7EE9" w:rsidRPr="007F7EE9" w:rsidRDefault="007F7EE9" w:rsidP="007F7EE9">
      <w:pPr>
        <w:rPr>
          <w:rStyle w:val="21"/>
          <w:color w:val="000000"/>
        </w:rPr>
      </w:pPr>
    </w:p>
    <w:p w14:paraId="6A693730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РОССИЙСКИЙ ГОСУДАРСТВЕННЫЙ УНИВЕРСИТЕТ ФИЗИЧЕСКОЙ</w:t>
      </w:r>
    </w:p>
    <w:p w14:paraId="61772DFD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КУЛЬТУРЫ, СПОРТА И ТУРИЗМА</w:t>
      </w:r>
    </w:p>
    <w:p w14:paraId="342C1EEC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СЕВОСТЬЯНОВ ИГОРЬ АНАТОЛЬЕВИЧ</w:t>
      </w:r>
    </w:p>
    <w:p w14:paraId="1BAB1FAD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ТЕХНОЛОГИЯ СОВЕРШЕНСТВОВАНИЯ ТЕХНИКО-ТАКТИЧЕСКИХ</w:t>
      </w:r>
    </w:p>
    <w:p w14:paraId="0EEADE75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ДЕЙСТВИЙ С ИСПОЛЬЗОВАНИЕМ СОВРЕМЕННЫХ</w:t>
      </w:r>
    </w:p>
    <w:p w14:paraId="6364E13B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ИНФОРМАЦИОННО-КОМПЬЮТЕРНЫХ СРЕДСТВ</w:t>
      </w:r>
    </w:p>
    <w:p w14:paraId="30216D26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/на примере контактного каратэ-до/</w:t>
      </w:r>
    </w:p>
    <w:p w14:paraId="0D65270B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13.0.</w:t>
      </w:r>
      <w:r w:rsidRPr="007F7EE9">
        <w:rPr>
          <w:rStyle w:val="21"/>
          <w:color w:val="000000"/>
        </w:rPr>
        <w:tab/>
        <w:t>04 - Теория и методика физического воспитания, спортивной тренировки, оздоровительной и адаптивной физической культуры.</w:t>
      </w:r>
    </w:p>
    <w:p w14:paraId="7C979B79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ДИССЕРТАЦИЯ</w:t>
      </w:r>
    </w:p>
    <w:p w14:paraId="5F345FED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на соискание ученой степени</w:t>
      </w:r>
    </w:p>
    <w:p w14:paraId="7750E162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кандидата педагогических наук</w:t>
      </w:r>
    </w:p>
    <w:p w14:paraId="74E36815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Научный руководитель: доктор педагогических наук, профессор</w:t>
      </w:r>
    </w:p>
    <w:p w14:paraId="531CD4A8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Ж.К. ХОЛОДОВ</w:t>
      </w:r>
    </w:p>
    <w:p w14:paraId="14170195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 xml:space="preserve">Москва - 2005 </w:t>
      </w:r>
    </w:p>
    <w:p w14:paraId="51A46EB8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ОГЛАВЛЕНИЕ</w:t>
      </w:r>
    </w:p>
    <w:p w14:paraId="2C386E86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Стр.</w:t>
      </w:r>
    </w:p>
    <w:p w14:paraId="0BF4D0D1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ВВЕДЕНИЕ</w:t>
      </w:r>
      <w:r w:rsidRPr="007F7EE9">
        <w:rPr>
          <w:rStyle w:val="21"/>
          <w:color w:val="000000"/>
        </w:rPr>
        <w:tab/>
        <w:t xml:space="preserve"> 5</w:t>
      </w:r>
    </w:p>
    <w:p w14:paraId="49FB9600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ГЛАВА 1. СОСТОЯНИЕ ВОПРОСА ПО ЛИТЕРАТУРНЫМ</w:t>
      </w:r>
    </w:p>
    <w:p w14:paraId="53B6610E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ДАННЫМ</w:t>
      </w:r>
      <w:r w:rsidRPr="007F7EE9">
        <w:rPr>
          <w:rStyle w:val="21"/>
          <w:color w:val="000000"/>
        </w:rPr>
        <w:tab/>
        <w:t xml:space="preserve"> ю</w:t>
      </w:r>
    </w:p>
    <w:p w14:paraId="16B634E0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t</w:t>
      </w:r>
    </w:p>
    <w:p w14:paraId="6717203B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1.1.</w:t>
      </w:r>
      <w:r w:rsidRPr="007F7EE9">
        <w:rPr>
          <w:rStyle w:val="21"/>
          <w:color w:val="000000"/>
        </w:rPr>
        <w:tab/>
        <w:t>Интеграция современных информационно-компьютерных техно¬логий в процессе спортивной тренировки</w:t>
      </w:r>
      <w:r w:rsidRPr="007F7EE9">
        <w:rPr>
          <w:rStyle w:val="21"/>
          <w:color w:val="000000"/>
        </w:rPr>
        <w:tab/>
        <w:t xml:space="preserve"> 10</w:t>
      </w:r>
    </w:p>
    <w:p w14:paraId="7D3C73BC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lastRenderedPageBreak/>
        <w:t>1.2.</w:t>
      </w:r>
      <w:r w:rsidRPr="007F7EE9">
        <w:rPr>
          <w:rStyle w:val="21"/>
          <w:color w:val="000000"/>
        </w:rPr>
        <w:tab/>
        <w:t>Проблема оптимизации технико-тактического мастерства спорт-</w:t>
      </w:r>
    </w:p>
    <w:p w14:paraId="1331009D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сменов-единоборцев в публикациях отечественных и зарубежных специалистов</w:t>
      </w:r>
      <w:r w:rsidRPr="007F7EE9">
        <w:rPr>
          <w:rStyle w:val="21"/>
          <w:color w:val="000000"/>
        </w:rPr>
        <w:tab/>
        <w:t xml:space="preserve"> 11</w:t>
      </w:r>
    </w:p>
    <w:p w14:paraId="59F150B0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1.3.</w:t>
      </w:r>
      <w:r w:rsidRPr="007F7EE9">
        <w:rPr>
          <w:rStyle w:val="21"/>
          <w:color w:val="000000"/>
        </w:rPr>
        <w:tab/>
        <w:t>Качественная оценка уровня технико-тактического мастерства</w:t>
      </w:r>
    </w:p>
    <w:p w14:paraId="19B15EFC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спортсменов-единоборцев</w:t>
      </w:r>
      <w:r w:rsidRPr="007F7EE9">
        <w:rPr>
          <w:rStyle w:val="21"/>
          <w:color w:val="000000"/>
        </w:rPr>
        <w:tab/>
        <w:t xml:space="preserve"> 17</w:t>
      </w:r>
    </w:p>
    <w:p w14:paraId="4495A45E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1.4.</w:t>
      </w:r>
      <w:r w:rsidRPr="007F7EE9">
        <w:rPr>
          <w:rStyle w:val="21"/>
          <w:color w:val="000000"/>
        </w:rPr>
        <w:tab/>
        <w:t>Методы математического анализа при оценке уровня технико-тактического мастерства спортсменов-единоборцев</w:t>
      </w:r>
      <w:r w:rsidRPr="007F7EE9">
        <w:rPr>
          <w:rStyle w:val="21"/>
          <w:color w:val="000000"/>
        </w:rPr>
        <w:tab/>
        <w:t xml:space="preserve"> 22</w:t>
      </w:r>
    </w:p>
    <w:p w14:paraId="3BCF742E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1.5.</w:t>
      </w:r>
      <w:r w:rsidRPr="007F7EE9">
        <w:rPr>
          <w:rStyle w:val="21"/>
          <w:color w:val="000000"/>
        </w:rPr>
        <w:tab/>
        <w:t>Использование средств современных информационно¬</w:t>
      </w:r>
    </w:p>
    <w:p w14:paraId="20A8CDDF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компьютерных технологий при решении технических и тактиче¬ских задач подготовки спортсменов-единоборцев</w:t>
      </w:r>
      <w:r w:rsidRPr="007F7EE9">
        <w:rPr>
          <w:rStyle w:val="21"/>
          <w:color w:val="000000"/>
        </w:rPr>
        <w:tab/>
        <w:t xml:space="preserve"> 24</w:t>
      </w:r>
    </w:p>
    <w:p w14:paraId="06EEB098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1.6.</w:t>
      </w:r>
      <w:r w:rsidRPr="007F7EE9">
        <w:rPr>
          <w:rStyle w:val="21"/>
          <w:color w:val="000000"/>
        </w:rPr>
        <w:tab/>
        <w:t>Постановка проблемы исследования</w:t>
      </w:r>
      <w:r w:rsidRPr="007F7EE9">
        <w:rPr>
          <w:rStyle w:val="21"/>
          <w:color w:val="000000"/>
        </w:rPr>
        <w:tab/>
        <w:t xml:space="preserve"> 34</w:t>
      </w:r>
    </w:p>
    <w:p w14:paraId="0DF95CC3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ГЛАВА 2. ЗАДАЧИ, МЕТОДОЛОГИЯ, МЕТОДЫ И ОРГАНИЗАЦИЯ ИССЛЕДОВАНИЯ</w:t>
      </w:r>
      <w:r w:rsidRPr="007F7EE9">
        <w:rPr>
          <w:rStyle w:val="21"/>
          <w:color w:val="000000"/>
        </w:rPr>
        <w:tab/>
        <w:t xml:space="preserve"> 36</w:t>
      </w:r>
    </w:p>
    <w:p w14:paraId="32685864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2.1.</w:t>
      </w:r>
      <w:r w:rsidRPr="007F7EE9">
        <w:rPr>
          <w:rStyle w:val="21"/>
          <w:color w:val="000000"/>
        </w:rPr>
        <w:tab/>
        <w:t>Цель и задачи исследования</w:t>
      </w:r>
      <w:r w:rsidRPr="007F7EE9">
        <w:rPr>
          <w:rStyle w:val="21"/>
          <w:color w:val="000000"/>
        </w:rPr>
        <w:tab/>
        <w:t xml:space="preserve"> 36</w:t>
      </w:r>
    </w:p>
    <w:p w14:paraId="6813CCF7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2.2.</w:t>
      </w:r>
      <w:r w:rsidRPr="007F7EE9">
        <w:rPr>
          <w:rStyle w:val="21"/>
          <w:color w:val="000000"/>
        </w:rPr>
        <w:tab/>
        <w:t>Методы исследования</w:t>
      </w:r>
      <w:r w:rsidRPr="007F7EE9">
        <w:rPr>
          <w:rStyle w:val="21"/>
          <w:color w:val="000000"/>
        </w:rPr>
        <w:tab/>
        <w:t xml:space="preserve"> 37</w:t>
      </w:r>
    </w:p>
    <w:p w14:paraId="5AAB1B5C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2.2.1.</w:t>
      </w:r>
      <w:r w:rsidRPr="007F7EE9">
        <w:rPr>
          <w:rStyle w:val="21"/>
          <w:color w:val="000000"/>
        </w:rPr>
        <w:tab/>
        <w:t>Анализ научно-методической литературы</w:t>
      </w:r>
      <w:r w:rsidRPr="007F7EE9">
        <w:rPr>
          <w:rStyle w:val="21"/>
          <w:color w:val="000000"/>
        </w:rPr>
        <w:tab/>
        <w:t xml:space="preserve"> 38</w:t>
      </w:r>
    </w:p>
    <w:p w14:paraId="71458D62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2.2.2.</w:t>
      </w:r>
      <w:r w:rsidRPr="007F7EE9">
        <w:rPr>
          <w:rStyle w:val="21"/>
          <w:color w:val="000000"/>
        </w:rPr>
        <w:tab/>
        <w:t>Педагогические наблюдения</w:t>
      </w:r>
      <w:r w:rsidRPr="007F7EE9">
        <w:rPr>
          <w:rStyle w:val="21"/>
          <w:color w:val="000000"/>
        </w:rPr>
        <w:tab/>
        <w:t xml:space="preserve"> 39</w:t>
      </w:r>
    </w:p>
    <w:p w14:paraId="144DD733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2.2.3.</w:t>
      </w:r>
      <w:r w:rsidRPr="007F7EE9">
        <w:rPr>
          <w:rStyle w:val="21"/>
          <w:color w:val="000000"/>
        </w:rPr>
        <w:tab/>
        <w:t>Опросные методы</w:t>
      </w:r>
      <w:r w:rsidRPr="007F7EE9">
        <w:rPr>
          <w:rStyle w:val="21"/>
          <w:color w:val="000000"/>
        </w:rPr>
        <w:tab/>
        <w:t xml:space="preserve"> 42</w:t>
      </w:r>
    </w:p>
    <w:p w14:paraId="094576E7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4</w:t>
      </w:r>
      <w:r w:rsidRPr="007F7EE9">
        <w:rPr>
          <w:rStyle w:val="21"/>
          <w:color w:val="000000"/>
        </w:rPr>
        <w:tab/>
        <w:t>2.2.4. Методы педагогического эксперимента</w:t>
      </w:r>
      <w:r w:rsidRPr="007F7EE9">
        <w:rPr>
          <w:rStyle w:val="21"/>
          <w:color w:val="000000"/>
        </w:rPr>
        <w:tab/>
        <w:t xml:space="preserve"> 42</w:t>
      </w:r>
    </w:p>
    <w:p w14:paraId="48EF384F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2.2.5. Методы математической статистики</w:t>
      </w:r>
      <w:r w:rsidRPr="007F7EE9">
        <w:rPr>
          <w:rStyle w:val="21"/>
          <w:color w:val="000000"/>
        </w:rPr>
        <w:tab/>
        <w:t xml:space="preserve"> 44</w:t>
      </w:r>
    </w:p>
    <w:p w14:paraId="1C5017FA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2.3.</w:t>
      </w:r>
      <w:r w:rsidRPr="007F7EE9">
        <w:rPr>
          <w:rStyle w:val="21"/>
          <w:color w:val="000000"/>
        </w:rPr>
        <w:tab/>
        <w:t>Организация исследования</w:t>
      </w:r>
      <w:r w:rsidRPr="007F7EE9">
        <w:rPr>
          <w:rStyle w:val="21"/>
          <w:color w:val="000000"/>
        </w:rPr>
        <w:tab/>
        <w:t xml:space="preserve"> 44</w:t>
      </w:r>
    </w:p>
    <w:p w14:paraId="47B48D2A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2.3.1.</w:t>
      </w:r>
      <w:r w:rsidRPr="007F7EE9">
        <w:rPr>
          <w:rStyle w:val="21"/>
          <w:color w:val="000000"/>
        </w:rPr>
        <w:tab/>
        <w:t>Первый этап исследований</w:t>
      </w:r>
      <w:r w:rsidRPr="007F7EE9">
        <w:rPr>
          <w:rStyle w:val="21"/>
          <w:color w:val="000000"/>
        </w:rPr>
        <w:tab/>
        <w:t xml:space="preserve"> 45 </w:t>
      </w:r>
    </w:p>
    <w:p w14:paraId="749858B3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46</w:t>
      </w:r>
    </w:p>
    <w:p w14:paraId="138FC012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47</w:t>
      </w:r>
    </w:p>
    <w:p w14:paraId="0CC81B87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48</w:t>
      </w:r>
    </w:p>
    <w:p w14:paraId="73D4CB3A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49</w:t>
      </w:r>
    </w:p>
    <w:p w14:paraId="45857152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49</w:t>
      </w:r>
    </w:p>
    <w:p w14:paraId="2B593D5E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58</w:t>
      </w:r>
    </w:p>
    <w:p w14:paraId="19940C2D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lastRenderedPageBreak/>
        <w:t>64</w:t>
      </w:r>
    </w:p>
    <w:p w14:paraId="5FA3E9B2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64</w:t>
      </w:r>
    </w:p>
    <w:p w14:paraId="2E493937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66</w:t>
      </w:r>
    </w:p>
    <w:p w14:paraId="4A24CDDE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69</w:t>
      </w:r>
    </w:p>
    <w:p w14:paraId="00FAA428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71</w:t>
      </w:r>
    </w:p>
    <w:p w14:paraId="2A78323A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73</w:t>
      </w:r>
    </w:p>
    <w:p w14:paraId="602BAE8A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73</w:t>
      </w:r>
    </w:p>
    <w:p w14:paraId="06D3D6D0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74</w:t>
      </w:r>
    </w:p>
    <w:p w14:paraId="07E4B04C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76</w:t>
      </w:r>
    </w:p>
    <w:p w14:paraId="6B4C1911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81</w:t>
      </w:r>
    </w:p>
    <w:p w14:paraId="616A89A0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83</w:t>
      </w:r>
    </w:p>
    <w:p w14:paraId="4F2EA10E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84</w:t>
      </w:r>
    </w:p>
    <w:p w14:paraId="4AE57F6F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84</w:t>
      </w:r>
    </w:p>
    <w:p w14:paraId="6156ADFF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86</w:t>
      </w:r>
    </w:p>
    <w:p w14:paraId="555E0652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88</w:t>
      </w:r>
    </w:p>
    <w:p w14:paraId="13256D34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2.3.2.</w:t>
      </w:r>
      <w:r w:rsidRPr="007F7EE9">
        <w:rPr>
          <w:rStyle w:val="21"/>
          <w:color w:val="000000"/>
        </w:rPr>
        <w:tab/>
        <w:t>Второй этап исследований</w:t>
      </w:r>
      <w:r w:rsidRPr="007F7EE9">
        <w:rPr>
          <w:rStyle w:val="21"/>
          <w:color w:val="000000"/>
        </w:rPr>
        <w:tab/>
      </w:r>
    </w:p>
    <w:p w14:paraId="1DDB2F92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2.3.3.</w:t>
      </w:r>
      <w:r w:rsidRPr="007F7EE9">
        <w:rPr>
          <w:rStyle w:val="21"/>
          <w:color w:val="000000"/>
        </w:rPr>
        <w:tab/>
        <w:t>Третий этап исследования</w:t>
      </w:r>
      <w:r w:rsidRPr="007F7EE9">
        <w:rPr>
          <w:rStyle w:val="21"/>
          <w:color w:val="000000"/>
        </w:rPr>
        <w:tab/>
      </w:r>
    </w:p>
    <w:p w14:paraId="7CBCB90B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2.3.4.</w:t>
      </w:r>
      <w:r w:rsidRPr="007F7EE9">
        <w:rPr>
          <w:rStyle w:val="21"/>
          <w:color w:val="000000"/>
        </w:rPr>
        <w:tab/>
        <w:t>Четвертый этап исследования</w:t>
      </w:r>
      <w:r w:rsidRPr="007F7EE9">
        <w:rPr>
          <w:rStyle w:val="21"/>
          <w:color w:val="000000"/>
        </w:rPr>
        <w:tab/>
      </w:r>
    </w:p>
    <w:p w14:paraId="6F13E65C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ГЛАВА 3. МЕТОДИКА ВЫЯВЛЕНИЯ И АНАЛИЗА ТЕХНИКО-ТАКТИЧЕСКИХ ДЕЙСТВИЙ НА ОСНОВЕ СРЕДСТВ ИНФОРМАЦИОННО-КОМПЬЮТЕРНЫХ ТЕХНОЛОГИЙ</w:t>
      </w:r>
      <w:r w:rsidRPr="007F7EE9">
        <w:rPr>
          <w:rStyle w:val="21"/>
          <w:color w:val="000000"/>
        </w:rPr>
        <w:tab/>
      </w:r>
    </w:p>
    <w:p w14:paraId="697951ED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3.1.</w:t>
      </w:r>
      <w:r w:rsidRPr="007F7EE9">
        <w:rPr>
          <w:rStyle w:val="21"/>
          <w:color w:val="000000"/>
        </w:rPr>
        <w:tab/>
        <w:t>Учебный материал используемый в процессе исследования</w:t>
      </w:r>
      <w:r w:rsidRPr="007F7EE9">
        <w:rPr>
          <w:rStyle w:val="21"/>
          <w:color w:val="000000"/>
        </w:rPr>
        <w:tab/>
      </w:r>
    </w:p>
    <w:p w14:paraId="6E48F0B3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3.2.</w:t>
      </w:r>
      <w:r w:rsidRPr="007F7EE9">
        <w:rPr>
          <w:rStyle w:val="21"/>
          <w:color w:val="000000"/>
        </w:rPr>
        <w:tab/>
        <w:t>Методика информационно-компьютерной обработки данных</w:t>
      </w:r>
      <w:r w:rsidRPr="007F7EE9">
        <w:rPr>
          <w:rStyle w:val="21"/>
          <w:color w:val="000000"/>
        </w:rPr>
        <w:tab/>
      </w:r>
    </w:p>
    <w:p w14:paraId="7F46E9AD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3.3.</w:t>
      </w:r>
      <w:r w:rsidRPr="007F7EE9">
        <w:rPr>
          <w:rStyle w:val="21"/>
          <w:color w:val="000000"/>
        </w:rPr>
        <w:tab/>
        <w:t>Технико-тактические действия и приемы, наиболее часто приме-няемые в соревновательной практике</w:t>
      </w:r>
      <w:r w:rsidRPr="007F7EE9">
        <w:rPr>
          <w:rStyle w:val="21"/>
          <w:color w:val="000000"/>
        </w:rPr>
        <w:tab/>
      </w:r>
    </w:p>
    <w:p w14:paraId="5E7F8C5B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3.3.1.</w:t>
      </w:r>
      <w:r w:rsidRPr="007F7EE9">
        <w:rPr>
          <w:rStyle w:val="21"/>
          <w:color w:val="000000"/>
        </w:rPr>
        <w:tab/>
        <w:t>Ударные действия руками</w:t>
      </w:r>
      <w:r w:rsidRPr="007F7EE9">
        <w:rPr>
          <w:rStyle w:val="21"/>
          <w:color w:val="000000"/>
        </w:rPr>
        <w:tab/>
      </w:r>
    </w:p>
    <w:p w14:paraId="5E38584C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3.3.2.</w:t>
      </w:r>
      <w:r w:rsidRPr="007F7EE9">
        <w:rPr>
          <w:rStyle w:val="21"/>
          <w:color w:val="000000"/>
        </w:rPr>
        <w:tab/>
        <w:t>Ударные действия ногами</w:t>
      </w:r>
      <w:r w:rsidRPr="007F7EE9">
        <w:rPr>
          <w:rStyle w:val="21"/>
          <w:color w:val="000000"/>
        </w:rPr>
        <w:tab/>
      </w:r>
    </w:p>
    <w:p w14:paraId="32A04243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lastRenderedPageBreak/>
        <w:t>3.3.3.</w:t>
      </w:r>
      <w:r w:rsidRPr="007F7EE9">
        <w:rPr>
          <w:rStyle w:val="21"/>
          <w:color w:val="000000"/>
        </w:rPr>
        <w:tab/>
        <w:t>Броски, скручивания и подсечки</w:t>
      </w:r>
      <w:r w:rsidRPr="007F7EE9">
        <w:rPr>
          <w:rStyle w:val="21"/>
          <w:color w:val="000000"/>
        </w:rPr>
        <w:tab/>
      </w:r>
    </w:p>
    <w:p w14:paraId="491AD856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3.3.4.</w:t>
      </w:r>
      <w:r w:rsidRPr="007F7EE9">
        <w:rPr>
          <w:rStyle w:val="21"/>
          <w:color w:val="000000"/>
        </w:rPr>
        <w:tab/>
        <w:t>Технико-тактические способы защиты</w:t>
      </w:r>
      <w:r w:rsidRPr="007F7EE9">
        <w:rPr>
          <w:rStyle w:val="21"/>
          <w:color w:val="000000"/>
        </w:rPr>
        <w:tab/>
      </w:r>
    </w:p>
    <w:p w14:paraId="25EA2679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3.4.</w:t>
      </w:r>
      <w:r w:rsidRPr="007F7EE9">
        <w:rPr>
          <w:rStyle w:val="21"/>
          <w:color w:val="000000"/>
        </w:rPr>
        <w:tab/>
        <w:t>Закономерности использования и основные схемы проведения</w:t>
      </w:r>
    </w:p>
    <w:p w14:paraId="22D2B185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оцениваемых и эффективных технико-тактических действий</w:t>
      </w:r>
      <w:r w:rsidRPr="007F7EE9">
        <w:rPr>
          <w:rStyle w:val="21"/>
          <w:color w:val="000000"/>
        </w:rPr>
        <w:tab/>
      </w:r>
    </w:p>
    <w:p w14:paraId="07F112B0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3.4.1.</w:t>
      </w:r>
      <w:r w:rsidRPr="007F7EE9">
        <w:rPr>
          <w:rStyle w:val="21"/>
          <w:color w:val="000000"/>
        </w:rPr>
        <w:tab/>
        <w:t>Одноуровневая схема проведения атакующих действий</w:t>
      </w:r>
    </w:p>
    <w:p w14:paraId="46669579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3.4.2.</w:t>
      </w:r>
      <w:r w:rsidRPr="007F7EE9">
        <w:rPr>
          <w:rStyle w:val="21"/>
          <w:color w:val="000000"/>
        </w:rPr>
        <w:tab/>
        <w:t>Двухуровневая схема проведения атакующих действий....</w:t>
      </w:r>
    </w:p>
    <w:p w14:paraId="68810AE3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3.4.3.</w:t>
      </w:r>
      <w:r w:rsidRPr="007F7EE9">
        <w:rPr>
          <w:rStyle w:val="21"/>
          <w:color w:val="000000"/>
        </w:rPr>
        <w:tab/>
        <w:t>Трехуровневая схема проведения атакующих действий</w:t>
      </w:r>
      <w:r w:rsidRPr="007F7EE9">
        <w:rPr>
          <w:rStyle w:val="21"/>
          <w:color w:val="000000"/>
        </w:rPr>
        <w:tab/>
      </w:r>
    </w:p>
    <w:p w14:paraId="398B8EB1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3.4.4.</w:t>
      </w:r>
      <w:r w:rsidRPr="007F7EE9">
        <w:rPr>
          <w:rStyle w:val="21"/>
          <w:color w:val="000000"/>
        </w:rPr>
        <w:tab/>
        <w:t xml:space="preserve">Двухуровневая схема проведения контратакующего дейст-вия </w:t>
      </w:r>
      <w:r w:rsidRPr="007F7EE9">
        <w:rPr>
          <w:rStyle w:val="21"/>
          <w:color w:val="000000"/>
        </w:rPr>
        <w:tab/>
      </w:r>
    </w:p>
    <w:p w14:paraId="39EDE92E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3.4.5.</w:t>
      </w:r>
      <w:r w:rsidRPr="007F7EE9">
        <w:rPr>
          <w:rStyle w:val="21"/>
          <w:color w:val="000000"/>
        </w:rPr>
        <w:tab/>
        <w:t xml:space="preserve">Многоуровневая схема проведения контратакующего дейст-вия </w:t>
      </w:r>
      <w:r w:rsidRPr="007F7EE9">
        <w:rPr>
          <w:rStyle w:val="21"/>
          <w:color w:val="000000"/>
        </w:rPr>
        <w:tab/>
      </w:r>
    </w:p>
    <w:p w14:paraId="77174B1F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3.5.</w:t>
      </w:r>
      <w:r w:rsidRPr="007F7EE9">
        <w:rPr>
          <w:rStyle w:val="21"/>
          <w:color w:val="000000"/>
        </w:rPr>
        <w:tab/>
        <w:t>Ошибочные действия при выполнении спортивно-тактических и</w:t>
      </w:r>
    </w:p>
    <w:p w14:paraId="53A9D40E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спортивно-технических приемов</w:t>
      </w:r>
      <w:r w:rsidRPr="007F7EE9">
        <w:rPr>
          <w:rStyle w:val="21"/>
          <w:color w:val="000000"/>
        </w:rPr>
        <w:tab/>
      </w:r>
    </w:p>
    <w:p w14:paraId="3538F73A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3.5.1.</w:t>
      </w:r>
      <w:r w:rsidRPr="007F7EE9">
        <w:rPr>
          <w:rStyle w:val="21"/>
          <w:color w:val="000000"/>
        </w:rPr>
        <w:tab/>
        <w:t>Основные тактические ошибки</w:t>
      </w:r>
      <w:r w:rsidRPr="007F7EE9">
        <w:rPr>
          <w:rStyle w:val="21"/>
          <w:color w:val="000000"/>
        </w:rPr>
        <w:tab/>
      </w:r>
    </w:p>
    <w:p w14:paraId="65713340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3.5.2.</w:t>
      </w:r>
      <w:r w:rsidRPr="007F7EE9">
        <w:rPr>
          <w:rStyle w:val="21"/>
          <w:color w:val="000000"/>
        </w:rPr>
        <w:tab/>
        <w:t>Ошибки при выполнении технических действий</w:t>
      </w:r>
      <w:r w:rsidRPr="007F7EE9">
        <w:rPr>
          <w:rStyle w:val="21"/>
          <w:color w:val="000000"/>
        </w:rPr>
        <w:tab/>
      </w:r>
    </w:p>
    <w:p w14:paraId="42C80D85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ГЛАВА 4. ПРОГРАММА, СОДЕРЖАНИЕ И МЕТОДИКА ОРГАНИЗАЦИИ ЭКСПЕРИМЕНТАЛЬНЫХ ЗАНЯТИЙ</w:t>
      </w:r>
      <w:r w:rsidRPr="007F7EE9">
        <w:rPr>
          <w:rStyle w:val="21"/>
          <w:color w:val="000000"/>
        </w:rPr>
        <w:tab/>
        <w:t xml:space="preserve"> </w:t>
      </w:r>
    </w:p>
    <w:p w14:paraId="0FBB770B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4.1.</w:t>
      </w:r>
      <w:r w:rsidRPr="007F7EE9">
        <w:rPr>
          <w:rStyle w:val="21"/>
          <w:color w:val="000000"/>
        </w:rPr>
        <w:tab/>
        <w:t>Структура и организация учебного процесса</w:t>
      </w:r>
      <w:r w:rsidRPr="007F7EE9">
        <w:rPr>
          <w:rStyle w:val="21"/>
          <w:color w:val="000000"/>
        </w:rPr>
        <w:tab/>
        <w:t xml:space="preserve"> 88</w:t>
      </w:r>
    </w:p>
    <w:p w14:paraId="25D29EAA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4.2.</w:t>
      </w:r>
      <w:r w:rsidRPr="007F7EE9">
        <w:rPr>
          <w:rStyle w:val="21"/>
          <w:color w:val="000000"/>
        </w:rPr>
        <w:tab/>
        <w:t>Предписания алгоритмического типа в процессе оптимизации тех¬нико-тактических действий</w:t>
      </w:r>
      <w:r w:rsidRPr="007F7EE9">
        <w:rPr>
          <w:rStyle w:val="21"/>
          <w:color w:val="000000"/>
        </w:rPr>
        <w:tab/>
        <w:t xml:space="preserve"> 90</w:t>
      </w:r>
    </w:p>
    <w:p w14:paraId="1C1DA60B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4.3.</w:t>
      </w:r>
      <w:r w:rsidRPr="007F7EE9">
        <w:rPr>
          <w:rStyle w:val="21"/>
          <w:color w:val="000000"/>
        </w:rPr>
        <w:tab/>
        <w:t>Принцип системности в разработанной методике совершенствова¬ния технико-тактических действий</w:t>
      </w:r>
      <w:r w:rsidRPr="007F7EE9">
        <w:rPr>
          <w:rStyle w:val="21"/>
          <w:color w:val="000000"/>
        </w:rPr>
        <w:tab/>
        <w:t xml:space="preserve"> 94</w:t>
      </w:r>
    </w:p>
    <w:p w14:paraId="3877B602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4.3.1.</w:t>
      </w:r>
      <w:r w:rsidRPr="007F7EE9">
        <w:rPr>
          <w:rStyle w:val="21"/>
          <w:color w:val="000000"/>
        </w:rPr>
        <w:tab/>
        <w:t>Моделирование ситуаций боевого взаимодействия в процессе со-вершенствования технико-тактических действий</w:t>
      </w:r>
      <w:r w:rsidRPr="007F7EE9">
        <w:rPr>
          <w:rStyle w:val="21"/>
          <w:color w:val="000000"/>
        </w:rPr>
        <w:tab/>
        <w:t xml:space="preserve"> 102</w:t>
      </w:r>
    </w:p>
    <w:p w14:paraId="638E458A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4.3.1.1.</w:t>
      </w:r>
      <w:r w:rsidRPr="007F7EE9">
        <w:rPr>
          <w:rStyle w:val="21"/>
          <w:color w:val="000000"/>
        </w:rPr>
        <w:tab/>
        <w:t>Ретроспективное моделирование</w:t>
      </w:r>
      <w:r w:rsidRPr="007F7EE9">
        <w:rPr>
          <w:rStyle w:val="21"/>
          <w:color w:val="000000"/>
        </w:rPr>
        <w:tab/>
        <w:t xml:space="preserve"> 102</w:t>
      </w:r>
    </w:p>
    <w:p w14:paraId="640E9EAA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4.3.1.2.</w:t>
      </w:r>
      <w:r w:rsidRPr="007F7EE9">
        <w:rPr>
          <w:rStyle w:val="21"/>
          <w:color w:val="000000"/>
        </w:rPr>
        <w:tab/>
        <w:t>Опережающее моделирование на стадии разработки индивиду¬альных технико-тактических комплексов при конкретизации спортивно- 109</w:t>
      </w:r>
    </w:p>
    <w:p w14:paraId="1FE9D04D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подготовительных целей</w:t>
      </w:r>
      <w:r w:rsidRPr="007F7EE9">
        <w:rPr>
          <w:rStyle w:val="21"/>
          <w:color w:val="000000"/>
        </w:rPr>
        <w:tab/>
      </w:r>
    </w:p>
    <w:p w14:paraId="67E8ED11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ГЛАВА 5. ЭКСПЕРИМЕНТАЛЬНАЯ АПРОБАЦИЯ РАЗРАБОТАННОЙ ТЕХНОЛОГИИ СОВЕРШЕНСТВОВАНИЯ ТЕХНИКО-ТАКТИЧЕСКИХ ДЕЙСТВИЙ</w:t>
      </w:r>
      <w:r w:rsidRPr="007F7EE9">
        <w:rPr>
          <w:rStyle w:val="21"/>
          <w:color w:val="000000"/>
        </w:rPr>
        <w:tab/>
        <w:t xml:space="preserve"> 114</w:t>
      </w:r>
    </w:p>
    <w:p w14:paraId="6DDB8FDF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lastRenderedPageBreak/>
        <w:t>5.1.</w:t>
      </w:r>
      <w:r w:rsidRPr="007F7EE9">
        <w:rPr>
          <w:rStyle w:val="21"/>
          <w:color w:val="000000"/>
        </w:rPr>
        <w:tab/>
        <w:t>Данные предварительных исследований</w:t>
      </w:r>
      <w:r w:rsidRPr="007F7EE9">
        <w:rPr>
          <w:rStyle w:val="21"/>
          <w:color w:val="000000"/>
        </w:rPr>
        <w:tab/>
        <w:t xml:space="preserve"> 114</w:t>
      </w:r>
    </w:p>
    <w:p w14:paraId="1B2B5107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5.2.</w:t>
      </w:r>
      <w:r w:rsidRPr="007F7EE9">
        <w:rPr>
          <w:rStyle w:val="21"/>
          <w:color w:val="000000"/>
        </w:rPr>
        <w:tab/>
        <w:t>Результаты основного педагогического эксперимента</w:t>
      </w:r>
      <w:r w:rsidRPr="007F7EE9">
        <w:rPr>
          <w:rStyle w:val="21"/>
          <w:color w:val="000000"/>
        </w:rPr>
        <w:tab/>
        <w:t xml:space="preserve"> 122</w:t>
      </w:r>
    </w:p>
    <w:p w14:paraId="67D04C7D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5.3.</w:t>
      </w:r>
      <w:r w:rsidRPr="007F7EE9">
        <w:rPr>
          <w:rStyle w:val="21"/>
          <w:color w:val="000000"/>
        </w:rPr>
        <w:tab/>
        <w:t>Общее обсуждение</w:t>
      </w:r>
      <w:r w:rsidRPr="007F7EE9">
        <w:rPr>
          <w:rStyle w:val="21"/>
          <w:color w:val="000000"/>
        </w:rPr>
        <w:tab/>
        <w:t xml:space="preserve"> 134</w:t>
      </w:r>
    </w:p>
    <w:p w14:paraId="3D13342C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ВЫВОДЫ</w:t>
      </w:r>
      <w:r w:rsidRPr="007F7EE9">
        <w:rPr>
          <w:rStyle w:val="21"/>
          <w:color w:val="000000"/>
        </w:rPr>
        <w:tab/>
        <w:t xml:space="preserve"> 135</w:t>
      </w:r>
    </w:p>
    <w:p w14:paraId="24C550E1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ЛИТЕРАТУРА</w:t>
      </w:r>
      <w:r w:rsidRPr="007F7EE9">
        <w:rPr>
          <w:rStyle w:val="21"/>
          <w:color w:val="000000"/>
        </w:rPr>
        <w:tab/>
        <w:t xml:space="preserve"> 138</w:t>
      </w:r>
    </w:p>
    <w:p w14:paraId="40BC99DC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Приложение 1. Описание тестов ИППОН-ВАДЗА 1-3</w:t>
      </w:r>
    </w:p>
    <w:p w14:paraId="1E6769C3" w14:textId="77777777" w:rsidR="007F7EE9" w:rsidRPr="007F7EE9" w:rsidRDefault="007F7EE9" w:rsidP="007F7EE9">
      <w:pPr>
        <w:rPr>
          <w:rStyle w:val="21"/>
          <w:color w:val="000000"/>
        </w:rPr>
      </w:pPr>
      <w:r w:rsidRPr="007F7EE9">
        <w:rPr>
          <w:rStyle w:val="21"/>
          <w:color w:val="000000"/>
        </w:rPr>
        <w:t>Приложение 2. Экспериментальная программа обучения технико¬тактическим действиям в контактном каратэ-до, на основе средств со¬временных информационно-компьютерных технологий </w:t>
      </w:r>
    </w:p>
    <w:p w14:paraId="10EAED59" w14:textId="1FB9683D" w:rsidR="008C03A8" w:rsidRDefault="008C03A8" w:rsidP="007F7EE9"/>
    <w:p w14:paraId="26E09CF1" w14:textId="55E56A7C" w:rsidR="007F7EE9" w:rsidRDefault="007F7EE9" w:rsidP="007F7EE9"/>
    <w:p w14:paraId="5D32EE7D" w14:textId="05F40A47" w:rsidR="007F7EE9" w:rsidRDefault="007F7EE9" w:rsidP="007F7EE9"/>
    <w:p w14:paraId="7E3B0999" w14:textId="39EC418C" w:rsidR="007F7EE9" w:rsidRDefault="007F7EE9" w:rsidP="007F7EE9"/>
    <w:p w14:paraId="0AB831C6" w14:textId="77777777" w:rsidR="007F7EE9" w:rsidRDefault="007F7EE9" w:rsidP="007F7EE9">
      <w:pPr>
        <w:pStyle w:val="721"/>
        <w:keepNext/>
        <w:keepLines/>
        <w:shd w:val="clear" w:color="auto" w:fill="auto"/>
        <w:spacing w:after="297" w:line="320" w:lineRule="exact"/>
        <w:ind w:left="4640"/>
      </w:pPr>
      <w:bookmarkStart w:id="0" w:name="bookmark60"/>
      <w:r>
        <w:rPr>
          <w:rStyle w:val="720"/>
          <w:b/>
          <w:bCs/>
          <w:color w:val="000000"/>
        </w:rPr>
        <w:t>выводы</w:t>
      </w:r>
      <w:bookmarkEnd w:id="0"/>
    </w:p>
    <w:p w14:paraId="575A3D43" w14:textId="77777777" w:rsidR="007F7EE9" w:rsidRDefault="007F7EE9" w:rsidP="007F7EE9">
      <w:pPr>
        <w:pStyle w:val="210"/>
        <w:shd w:val="clear" w:color="auto" w:fill="auto"/>
        <w:spacing w:after="0" w:line="451" w:lineRule="exact"/>
        <w:ind w:left="920" w:firstLine="680"/>
        <w:jc w:val="left"/>
      </w:pPr>
      <w:r>
        <w:rPr>
          <w:rStyle w:val="21"/>
          <w:color w:val="000000"/>
        </w:rPr>
        <w:t>Результаты, полученные при проведении диссертационного исследо</w:t>
      </w:r>
      <w:r>
        <w:rPr>
          <w:rStyle w:val="21"/>
          <w:color w:val="000000"/>
        </w:rPr>
        <w:softHyphen/>
        <w:t>вания, позволяют сделать следующие выводы:</w:t>
      </w:r>
    </w:p>
    <w:p w14:paraId="3BED265B" w14:textId="77777777" w:rsidR="007F7EE9" w:rsidRDefault="007F7EE9" w:rsidP="007F7EE9">
      <w:pPr>
        <w:pStyle w:val="210"/>
        <w:numPr>
          <w:ilvl w:val="0"/>
          <w:numId w:val="22"/>
        </w:numPr>
        <w:shd w:val="clear" w:color="auto" w:fill="auto"/>
        <w:tabs>
          <w:tab w:val="left" w:pos="1974"/>
        </w:tabs>
        <w:spacing w:before="0" w:after="0" w:line="451" w:lineRule="exact"/>
        <w:ind w:left="920" w:right="360" w:firstLine="340"/>
        <w:jc w:val="both"/>
      </w:pPr>
      <w:r>
        <w:rPr>
          <w:rStyle w:val="21"/>
          <w:color w:val="000000"/>
        </w:rPr>
        <w:t>Анализ отечественных и зарубежных литературных источников, опросное обобщение опыта квалифицированных тренеров и спортсменов указывают на актуальность проблемы и нехватку научно-методических разработок по рационализации приемов и методов совершенствования технико-тактических действий спортсменов-каратистов с использованием современных информационно-компьютерных средств в учебно</w:t>
      </w:r>
      <w:r>
        <w:rPr>
          <w:rStyle w:val="21"/>
          <w:color w:val="000000"/>
        </w:rPr>
        <w:softHyphen/>
        <w:t>тренировочном процессе.</w:t>
      </w:r>
    </w:p>
    <w:p w14:paraId="13E543EF" w14:textId="77777777" w:rsidR="007F7EE9" w:rsidRDefault="007F7EE9" w:rsidP="007F7EE9">
      <w:pPr>
        <w:pStyle w:val="210"/>
        <w:numPr>
          <w:ilvl w:val="0"/>
          <w:numId w:val="22"/>
        </w:numPr>
        <w:shd w:val="clear" w:color="auto" w:fill="auto"/>
        <w:tabs>
          <w:tab w:val="left" w:pos="1974"/>
        </w:tabs>
        <w:spacing w:before="0" w:after="0" w:line="451" w:lineRule="exact"/>
        <w:ind w:left="920" w:right="360" w:firstLine="340"/>
        <w:jc w:val="both"/>
      </w:pPr>
      <w:r>
        <w:rPr>
          <w:rStyle w:val="21"/>
          <w:color w:val="000000"/>
        </w:rPr>
        <w:t>В ходе исследования разработаны методические основы опреде</w:t>
      </w:r>
      <w:r>
        <w:rPr>
          <w:rStyle w:val="21"/>
          <w:color w:val="000000"/>
        </w:rPr>
        <w:softHyphen/>
        <w:t>ления качественного и количественного выражения уровня технико</w:t>
      </w:r>
      <w:r>
        <w:rPr>
          <w:rStyle w:val="21"/>
          <w:color w:val="000000"/>
        </w:rPr>
        <w:softHyphen/>
        <w:t>тактического мастерства спортсменов-каратистов в тренировочной и со</w:t>
      </w:r>
      <w:r>
        <w:rPr>
          <w:rStyle w:val="21"/>
          <w:color w:val="000000"/>
        </w:rPr>
        <w:softHyphen/>
        <w:t>ревновательной практике, способствующие более глубокому и информа</w:t>
      </w:r>
      <w:r>
        <w:rPr>
          <w:rStyle w:val="21"/>
          <w:color w:val="000000"/>
        </w:rPr>
        <w:softHyphen/>
        <w:t xml:space="preserve">тивному анализу </w:t>
      </w:r>
      <w:r>
        <w:rPr>
          <w:rStyle w:val="21"/>
          <w:color w:val="000000"/>
        </w:rPr>
        <w:lastRenderedPageBreak/>
        <w:t>соревновательной деятельности.</w:t>
      </w:r>
    </w:p>
    <w:p w14:paraId="5D6BD741" w14:textId="77777777" w:rsidR="007F7EE9" w:rsidRDefault="007F7EE9" w:rsidP="007F7EE9">
      <w:pPr>
        <w:pStyle w:val="210"/>
        <w:numPr>
          <w:ilvl w:val="0"/>
          <w:numId w:val="22"/>
        </w:numPr>
        <w:shd w:val="clear" w:color="auto" w:fill="auto"/>
        <w:tabs>
          <w:tab w:val="left" w:pos="1974"/>
        </w:tabs>
        <w:spacing w:before="0" w:after="0" w:line="451" w:lineRule="exact"/>
        <w:ind w:left="920" w:right="360" w:firstLine="340"/>
        <w:jc w:val="both"/>
      </w:pPr>
      <w:r>
        <w:rPr>
          <w:rStyle w:val="21"/>
          <w:color w:val="000000"/>
        </w:rPr>
        <w:t>Разработанная технология, позволяет на высоком, качественном уровне, с использованием современных информационно-компьютерных средств, осуществлять анализ технико-тактического мастерства спортсме</w:t>
      </w:r>
      <w:r>
        <w:rPr>
          <w:rStyle w:val="21"/>
          <w:color w:val="000000"/>
        </w:rPr>
        <w:softHyphen/>
        <w:t>нов на основании видеозаписей соревновательной деятельности.</w:t>
      </w:r>
    </w:p>
    <w:p w14:paraId="0D2DB1A2" w14:textId="77777777" w:rsidR="007F7EE9" w:rsidRDefault="007F7EE9" w:rsidP="007F7EE9">
      <w:pPr>
        <w:pStyle w:val="210"/>
        <w:numPr>
          <w:ilvl w:val="0"/>
          <w:numId w:val="22"/>
        </w:numPr>
        <w:shd w:val="clear" w:color="auto" w:fill="auto"/>
        <w:tabs>
          <w:tab w:val="left" w:pos="1974"/>
        </w:tabs>
        <w:spacing w:before="0" w:after="0" w:line="451" w:lineRule="exact"/>
        <w:ind w:left="920" w:right="360" w:firstLine="340"/>
        <w:jc w:val="both"/>
      </w:pPr>
      <w:r>
        <w:rPr>
          <w:rStyle w:val="21"/>
          <w:color w:val="000000"/>
        </w:rPr>
        <w:t>Установлены и систематизированы закономерности использова</w:t>
      </w:r>
      <w:r>
        <w:rPr>
          <w:rStyle w:val="21"/>
          <w:color w:val="000000"/>
        </w:rPr>
        <w:softHyphen/>
        <w:t>ния эффективных и оцениваемых технико-тактических действий в сорев</w:t>
      </w:r>
      <w:r>
        <w:rPr>
          <w:rStyle w:val="21"/>
          <w:color w:val="000000"/>
        </w:rPr>
        <w:softHyphen/>
        <w:t>новательной практике.</w:t>
      </w:r>
    </w:p>
    <w:p w14:paraId="2D043F3D" w14:textId="77777777" w:rsidR="007F7EE9" w:rsidRDefault="007F7EE9" w:rsidP="007F7EE9">
      <w:pPr>
        <w:pStyle w:val="210"/>
        <w:numPr>
          <w:ilvl w:val="0"/>
          <w:numId w:val="22"/>
        </w:numPr>
        <w:shd w:val="clear" w:color="auto" w:fill="auto"/>
        <w:tabs>
          <w:tab w:val="left" w:pos="1974"/>
        </w:tabs>
        <w:spacing w:before="0" w:after="0" w:line="451" w:lineRule="exact"/>
        <w:ind w:left="920" w:right="360" w:firstLine="340"/>
        <w:jc w:val="both"/>
        <w:sectPr w:rsidR="007F7EE9">
          <w:headerReference w:type="even" r:id="rId7"/>
          <w:headerReference w:type="default" r:id="rId8"/>
          <w:headerReference w:type="first" r:id="rId9"/>
          <w:pgSz w:w="11900" w:h="16840"/>
          <w:pgMar w:top="2598" w:right="1037" w:bottom="1458" w:left="787" w:header="0" w:footer="3" w:gutter="0"/>
          <w:pgNumType w:start="138"/>
          <w:cols w:space="720"/>
          <w:noEndnote/>
          <w:docGrid w:linePitch="360"/>
        </w:sectPr>
      </w:pPr>
      <w:r>
        <w:rPr>
          <w:rStyle w:val="21"/>
          <w:color w:val="000000"/>
        </w:rPr>
        <w:t>Применение методов моделирования предоставило возможность разработать алгоритмы эффективных атакующих и контратакующих тех</w:t>
      </w:r>
      <w:r>
        <w:rPr>
          <w:rStyle w:val="21"/>
          <w:color w:val="000000"/>
        </w:rPr>
        <w:softHyphen/>
        <w:t>нико-тактических действий для спортсменов различного роста. Рассмотре</w:t>
      </w:r>
      <w:r>
        <w:rPr>
          <w:rStyle w:val="21"/>
          <w:color w:val="000000"/>
        </w:rPr>
        <w:softHyphen/>
        <w:t>ны возможности применения программы 3D анимации в создании вирту</w:t>
      </w:r>
      <w:r>
        <w:rPr>
          <w:rStyle w:val="21"/>
          <w:color w:val="000000"/>
        </w:rPr>
        <w:softHyphen/>
        <w:t>альной поведенческой модели спортсмена-единоборца.</w:t>
      </w:r>
    </w:p>
    <w:p w14:paraId="16FAC128" w14:textId="77777777" w:rsidR="007F7EE9" w:rsidRDefault="007F7EE9" w:rsidP="007F7EE9">
      <w:pPr>
        <w:pStyle w:val="210"/>
        <w:numPr>
          <w:ilvl w:val="0"/>
          <w:numId w:val="22"/>
        </w:numPr>
        <w:shd w:val="clear" w:color="auto" w:fill="auto"/>
        <w:tabs>
          <w:tab w:val="left" w:pos="1964"/>
        </w:tabs>
        <w:spacing w:before="0" w:after="0" w:line="451" w:lineRule="exact"/>
        <w:ind w:left="920" w:right="380" w:firstLine="340"/>
        <w:jc w:val="both"/>
      </w:pPr>
      <w:r>
        <w:rPr>
          <w:rStyle w:val="21"/>
          <w:color w:val="000000"/>
        </w:rPr>
        <w:lastRenderedPageBreak/>
        <w:t>По результатам основного педагогического эксперимента доказа</w:t>
      </w:r>
      <w:r>
        <w:rPr>
          <w:rStyle w:val="21"/>
          <w:color w:val="000000"/>
        </w:rPr>
        <w:softHyphen/>
        <w:t>на высокая эффективность использования технико-тактических комплек</w:t>
      </w:r>
      <w:r>
        <w:rPr>
          <w:rStyle w:val="21"/>
          <w:color w:val="000000"/>
        </w:rPr>
        <w:softHyphen/>
        <w:t>сов /ОТТК и ИТТК/ и средств современных информационно</w:t>
      </w:r>
      <w:r>
        <w:rPr>
          <w:rStyle w:val="21"/>
          <w:color w:val="000000"/>
        </w:rPr>
        <w:softHyphen/>
        <w:t>компьютерных технологий, в процессе совершенствования технико</w:t>
      </w:r>
      <w:r>
        <w:rPr>
          <w:rStyle w:val="21"/>
          <w:color w:val="000000"/>
        </w:rPr>
        <w:softHyphen/>
        <w:t>тактических действий спортсменов-единоборцев по сравнению с традици</w:t>
      </w:r>
      <w:r>
        <w:rPr>
          <w:rStyle w:val="21"/>
          <w:color w:val="000000"/>
        </w:rPr>
        <w:softHyphen/>
        <w:t>онной системой обучения.</w:t>
      </w:r>
    </w:p>
    <w:p w14:paraId="2CD0E5A3" w14:textId="77777777" w:rsidR="007F7EE9" w:rsidRDefault="007F7EE9" w:rsidP="007F7EE9">
      <w:pPr>
        <w:pStyle w:val="210"/>
        <w:shd w:val="clear" w:color="auto" w:fill="auto"/>
        <w:spacing w:after="0" w:line="451" w:lineRule="exact"/>
        <w:ind w:left="920" w:right="380" w:firstLine="680"/>
        <w:jc w:val="both"/>
      </w:pPr>
      <w:r>
        <w:rPr>
          <w:rStyle w:val="21"/>
          <w:color w:val="000000"/>
        </w:rPr>
        <w:t>В экспериментальной группе, спортсменов 14-15 лет, по окончанию годичного макроцикла, достоверность различия средних, по сравнению с исходным уровнем, составила: /щах- 14,8, /^-12,0 (при граничном значе</w:t>
      </w:r>
      <w:r>
        <w:rPr>
          <w:rStyle w:val="21"/>
          <w:color w:val="000000"/>
        </w:rPr>
        <w:softHyphen/>
        <w:t>нии /</w:t>
      </w:r>
      <w:r>
        <w:rPr>
          <w:rStyle w:val="21"/>
          <w:color w:val="000000"/>
          <w:vertAlign w:val="subscript"/>
        </w:rPr>
        <w:t>0</w:t>
      </w:r>
      <w:r>
        <w:rPr>
          <w:rStyle w:val="21"/>
          <w:color w:val="000000"/>
        </w:rPr>
        <w:t>,</w:t>
      </w:r>
      <w:r>
        <w:rPr>
          <w:rStyle w:val="21"/>
          <w:color w:val="000000"/>
          <w:lang w:val="en-US" w:eastAsia="en-US"/>
        </w:rPr>
        <w:t>os</w:t>
      </w:r>
      <w:r w:rsidRPr="007F7EE9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-</w:t>
      </w:r>
      <w:r>
        <w:rPr>
          <w:rStyle w:val="212pt4"/>
          <w:color w:val="000000"/>
        </w:rPr>
        <w:t>2</w:t>
      </w:r>
      <w:r>
        <w:rPr>
          <w:rStyle w:val="21"/>
          <w:color w:val="000000"/>
        </w:rPr>
        <w:t>,</w:t>
      </w:r>
      <w:r>
        <w:rPr>
          <w:rStyle w:val="212pt4"/>
          <w:color w:val="000000"/>
        </w:rPr>
        <w:t>02</w:t>
      </w:r>
      <w:r>
        <w:rPr>
          <w:rStyle w:val="21"/>
          <w:color w:val="000000"/>
        </w:rPr>
        <w:t>), в контрольных группах спортсменов этого возраста обу</w:t>
      </w:r>
      <w:r>
        <w:rPr>
          <w:rStyle w:val="21"/>
          <w:color w:val="000000"/>
        </w:rPr>
        <w:softHyphen/>
        <w:t xml:space="preserve">чающихся </w:t>
      </w:r>
      <w:r>
        <w:rPr>
          <w:rStyle w:val="Arial0"/>
          <w:color w:val="000000"/>
        </w:rPr>
        <w:t xml:space="preserve">ПО </w:t>
      </w:r>
      <w:r>
        <w:rPr>
          <w:rStyle w:val="21"/>
          <w:color w:val="000000"/>
        </w:rPr>
        <w:t xml:space="preserve">традиционной системе - /щах - 4,0, </w:t>
      </w:r>
      <w:r>
        <w:rPr>
          <w:rStyle w:val="253"/>
          <w:color w:val="000000"/>
          <w:lang w:val="en-US" w:eastAsia="en-US"/>
        </w:rPr>
        <w:t>t</w:t>
      </w:r>
      <w:r>
        <w:rPr>
          <w:rStyle w:val="253"/>
          <w:color w:val="000000"/>
          <w:vertAlign w:val="subscript"/>
          <w:lang w:val="en-US" w:eastAsia="en-US"/>
        </w:rPr>
        <w:t>m</w:t>
      </w:r>
      <w:r>
        <w:rPr>
          <w:rStyle w:val="2SegoeUI2"/>
          <w:color w:val="000000"/>
          <w:lang w:val="en-US" w:eastAsia="en-US"/>
        </w:rPr>
        <w:t>in</w:t>
      </w:r>
      <w:r w:rsidRPr="007F7EE9">
        <w:rPr>
          <w:rStyle w:val="2SegoeUI2"/>
          <w:color w:val="000000"/>
          <w:lang w:eastAsia="en-US"/>
        </w:rPr>
        <w:t xml:space="preserve"> </w:t>
      </w:r>
      <w:r>
        <w:rPr>
          <w:rStyle w:val="2SegoeUI2"/>
          <w:color w:val="000000"/>
        </w:rPr>
        <w:t>- 3,6.</w:t>
      </w:r>
    </w:p>
    <w:p w14:paraId="65066A57" w14:textId="77777777" w:rsidR="007F7EE9" w:rsidRDefault="007F7EE9" w:rsidP="007F7EE9">
      <w:pPr>
        <w:pStyle w:val="210"/>
        <w:shd w:val="clear" w:color="auto" w:fill="auto"/>
        <w:spacing w:after="0" w:line="451" w:lineRule="exact"/>
        <w:ind w:left="920" w:right="380" w:firstLine="680"/>
        <w:jc w:val="both"/>
      </w:pPr>
      <w:r>
        <w:rPr>
          <w:rStyle w:val="2SegoeUI2"/>
          <w:color w:val="000000"/>
        </w:rPr>
        <w:t xml:space="preserve">В </w:t>
      </w:r>
      <w:r>
        <w:rPr>
          <w:rStyle w:val="21"/>
          <w:color w:val="000000"/>
        </w:rPr>
        <w:t xml:space="preserve">экспериментальной группе, спортсменов </w:t>
      </w:r>
      <w:r>
        <w:rPr>
          <w:rStyle w:val="2SegoeUI2"/>
          <w:color w:val="000000"/>
        </w:rPr>
        <w:t xml:space="preserve">16-17 </w:t>
      </w:r>
      <w:r>
        <w:rPr>
          <w:rStyle w:val="21"/>
          <w:color w:val="000000"/>
        </w:rPr>
        <w:t xml:space="preserve">лет, по окончанию годичного макроцикла, достоверность различия средних, по сравнению с исходным уровнем, составила: </w:t>
      </w:r>
      <w:r>
        <w:rPr>
          <w:rStyle w:val="2SegoeUI2"/>
          <w:color w:val="000000"/>
        </w:rPr>
        <w:t>/</w:t>
      </w:r>
      <w:r>
        <w:rPr>
          <w:rStyle w:val="2SegoeUI2"/>
          <w:color w:val="000000"/>
          <w:vertAlign w:val="subscript"/>
        </w:rPr>
        <w:t>тах</w:t>
      </w:r>
      <w:r>
        <w:rPr>
          <w:rStyle w:val="2SegoeUI2"/>
          <w:color w:val="000000"/>
        </w:rPr>
        <w:t xml:space="preserve">- 12,9, /щи,-8,8 </w:t>
      </w:r>
      <w:r>
        <w:rPr>
          <w:rStyle w:val="21"/>
          <w:color w:val="000000"/>
        </w:rPr>
        <w:t>(при граничном значе</w:t>
      </w:r>
      <w:r>
        <w:rPr>
          <w:rStyle w:val="21"/>
          <w:color w:val="000000"/>
        </w:rPr>
        <w:softHyphen/>
        <w:t>нии ^о,о</w:t>
      </w:r>
      <w:r>
        <w:rPr>
          <w:rStyle w:val="212pt4"/>
          <w:color w:val="000000"/>
        </w:rPr>
        <w:t>5</w:t>
      </w:r>
      <w:r>
        <w:rPr>
          <w:rStyle w:val="21"/>
          <w:color w:val="000000"/>
        </w:rPr>
        <w:t xml:space="preserve"> -</w:t>
      </w:r>
      <w:r>
        <w:rPr>
          <w:rStyle w:val="212pt4"/>
          <w:color w:val="000000"/>
        </w:rPr>
        <w:t>2</w:t>
      </w:r>
      <w:r>
        <w:rPr>
          <w:rStyle w:val="21"/>
          <w:color w:val="000000"/>
        </w:rPr>
        <w:t>,</w:t>
      </w:r>
      <w:r>
        <w:rPr>
          <w:rStyle w:val="212pt4"/>
          <w:color w:val="000000"/>
        </w:rPr>
        <w:t>02</w:t>
      </w:r>
      <w:r>
        <w:rPr>
          <w:rStyle w:val="21"/>
          <w:color w:val="000000"/>
        </w:rPr>
        <w:t>), в контрольных группах спортсменов этого возраста обу</w:t>
      </w:r>
      <w:r>
        <w:rPr>
          <w:rStyle w:val="21"/>
          <w:color w:val="000000"/>
        </w:rPr>
        <w:softHyphen/>
        <w:t xml:space="preserve">чающихся </w:t>
      </w:r>
      <w:r>
        <w:rPr>
          <w:rStyle w:val="Arial0"/>
          <w:color w:val="000000"/>
        </w:rPr>
        <w:t xml:space="preserve">ПО </w:t>
      </w:r>
      <w:r>
        <w:rPr>
          <w:rStyle w:val="21"/>
          <w:color w:val="000000"/>
        </w:rPr>
        <w:t xml:space="preserve">Традиционной системе - </w:t>
      </w:r>
      <w:r>
        <w:rPr>
          <w:rStyle w:val="Arial0"/>
          <w:color w:val="000000"/>
        </w:rPr>
        <w:t xml:space="preserve">/щах- </w:t>
      </w:r>
      <w:r>
        <w:rPr>
          <w:rStyle w:val="2SegoeUI2"/>
          <w:color w:val="000000"/>
        </w:rPr>
        <w:t xml:space="preserve">5,6, </w:t>
      </w:r>
      <w:r>
        <w:rPr>
          <w:rStyle w:val="291"/>
          <w:color w:val="000000"/>
        </w:rPr>
        <w:t>/min</w:t>
      </w:r>
      <w:r w:rsidRPr="007F7EE9">
        <w:rPr>
          <w:rStyle w:val="2SegoeUI2"/>
          <w:color w:val="000000"/>
          <w:lang w:eastAsia="en-US"/>
        </w:rPr>
        <w:t xml:space="preserve"> </w:t>
      </w:r>
      <w:r>
        <w:rPr>
          <w:rStyle w:val="2SegoeUI2"/>
          <w:color w:val="000000"/>
        </w:rPr>
        <w:t>- 3,3.</w:t>
      </w:r>
    </w:p>
    <w:p w14:paraId="422A7A6D" w14:textId="77777777" w:rsidR="007F7EE9" w:rsidRDefault="007F7EE9" w:rsidP="007F7EE9">
      <w:pPr>
        <w:pStyle w:val="210"/>
        <w:numPr>
          <w:ilvl w:val="0"/>
          <w:numId w:val="22"/>
        </w:numPr>
        <w:shd w:val="clear" w:color="auto" w:fill="auto"/>
        <w:tabs>
          <w:tab w:val="left" w:pos="1964"/>
        </w:tabs>
        <w:spacing w:before="0" w:after="0" w:line="451" w:lineRule="exact"/>
        <w:ind w:left="920" w:right="380" w:firstLine="340"/>
        <w:jc w:val="both"/>
      </w:pPr>
      <w:r>
        <w:rPr>
          <w:rStyle w:val="21"/>
          <w:color w:val="000000"/>
        </w:rPr>
        <w:t>Выполненное исследование показало объективную необходи</w:t>
      </w:r>
      <w:r>
        <w:rPr>
          <w:rStyle w:val="21"/>
          <w:color w:val="000000"/>
        </w:rPr>
        <w:softHyphen/>
        <w:t>мость введения разработанной технологии в программу подготовки спорт</w:t>
      </w:r>
      <w:r>
        <w:rPr>
          <w:rStyle w:val="21"/>
          <w:color w:val="000000"/>
        </w:rPr>
        <w:softHyphen/>
        <w:t>сменов-единоборцев на этапах начальной спортивной специализации и уг</w:t>
      </w:r>
      <w:r>
        <w:rPr>
          <w:rStyle w:val="21"/>
          <w:color w:val="000000"/>
        </w:rPr>
        <w:softHyphen/>
        <w:t>лубленного совершенствования индивидуальных технико-тактических комплексов в качестве эффективного средства спортивно-технической и спортивно-тактической подготовки.</w:t>
      </w:r>
    </w:p>
    <w:p w14:paraId="72A773DF" w14:textId="77777777" w:rsidR="007F7EE9" w:rsidRDefault="007F7EE9" w:rsidP="007F7EE9">
      <w:pPr>
        <w:pStyle w:val="210"/>
        <w:numPr>
          <w:ilvl w:val="0"/>
          <w:numId w:val="22"/>
        </w:numPr>
        <w:shd w:val="clear" w:color="auto" w:fill="auto"/>
        <w:tabs>
          <w:tab w:val="left" w:pos="1964"/>
        </w:tabs>
        <w:spacing w:before="0" w:after="0" w:line="451" w:lineRule="exact"/>
        <w:ind w:left="920" w:right="380" w:firstLine="340"/>
        <w:jc w:val="both"/>
      </w:pPr>
      <w:r>
        <w:rPr>
          <w:rStyle w:val="21"/>
          <w:color w:val="000000"/>
        </w:rPr>
        <w:t>Разработанная технология совершенствования технико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тактических действий с использованием современных информационно</w:t>
      </w:r>
      <w:r>
        <w:rPr>
          <w:rStyle w:val="21"/>
          <w:color w:val="000000"/>
        </w:rPr>
        <w:softHyphen/>
        <w:t>компьютерных средств, в рассматриваемых условиях характеризуется сис</w:t>
      </w:r>
      <w:r>
        <w:rPr>
          <w:rStyle w:val="21"/>
          <w:color w:val="000000"/>
        </w:rPr>
        <w:softHyphen/>
        <w:t>темным подходом и следующими ключевыми факторами:</w:t>
      </w:r>
    </w:p>
    <w:p w14:paraId="1D152EC5" w14:textId="77777777" w:rsidR="007F7EE9" w:rsidRDefault="007F7EE9" w:rsidP="007F7EE9">
      <w:pPr>
        <w:pStyle w:val="210"/>
        <w:shd w:val="clear" w:color="auto" w:fill="auto"/>
        <w:spacing w:after="0" w:line="456" w:lineRule="exact"/>
        <w:ind w:left="920" w:right="380" w:firstLine="920"/>
        <w:jc w:val="both"/>
      </w:pPr>
      <w:r>
        <w:rPr>
          <w:rStyle w:val="21"/>
          <w:color w:val="000000"/>
        </w:rPr>
        <w:t>• авторской методикой анализа оцениваемых и эффективных технико-тактических действий, осуществляемых спортсменами высокого класса;</w:t>
      </w:r>
    </w:p>
    <w:p w14:paraId="50AFFFAD" w14:textId="77777777" w:rsidR="007F7EE9" w:rsidRDefault="007F7EE9" w:rsidP="007F7EE9">
      <w:pPr>
        <w:pStyle w:val="210"/>
        <w:numPr>
          <w:ilvl w:val="0"/>
          <w:numId w:val="33"/>
        </w:numPr>
        <w:shd w:val="clear" w:color="auto" w:fill="auto"/>
        <w:tabs>
          <w:tab w:val="left" w:pos="2350"/>
        </w:tabs>
        <w:spacing w:before="0" w:after="0" w:line="460" w:lineRule="exact"/>
        <w:ind w:left="920" w:right="360" w:firstLine="900"/>
        <w:jc w:val="both"/>
      </w:pPr>
      <w:r>
        <w:rPr>
          <w:rStyle w:val="21"/>
          <w:color w:val="000000"/>
        </w:rPr>
        <w:t>использование средств мультимедиа при создании информа</w:t>
      </w:r>
      <w:r>
        <w:rPr>
          <w:rStyle w:val="21"/>
          <w:color w:val="000000"/>
        </w:rPr>
        <w:softHyphen/>
        <w:t>ционного банка данных;</w:t>
      </w:r>
    </w:p>
    <w:p w14:paraId="0AF06DF6" w14:textId="77777777" w:rsidR="007F7EE9" w:rsidRDefault="007F7EE9" w:rsidP="007F7EE9">
      <w:pPr>
        <w:pStyle w:val="210"/>
        <w:numPr>
          <w:ilvl w:val="0"/>
          <w:numId w:val="33"/>
        </w:numPr>
        <w:shd w:val="clear" w:color="auto" w:fill="auto"/>
        <w:tabs>
          <w:tab w:val="left" w:pos="2350"/>
        </w:tabs>
        <w:spacing w:before="0" w:after="0" w:line="460" w:lineRule="exact"/>
        <w:ind w:left="920" w:right="360" w:firstLine="900"/>
        <w:jc w:val="both"/>
      </w:pPr>
      <w:r>
        <w:rPr>
          <w:rStyle w:val="21"/>
          <w:color w:val="000000"/>
        </w:rPr>
        <w:t>информационно-конструированным подходом в обучении сложно-координационных технико-тактических действий;</w:t>
      </w:r>
    </w:p>
    <w:p w14:paraId="44B72F3D" w14:textId="77777777" w:rsidR="007F7EE9" w:rsidRDefault="007F7EE9" w:rsidP="007F7EE9">
      <w:pPr>
        <w:pStyle w:val="210"/>
        <w:numPr>
          <w:ilvl w:val="0"/>
          <w:numId w:val="33"/>
        </w:numPr>
        <w:shd w:val="clear" w:color="auto" w:fill="auto"/>
        <w:tabs>
          <w:tab w:val="left" w:pos="2350"/>
        </w:tabs>
        <w:spacing w:before="0" w:after="0" w:line="456" w:lineRule="exact"/>
        <w:ind w:left="920" w:right="360" w:firstLine="900"/>
        <w:jc w:val="both"/>
      </w:pPr>
      <w:r>
        <w:rPr>
          <w:rStyle w:val="21"/>
          <w:color w:val="000000"/>
        </w:rPr>
        <w:t>организацией учебно-тренировочного процесса с использова</w:t>
      </w:r>
      <w:r>
        <w:rPr>
          <w:rStyle w:val="21"/>
          <w:color w:val="000000"/>
        </w:rPr>
        <w:softHyphen/>
        <w:t>нием современных средств информационно-компьютерных технологий;</w:t>
      </w:r>
    </w:p>
    <w:p w14:paraId="429C0BD4" w14:textId="77777777" w:rsidR="007F7EE9" w:rsidRDefault="007F7EE9" w:rsidP="007F7EE9">
      <w:pPr>
        <w:pStyle w:val="210"/>
        <w:numPr>
          <w:ilvl w:val="0"/>
          <w:numId w:val="33"/>
        </w:numPr>
        <w:shd w:val="clear" w:color="auto" w:fill="auto"/>
        <w:tabs>
          <w:tab w:val="left" w:pos="2350"/>
        </w:tabs>
        <w:spacing w:before="0" w:after="0" w:line="456" w:lineRule="exact"/>
        <w:ind w:left="920" w:right="360" w:firstLine="900"/>
        <w:jc w:val="both"/>
      </w:pPr>
      <w:r>
        <w:rPr>
          <w:rStyle w:val="21"/>
          <w:color w:val="000000"/>
        </w:rPr>
        <w:t>использованием современных информационно-компьютерных средств контроля и корректировки технико-тактических действий, в том числе с использованием программного пакета 3D анимации при создании виртуальной модели спортсмена-каратиста.</w:t>
      </w:r>
    </w:p>
    <w:p w14:paraId="777EA798" w14:textId="77777777" w:rsidR="007F7EE9" w:rsidRDefault="007F7EE9" w:rsidP="007F7EE9">
      <w:pPr>
        <w:pStyle w:val="210"/>
        <w:numPr>
          <w:ilvl w:val="0"/>
          <w:numId w:val="22"/>
        </w:numPr>
        <w:shd w:val="clear" w:color="auto" w:fill="auto"/>
        <w:tabs>
          <w:tab w:val="left" w:pos="1980"/>
        </w:tabs>
        <w:spacing w:before="0" w:after="0" w:line="456" w:lineRule="exact"/>
        <w:ind w:left="920" w:right="360" w:firstLine="360"/>
        <w:jc w:val="both"/>
      </w:pPr>
      <w:r>
        <w:rPr>
          <w:rStyle w:val="21"/>
          <w:color w:val="000000"/>
        </w:rPr>
        <w:t>Разработанные научно-методические положения использования современных информационно-компьютерных средств в процессе обучения и совершенствования технико-тактических действий, можно рассматри</w:t>
      </w:r>
      <w:r>
        <w:rPr>
          <w:rStyle w:val="21"/>
          <w:color w:val="000000"/>
        </w:rPr>
        <w:softHyphen/>
        <w:t>вать, как новую дидактическую технологию, способствующую качествен</w:t>
      </w:r>
      <w:r>
        <w:rPr>
          <w:rStyle w:val="21"/>
          <w:color w:val="000000"/>
        </w:rPr>
        <w:softHyphen/>
        <w:t>но повышать эффективность и ускорять процесс обучения.</w:t>
      </w:r>
    </w:p>
    <w:p w14:paraId="379B6137" w14:textId="50F05B6B" w:rsidR="007F7EE9" w:rsidRPr="007F7EE9" w:rsidRDefault="007F7EE9" w:rsidP="007F7EE9">
      <w:r>
        <w:rPr>
          <w:rStyle w:val="21"/>
          <w:color w:val="000000"/>
        </w:rPr>
        <w:t>Созданные научно-методические положения технико-тактической подготовки высококвалифицированных спортсменов-каратистов, могут быть перенесены на систему подготовки спортсменов в других видах еди</w:t>
      </w:r>
      <w:r>
        <w:rPr>
          <w:rStyle w:val="21"/>
          <w:color w:val="000000"/>
        </w:rPr>
        <w:softHyphen/>
        <w:t>ноборств</w:t>
      </w:r>
    </w:p>
    <w:sectPr w:rsidR="007F7EE9" w:rsidRPr="007F7EE9">
      <w:head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02059" w14:textId="77777777" w:rsidR="009A0CAB" w:rsidRDefault="009A0CAB">
      <w:pPr>
        <w:spacing w:after="0" w:line="240" w:lineRule="auto"/>
      </w:pPr>
      <w:r>
        <w:separator/>
      </w:r>
    </w:p>
  </w:endnote>
  <w:endnote w:type="continuationSeparator" w:id="0">
    <w:p w14:paraId="432E6550" w14:textId="77777777" w:rsidR="009A0CAB" w:rsidRDefault="009A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00F58" w14:textId="77777777" w:rsidR="009A0CAB" w:rsidRDefault="009A0CAB">
      <w:pPr>
        <w:spacing w:after="0" w:line="240" w:lineRule="auto"/>
      </w:pPr>
      <w:r>
        <w:separator/>
      </w:r>
    </w:p>
  </w:footnote>
  <w:footnote w:type="continuationSeparator" w:id="0">
    <w:p w14:paraId="16EEA398" w14:textId="77777777" w:rsidR="009A0CAB" w:rsidRDefault="009A0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FF29C" w14:textId="77777777" w:rsidR="007F7EE9" w:rsidRDefault="007F7E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A976" w14:textId="77777777" w:rsidR="007F7EE9" w:rsidRDefault="007F7EE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F6B6" w14:textId="77777777" w:rsidR="007F7EE9" w:rsidRDefault="007F7EE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0C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9"/>
    <w:multiLevelType w:val="multilevel"/>
    <w:tmpl w:val="0000002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3"/>
    <w:multiLevelType w:val="multilevel"/>
    <w:tmpl w:val="000000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1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4" w15:restartNumberingAfterBreak="0">
    <w:nsid w:val="00000053"/>
    <w:multiLevelType w:val="multilevel"/>
    <w:tmpl w:val="0000005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5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6B"/>
    <w:multiLevelType w:val="multilevel"/>
    <w:tmpl w:val="0000006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7B"/>
    <w:multiLevelType w:val="multilevel"/>
    <w:tmpl w:val="0000007A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81"/>
    <w:multiLevelType w:val="multilevel"/>
    <w:tmpl w:val="00000080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CD"/>
    <w:multiLevelType w:val="multilevel"/>
    <w:tmpl w:val="000000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CF"/>
    <w:multiLevelType w:val="multilevel"/>
    <w:tmpl w:val="000000C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3"/>
  </w:num>
  <w:num w:numId="8">
    <w:abstractNumId w:val="19"/>
  </w:num>
  <w:num w:numId="9">
    <w:abstractNumId w:val="14"/>
  </w:num>
  <w:num w:numId="10">
    <w:abstractNumId w:val="10"/>
  </w:num>
  <w:num w:numId="11">
    <w:abstractNumId w:val="27"/>
  </w:num>
  <w:num w:numId="12">
    <w:abstractNumId w:val="11"/>
  </w:num>
  <w:num w:numId="13">
    <w:abstractNumId w:val="15"/>
  </w:num>
  <w:num w:numId="14">
    <w:abstractNumId w:val="9"/>
  </w:num>
  <w:num w:numId="15">
    <w:abstractNumId w:val="5"/>
  </w:num>
  <w:num w:numId="16">
    <w:abstractNumId w:val="23"/>
  </w:num>
  <w:num w:numId="17">
    <w:abstractNumId w:val="24"/>
  </w:num>
  <w:num w:numId="18">
    <w:abstractNumId w:val="30"/>
  </w:num>
  <w:num w:numId="19">
    <w:abstractNumId w:val="21"/>
  </w:num>
  <w:num w:numId="20">
    <w:abstractNumId w:val="20"/>
  </w:num>
  <w:num w:numId="21">
    <w:abstractNumId w:val="22"/>
  </w:num>
  <w:num w:numId="22">
    <w:abstractNumId w:val="31"/>
  </w:num>
  <w:num w:numId="23">
    <w:abstractNumId w:val="6"/>
  </w:num>
  <w:num w:numId="24">
    <w:abstractNumId w:val="29"/>
  </w:num>
  <w:num w:numId="25">
    <w:abstractNumId w:val="28"/>
  </w:num>
  <w:num w:numId="26">
    <w:abstractNumId w:val="12"/>
  </w:num>
  <w:num w:numId="27">
    <w:abstractNumId w:val="26"/>
  </w:num>
  <w:num w:numId="28">
    <w:abstractNumId w:val="7"/>
  </w:num>
  <w:num w:numId="29">
    <w:abstractNumId w:val="8"/>
  </w:num>
  <w:num w:numId="30">
    <w:abstractNumId w:val="18"/>
  </w:num>
  <w:num w:numId="31">
    <w:abstractNumId w:val="16"/>
  </w:num>
  <w:num w:numId="32">
    <w:abstractNumId w:val="25"/>
  </w:num>
  <w:num w:numId="33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CAB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116506</TotalTime>
  <Pages>8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3514</cp:revision>
  <dcterms:created xsi:type="dcterms:W3CDTF">2024-06-20T08:51:00Z</dcterms:created>
  <dcterms:modified xsi:type="dcterms:W3CDTF">2025-01-11T15:32:00Z</dcterms:modified>
  <cp:category/>
</cp:coreProperties>
</file>