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4230" w14:textId="77777777" w:rsidR="00F36F29" w:rsidRDefault="00F36F29" w:rsidP="00F36F2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Гельфгат</w:t>
      </w:r>
      <w:proofErr w:type="spellEnd"/>
      <w:r>
        <w:rPr>
          <w:rFonts w:ascii="Helvetica" w:hAnsi="Helvetica" w:cs="Helvetica"/>
          <w:b/>
          <w:bCs w:val="0"/>
          <w:color w:val="222222"/>
          <w:sz w:val="21"/>
          <w:szCs w:val="21"/>
        </w:rPr>
        <w:t>, Илья Маркович.</w:t>
      </w:r>
    </w:p>
    <w:p w14:paraId="68DCE4AE" w14:textId="77777777" w:rsidR="00F36F29" w:rsidRDefault="00F36F29" w:rsidP="00F36F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вопросы теории поверхностных волн в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Харьков, 1984. - 121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D3DDEB8" w14:textId="77777777" w:rsidR="00F36F29" w:rsidRDefault="00F36F29" w:rsidP="00F36F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Гельфгат</w:t>
      </w:r>
      <w:proofErr w:type="spellEnd"/>
      <w:r>
        <w:rPr>
          <w:rFonts w:ascii="Arial" w:hAnsi="Arial" w:cs="Arial"/>
          <w:color w:val="646B71"/>
          <w:sz w:val="18"/>
          <w:szCs w:val="18"/>
        </w:rPr>
        <w:t>, Илья Маркович</w:t>
      </w:r>
    </w:p>
    <w:p w14:paraId="49962E2E"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7685EF"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Поверхностные волны в кристаллах и методы их рассмотрения</w:t>
      </w:r>
    </w:p>
    <w:p w14:paraId="5AFCF8E4"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Типы поверхностных волн в кристаллах</w:t>
      </w:r>
    </w:p>
    <w:p w14:paraId="35E51F37"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Микроскопическое рассмотрение колебаний </w:t>
      </w:r>
      <w:proofErr w:type="spellStart"/>
      <w:r>
        <w:rPr>
          <w:rFonts w:ascii="Arial" w:hAnsi="Arial" w:cs="Arial"/>
          <w:color w:val="333333"/>
          <w:sz w:val="21"/>
          <w:szCs w:val="21"/>
        </w:rPr>
        <w:t>полубесконечных</w:t>
      </w:r>
      <w:proofErr w:type="spellEnd"/>
      <w:r>
        <w:rPr>
          <w:rFonts w:ascii="Arial" w:hAnsi="Arial" w:cs="Arial"/>
          <w:color w:val="333333"/>
          <w:sz w:val="21"/>
          <w:szCs w:val="21"/>
        </w:rPr>
        <w:t xml:space="preserve"> кристаллов</w:t>
      </w:r>
    </w:p>
    <w:p w14:paraId="31EB5966"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Спектр элементарных возбуждений </w:t>
      </w:r>
      <w:proofErr w:type="spellStart"/>
      <w:r>
        <w:rPr>
          <w:rFonts w:ascii="Arial" w:hAnsi="Arial" w:cs="Arial"/>
          <w:color w:val="333333"/>
          <w:sz w:val="21"/>
          <w:szCs w:val="21"/>
        </w:rPr>
        <w:t>полубесконечного</w:t>
      </w:r>
      <w:proofErr w:type="spellEnd"/>
      <w:r>
        <w:rPr>
          <w:rFonts w:ascii="Arial" w:hAnsi="Arial" w:cs="Arial"/>
          <w:color w:val="333333"/>
          <w:sz w:val="21"/>
          <w:szCs w:val="21"/>
        </w:rPr>
        <w:t xml:space="preserve"> </w:t>
      </w:r>
      <w:proofErr w:type="spellStart"/>
      <w:r>
        <w:rPr>
          <w:rFonts w:ascii="Arial" w:hAnsi="Arial" w:cs="Arial"/>
          <w:color w:val="333333"/>
          <w:sz w:val="21"/>
          <w:szCs w:val="21"/>
        </w:rPr>
        <w:t>гейзенберговского</w:t>
      </w:r>
      <w:proofErr w:type="spellEnd"/>
      <w:r>
        <w:rPr>
          <w:rFonts w:ascii="Arial" w:hAnsi="Arial" w:cs="Arial"/>
          <w:color w:val="333333"/>
          <w:sz w:val="21"/>
          <w:szCs w:val="21"/>
        </w:rPr>
        <w:t xml:space="preserve"> ферромагнетика</w:t>
      </w:r>
    </w:p>
    <w:p w14:paraId="2CD15E6B"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Поверхностные сдвиговые волны в простом ГЦК кристалле</w:t>
      </w:r>
    </w:p>
    <w:p w14:paraId="772009D5"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Нерэлеевские</w:t>
      </w:r>
      <w:proofErr w:type="spellEnd"/>
      <w:r>
        <w:rPr>
          <w:rFonts w:ascii="Arial" w:hAnsi="Arial" w:cs="Arial"/>
          <w:color w:val="333333"/>
          <w:sz w:val="21"/>
          <w:szCs w:val="21"/>
        </w:rPr>
        <w:t xml:space="preserve"> поверхностные волны и учет пространственной дисперсии</w:t>
      </w:r>
    </w:p>
    <w:p w14:paraId="23261DDA"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Нерэлеевские</w:t>
      </w:r>
      <w:proofErr w:type="spellEnd"/>
      <w:r>
        <w:rPr>
          <w:rFonts w:ascii="Arial" w:hAnsi="Arial" w:cs="Arial"/>
          <w:color w:val="333333"/>
          <w:sz w:val="21"/>
          <w:szCs w:val="21"/>
        </w:rPr>
        <w:t xml:space="preserve"> поверхностные волны в моделях</w:t>
      </w:r>
    </w:p>
    <w:p w14:paraId="0853F636"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ГЦК кристаллов и их основные свойства</w:t>
      </w:r>
    </w:p>
    <w:p w14:paraId="18192A12"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НРВ в рамках нелокальной теории упругости</w:t>
      </w:r>
    </w:p>
    <w:p w14:paraId="186FADB6"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НРВ в окрестности избранных направлений</w:t>
      </w:r>
    </w:p>
    <w:p w14:paraId="0F67E94D"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Поверхностные волны в сильно анизотропных кристаллах</w:t>
      </w:r>
    </w:p>
    <w:p w14:paraId="206DDBB5"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Медленная модификация рэлеевских волн</w:t>
      </w:r>
    </w:p>
    <w:p w14:paraId="31927317"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Спектр колебаний </w:t>
      </w:r>
      <w:proofErr w:type="spellStart"/>
      <w:r>
        <w:rPr>
          <w:rFonts w:ascii="Arial" w:hAnsi="Arial" w:cs="Arial"/>
          <w:color w:val="333333"/>
          <w:sz w:val="21"/>
          <w:szCs w:val="21"/>
        </w:rPr>
        <w:t>полубеоконечного</w:t>
      </w:r>
      <w:proofErr w:type="spellEnd"/>
      <w:r>
        <w:rPr>
          <w:rFonts w:ascii="Arial" w:hAnsi="Arial" w:cs="Arial"/>
          <w:color w:val="333333"/>
          <w:sz w:val="21"/>
          <w:szCs w:val="21"/>
        </w:rPr>
        <w:t xml:space="preserve"> сильно анизотропного кристалла и дисперсия ПВ</w:t>
      </w:r>
    </w:p>
    <w:p w14:paraId="5A560601"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Поверхностные волны в слое сильно анизотропного кристалла на изотропной подложке</w:t>
      </w:r>
    </w:p>
    <w:p w14:paraId="31314D99"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поверхностных примесей на колебания кристалла и теплопередачу через поверхность</w:t>
      </w:r>
    </w:p>
    <w:p w14:paraId="4B7ABC60" w14:textId="77777777" w:rsidR="00F36F29" w:rsidRDefault="00F36F29" w:rsidP="00F36F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поверхностных примесей на сдвиговые</w:t>
      </w:r>
    </w:p>
    <w:p w14:paraId="071EBB05" w14:textId="32D8A506" w:rsidR="00E67B85" w:rsidRPr="00F36F29" w:rsidRDefault="00E67B85" w:rsidP="00F36F29"/>
    <w:sectPr w:rsidR="00E67B85" w:rsidRPr="00F36F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7110" w14:textId="77777777" w:rsidR="0023127A" w:rsidRDefault="0023127A">
      <w:pPr>
        <w:spacing w:after="0" w:line="240" w:lineRule="auto"/>
      </w:pPr>
      <w:r>
        <w:separator/>
      </w:r>
    </w:p>
  </w:endnote>
  <w:endnote w:type="continuationSeparator" w:id="0">
    <w:p w14:paraId="2F7F9047" w14:textId="77777777" w:rsidR="0023127A" w:rsidRDefault="0023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6716" w14:textId="77777777" w:rsidR="0023127A" w:rsidRDefault="0023127A"/>
    <w:p w14:paraId="364A6141" w14:textId="77777777" w:rsidR="0023127A" w:rsidRDefault="0023127A"/>
    <w:p w14:paraId="5E81BF2C" w14:textId="77777777" w:rsidR="0023127A" w:rsidRDefault="0023127A"/>
    <w:p w14:paraId="328FDC8B" w14:textId="77777777" w:rsidR="0023127A" w:rsidRDefault="0023127A"/>
    <w:p w14:paraId="540C8701" w14:textId="77777777" w:rsidR="0023127A" w:rsidRDefault="0023127A"/>
    <w:p w14:paraId="7FA40847" w14:textId="77777777" w:rsidR="0023127A" w:rsidRDefault="0023127A"/>
    <w:p w14:paraId="52DE809B" w14:textId="77777777" w:rsidR="0023127A" w:rsidRDefault="002312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B3F331" wp14:editId="3C8569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8926A" w14:textId="77777777" w:rsidR="0023127A" w:rsidRDefault="00231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3F3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78926A" w14:textId="77777777" w:rsidR="0023127A" w:rsidRDefault="00231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F89B0B" w14:textId="77777777" w:rsidR="0023127A" w:rsidRDefault="0023127A"/>
    <w:p w14:paraId="2860BB95" w14:textId="77777777" w:rsidR="0023127A" w:rsidRDefault="0023127A"/>
    <w:p w14:paraId="2208FAA7" w14:textId="77777777" w:rsidR="0023127A" w:rsidRDefault="002312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2D575F" wp14:editId="177DCB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CC985" w14:textId="77777777" w:rsidR="0023127A" w:rsidRDefault="0023127A"/>
                          <w:p w14:paraId="7F1BBCE4" w14:textId="77777777" w:rsidR="0023127A" w:rsidRDefault="00231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2D57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8CC985" w14:textId="77777777" w:rsidR="0023127A" w:rsidRDefault="0023127A"/>
                    <w:p w14:paraId="7F1BBCE4" w14:textId="77777777" w:rsidR="0023127A" w:rsidRDefault="00231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84A2FF" w14:textId="77777777" w:rsidR="0023127A" w:rsidRDefault="0023127A"/>
    <w:p w14:paraId="746DF1AA" w14:textId="77777777" w:rsidR="0023127A" w:rsidRDefault="0023127A">
      <w:pPr>
        <w:rPr>
          <w:sz w:val="2"/>
          <w:szCs w:val="2"/>
        </w:rPr>
      </w:pPr>
    </w:p>
    <w:p w14:paraId="38DD0F94" w14:textId="77777777" w:rsidR="0023127A" w:rsidRDefault="0023127A"/>
    <w:p w14:paraId="13AB6E52" w14:textId="77777777" w:rsidR="0023127A" w:rsidRDefault="0023127A">
      <w:pPr>
        <w:spacing w:after="0" w:line="240" w:lineRule="auto"/>
      </w:pPr>
    </w:p>
  </w:footnote>
  <w:footnote w:type="continuationSeparator" w:id="0">
    <w:p w14:paraId="486BD80D" w14:textId="77777777" w:rsidR="0023127A" w:rsidRDefault="0023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7A"/>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114964</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2205</cp:revision>
  <cp:lastPrinted>2009-02-06T05:36:00Z</cp:lastPrinted>
  <dcterms:created xsi:type="dcterms:W3CDTF">2024-01-07T13:43:00Z</dcterms:created>
  <dcterms:modified xsi:type="dcterms:W3CDTF">2025-06-16T10:25:00Z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