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DCE3" w14:textId="77777777" w:rsidR="00126A17" w:rsidRDefault="00126A17" w:rsidP="00126A17">
      <w:pPr>
        <w:pStyle w:val="afffffffffffffffffffffffffff5"/>
        <w:rPr>
          <w:rFonts w:ascii="Verdana" w:hAnsi="Verdana"/>
          <w:color w:val="000000"/>
          <w:sz w:val="21"/>
          <w:szCs w:val="21"/>
        </w:rPr>
      </w:pPr>
      <w:r>
        <w:rPr>
          <w:rFonts w:ascii="Helvetica Neue" w:hAnsi="Helvetica Neue"/>
          <w:b/>
          <w:bCs w:val="0"/>
          <w:color w:val="222222"/>
          <w:sz w:val="21"/>
          <w:szCs w:val="21"/>
        </w:rPr>
        <w:t xml:space="preserve">Мазитов, </w:t>
      </w:r>
      <w:proofErr w:type="spellStart"/>
      <w:r>
        <w:rPr>
          <w:rFonts w:ascii="Helvetica Neue" w:hAnsi="Helvetica Neue"/>
          <w:b/>
          <w:bCs w:val="0"/>
          <w:color w:val="222222"/>
          <w:sz w:val="21"/>
          <w:szCs w:val="21"/>
        </w:rPr>
        <w:t>Ришад</w:t>
      </w:r>
      <w:proofErr w:type="spellEnd"/>
      <w:r>
        <w:rPr>
          <w:rFonts w:ascii="Helvetica Neue" w:hAnsi="Helvetica Neue"/>
          <w:b/>
          <w:bCs w:val="0"/>
          <w:color w:val="222222"/>
          <w:sz w:val="21"/>
          <w:szCs w:val="21"/>
        </w:rPr>
        <w:t xml:space="preserve"> </w:t>
      </w:r>
      <w:proofErr w:type="spellStart"/>
      <w:r>
        <w:rPr>
          <w:rFonts w:ascii="Helvetica Neue" w:hAnsi="Helvetica Neue"/>
          <w:b/>
          <w:bCs w:val="0"/>
          <w:color w:val="222222"/>
          <w:sz w:val="21"/>
          <w:szCs w:val="21"/>
        </w:rPr>
        <w:t>Кашфульмаганович</w:t>
      </w:r>
      <w:proofErr w:type="spellEnd"/>
      <w:r>
        <w:rPr>
          <w:rFonts w:ascii="Helvetica Neue" w:hAnsi="Helvetica Neue"/>
          <w:b/>
          <w:bCs w:val="0"/>
          <w:color w:val="222222"/>
          <w:sz w:val="21"/>
          <w:szCs w:val="21"/>
        </w:rPr>
        <w:t>.</w:t>
      </w:r>
    </w:p>
    <w:p w14:paraId="02B5E86E" w14:textId="77777777" w:rsidR="00126A17" w:rsidRDefault="00126A17" w:rsidP="00126A1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Магнитный резонанс ядер благородных газов, растворенных в конденсированных </w:t>
      </w:r>
      <w:proofErr w:type="gramStart"/>
      <w:r>
        <w:rPr>
          <w:rFonts w:ascii="Helvetica Neue" w:hAnsi="Helvetica Neue" w:cs="Arial"/>
          <w:caps/>
          <w:color w:val="222222"/>
          <w:sz w:val="21"/>
          <w:szCs w:val="21"/>
        </w:rPr>
        <w:t>средах :</w:t>
      </w:r>
      <w:proofErr w:type="gramEnd"/>
      <w:r>
        <w:rPr>
          <w:rFonts w:ascii="Helvetica Neue" w:hAnsi="Helvetica Neue" w:cs="Arial"/>
          <w:caps/>
          <w:color w:val="222222"/>
          <w:sz w:val="21"/>
          <w:szCs w:val="21"/>
        </w:rPr>
        <w:t xml:space="preserve"> диссертация ... доктора физико-математических наук : 01.04.17. - Москва, 1999. - 289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7A27019" w14:textId="77777777" w:rsidR="00126A17" w:rsidRDefault="00126A17" w:rsidP="00126A1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Мазитов, </w:t>
      </w:r>
      <w:proofErr w:type="spellStart"/>
      <w:r>
        <w:rPr>
          <w:rFonts w:ascii="Arial" w:hAnsi="Arial" w:cs="Arial"/>
          <w:color w:val="646B71"/>
          <w:sz w:val="18"/>
          <w:szCs w:val="18"/>
        </w:rPr>
        <w:t>Ришад</w:t>
      </w:r>
      <w:proofErr w:type="spellEnd"/>
      <w:r>
        <w:rPr>
          <w:rFonts w:ascii="Arial" w:hAnsi="Arial" w:cs="Arial"/>
          <w:color w:val="646B71"/>
          <w:sz w:val="18"/>
          <w:szCs w:val="18"/>
        </w:rPr>
        <w:t xml:space="preserve"> </w:t>
      </w:r>
      <w:proofErr w:type="spellStart"/>
      <w:r>
        <w:rPr>
          <w:rFonts w:ascii="Arial" w:hAnsi="Arial" w:cs="Arial"/>
          <w:color w:val="646B71"/>
          <w:sz w:val="18"/>
          <w:szCs w:val="18"/>
        </w:rPr>
        <w:t>Кашфульмаганович</w:t>
      </w:r>
      <w:proofErr w:type="spellEnd"/>
    </w:p>
    <w:p w14:paraId="4DB32209"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2D9187"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исследований ЯМР благородных газов.</w:t>
      </w:r>
    </w:p>
    <w:p w14:paraId="2B34D537"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Свойства атомов и ядер благородных газов.</w:t>
      </w:r>
    </w:p>
    <w:p w14:paraId="24E46B7C"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Области исследования ЯМР благородных газов.</w:t>
      </w:r>
    </w:p>
    <w:p w14:paraId="69FC38FB"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Чистые элементы 8-ой группы в газообразном, жидком и твёрдом состояниях.</w:t>
      </w:r>
    </w:p>
    <w:p w14:paraId="0C22D339"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Ксенон в химических соединениях.</w:t>
      </w:r>
    </w:p>
    <w:p w14:paraId="2F0DE39C"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1.2.3. Благородные </w:t>
      </w:r>
      <w:proofErr w:type="spellStart"/>
      <w:r>
        <w:rPr>
          <w:rFonts w:ascii="Arial" w:hAnsi="Arial" w:cs="Arial"/>
          <w:color w:val="333333"/>
          <w:sz w:val="21"/>
          <w:szCs w:val="21"/>
        </w:rPr>
        <w:t>газы</w:t>
      </w:r>
      <w:proofErr w:type="spellEnd"/>
      <w:r>
        <w:rPr>
          <w:rFonts w:ascii="Arial" w:hAnsi="Arial" w:cs="Arial"/>
          <w:color w:val="333333"/>
          <w:sz w:val="21"/>
          <w:szCs w:val="21"/>
        </w:rPr>
        <w:t xml:space="preserve"> в цеолитах.</w:t>
      </w:r>
    </w:p>
    <w:p w14:paraId="42E1B076"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1.2.4. Благородные </w:t>
      </w:r>
      <w:proofErr w:type="spellStart"/>
      <w:r>
        <w:rPr>
          <w:rFonts w:ascii="Arial" w:hAnsi="Arial" w:cs="Arial"/>
          <w:color w:val="333333"/>
          <w:sz w:val="21"/>
          <w:szCs w:val="21"/>
        </w:rPr>
        <w:t>газы</w:t>
      </w:r>
      <w:proofErr w:type="spellEnd"/>
      <w:r>
        <w:rPr>
          <w:rFonts w:ascii="Arial" w:hAnsi="Arial" w:cs="Arial"/>
          <w:color w:val="333333"/>
          <w:sz w:val="21"/>
          <w:szCs w:val="21"/>
        </w:rPr>
        <w:t xml:space="preserve"> в клатратах.</w:t>
      </w:r>
    </w:p>
    <w:p w14:paraId="673B8212"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Гелий в фуллеренах.</w:t>
      </w:r>
    </w:p>
    <w:p w14:paraId="70F9D942"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1.2.6. Благородные </w:t>
      </w:r>
      <w:proofErr w:type="spellStart"/>
      <w:r>
        <w:rPr>
          <w:rFonts w:ascii="Arial" w:hAnsi="Arial" w:cs="Arial"/>
          <w:color w:val="333333"/>
          <w:sz w:val="21"/>
          <w:szCs w:val="21"/>
        </w:rPr>
        <w:t>газы</w:t>
      </w:r>
      <w:proofErr w:type="spellEnd"/>
      <w:r>
        <w:rPr>
          <w:rFonts w:ascii="Arial" w:hAnsi="Arial" w:cs="Arial"/>
          <w:color w:val="333333"/>
          <w:sz w:val="21"/>
          <w:szCs w:val="21"/>
        </w:rPr>
        <w:t xml:space="preserve"> в жидких кристаллах.</w:t>
      </w:r>
    </w:p>
    <w:p w14:paraId="3C10A852"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1.2.7. Благородные </w:t>
      </w:r>
      <w:proofErr w:type="spellStart"/>
      <w:r>
        <w:rPr>
          <w:rFonts w:ascii="Arial" w:hAnsi="Arial" w:cs="Arial"/>
          <w:color w:val="333333"/>
          <w:sz w:val="21"/>
          <w:szCs w:val="21"/>
        </w:rPr>
        <w:t>газы</w:t>
      </w:r>
      <w:proofErr w:type="spellEnd"/>
      <w:r>
        <w:rPr>
          <w:rFonts w:ascii="Arial" w:hAnsi="Arial" w:cs="Arial"/>
          <w:color w:val="333333"/>
          <w:sz w:val="21"/>
          <w:szCs w:val="21"/>
        </w:rPr>
        <w:t xml:space="preserve"> в твёрдых телах.</w:t>
      </w:r>
    </w:p>
    <w:p w14:paraId="661628A1"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1.2.8. Благородные </w:t>
      </w:r>
      <w:proofErr w:type="spellStart"/>
      <w:r>
        <w:rPr>
          <w:rFonts w:ascii="Arial" w:hAnsi="Arial" w:cs="Arial"/>
          <w:color w:val="333333"/>
          <w:sz w:val="21"/>
          <w:szCs w:val="21"/>
        </w:rPr>
        <w:t>газы</w:t>
      </w:r>
      <w:proofErr w:type="spellEnd"/>
      <w:r>
        <w:rPr>
          <w:rFonts w:ascii="Arial" w:hAnsi="Arial" w:cs="Arial"/>
          <w:color w:val="333333"/>
          <w:sz w:val="21"/>
          <w:szCs w:val="21"/>
        </w:rPr>
        <w:t xml:space="preserve"> в изотропных жидкостях.</w:t>
      </w:r>
    </w:p>
    <w:p w14:paraId="7B219654"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1.2.9. Ксенон и гелий в биологических объектах.</w:t>
      </w:r>
    </w:p>
    <w:p w14:paraId="52911FA8"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1.2.10 </w:t>
      </w:r>
      <w:proofErr w:type="spellStart"/>
      <w:r>
        <w:rPr>
          <w:rFonts w:ascii="Arial" w:hAnsi="Arial" w:cs="Arial"/>
          <w:color w:val="333333"/>
          <w:sz w:val="21"/>
          <w:szCs w:val="21"/>
        </w:rPr>
        <w:t>Гиперполяризация</w:t>
      </w:r>
      <w:proofErr w:type="spellEnd"/>
      <w:r>
        <w:rPr>
          <w:rFonts w:ascii="Arial" w:hAnsi="Arial" w:cs="Arial"/>
          <w:color w:val="333333"/>
          <w:sz w:val="21"/>
          <w:szCs w:val="21"/>
        </w:rPr>
        <w:t xml:space="preserve"> ядер благородных газов.</w:t>
      </w:r>
    </w:p>
    <w:p w14:paraId="247855B6"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Медицинская 51МР томография с помощью благородных газов.</w:t>
      </w:r>
    </w:p>
    <w:p w14:paraId="377CED40" w14:textId="77777777" w:rsidR="00126A17" w:rsidRDefault="00126A17" w:rsidP="00126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из главы 1.</w:t>
      </w:r>
    </w:p>
    <w:p w14:paraId="071EBB05" w14:textId="2EB2DB04" w:rsidR="00E67B85" w:rsidRPr="00126A17" w:rsidRDefault="00E67B85" w:rsidP="00126A17"/>
    <w:sectPr w:rsidR="00E67B85" w:rsidRPr="00126A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B4C8" w14:textId="77777777" w:rsidR="00CE22F7" w:rsidRDefault="00CE22F7">
      <w:pPr>
        <w:spacing w:after="0" w:line="240" w:lineRule="auto"/>
      </w:pPr>
      <w:r>
        <w:separator/>
      </w:r>
    </w:p>
  </w:endnote>
  <w:endnote w:type="continuationSeparator" w:id="0">
    <w:p w14:paraId="1DDA1020" w14:textId="77777777" w:rsidR="00CE22F7" w:rsidRDefault="00CE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A818" w14:textId="77777777" w:rsidR="00CE22F7" w:rsidRDefault="00CE22F7"/>
    <w:p w14:paraId="0CA67C82" w14:textId="77777777" w:rsidR="00CE22F7" w:rsidRDefault="00CE22F7"/>
    <w:p w14:paraId="6A034E42" w14:textId="77777777" w:rsidR="00CE22F7" w:rsidRDefault="00CE22F7"/>
    <w:p w14:paraId="1BDE1B50" w14:textId="77777777" w:rsidR="00CE22F7" w:rsidRDefault="00CE22F7"/>
    <w:p w14:paraId="32CA7DAB" w14:textId="77777777" w:rsidR="00CE22F7" w:rsidRDefault="00CE22F7"/>
    <w:p w14:paraId="1D43C60A" w14:textId="77777777" w:rsidR="00CE22F7" w:rsidRDefault="00CE22F7"/>
    <w:p w14:paraId="4C113AF5" w14:textId="77777777" w:rsidR="00CE22F7" w:rsidRDefault="00CE22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DE748" wp14:editId="4E8EAF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ADA6" w14:textId="77777777" w:rsidR="00CE22F7" w:rsidRDefault="00CE2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DE7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FADA6" w14:textId="77777777" w:rsidR="00CE22F7" w:rsidRDefault="00CE2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0FB43A" w14:textId="77777777" w:rsidR="00CE22F7" w:rsidRDefault="00CE22F7"/>
    <w:p w14:paraId="1181EC24" w14:textId="77777777" w:rsidR="00CE22F7" w:rsidRDefault="00CE22F7"/>
    <w:p w14:paraId="404CD71A" w14:textId="77777777" w:rsidR="00CE22F7" w:rsidRDefault="00CE22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EA6684" wp14:editId="056BA6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E538" w14:textId="77777777" w:rsidR="00CE22F7" w:rsidRDefault="00CE22F7"/>
                          <w:p w14:paraId="52188210" w14:textId="77777777" w:rsidR="00CE22F7" w:rsidRDefault="00CE2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EA66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AE538" w14:textId="77777777" w:rsidR="00CE22F7" w:rsidRDefault="00CE22F7"/>
                    <w:p w14:paraId="52188210" w14:textId="77777777" w:rsidR="00CE22F7" w:rsidRDefault="00CE2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E4D8DC" w14:textId="77777777" w:rsidR="00CE22F7" w:rsidRDefault="00CE22F7"/>
    <w:p w14:paraId="0C6056A7" w14:textId="77777777" w:rsidR="00CE22F7" w:rsidRDefault="00CE22F7">
      <w:pPr>
        <w:rPr>
          <w:sz w:val="2"/>
          <w:szCs w:val="2"/>
        </w:rPr>
      </w:pPr>
    </w:p>
    <w:p w14:paraId="66E8F944" w14:textId="77777777" w:rsidR="00CE22F7" w:rsidRDefault="00CE22F7"/>
    <w:p w14:paraId="12AF932D" w14:textId="77777777" w:rsidR="00CE22F7" w:rsidRDefault="00CE22F7">
      <w:pPr>
        <w:spacing w:after="0" w:line="240" w:lineRule="auto"/>
      </w:pPr>
    </w:p>
  </w:footnote>
  <w:footnote w:type="continuationSeparator" w:id="0">
    <w:p w14:paraId="1857657E" w14:textId="77777777" w:rsidR="00CE22F7" w:rsidRDefault="00CE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F7"/>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127633</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3225</cp:revision>
  <cp:lastPrinted>2009-02-06T05:36:00Z</cp:lastPrinted>
  <dcterms:created xsi:type="dcterms:W3CDTF">2024-01-07T13:43:00Z</dcterms:created>
  <dcterms:modified xsi:type="dcterms:W3CDTF">2025-07-01T19:48:00Z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