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61DDE1F7" w:rsidR="006142E7" w:rsidRPr="00EF5B8E" w:rsidRDefault="00EF5B8E" w:rsidP="00EF5B8E">
      <w:r>
        <w:rPr>
          <w:rFonts w:ascii="Verdana" w:hAnsi="Verdana"/>
          <w:b/>
          <w:bCs/>
          <w:color w:val="000000"/>
          <w:shd w:val="clear" w:color="auto" w:fill="FFFFFF"/>
        </w:rPr>
        <w:t>Мельнікова Світлана Вадимівна. Фізіологічні реакції організму лікарів-стоматологів в умовах сучасної професійної діяльності.- Дисертація канд. мед. наук: 14.03.03, Вінниц. нац. мед. ун-т ім. М. І. Пирогова. - Вінниця, 2013.- 200 с.</w:t>
      </w:r>
    </w:p>
    <w:sectPr w:rsidR="006142E7" w:rsidRPr="00EF5B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E51B" w14:textId="77777777" w:rsidR="00185875" w:rsidRDefault="00185875">
      <w:pPr>
        <w:spacing w:after="0" w:line="240" w:lineRule="auto"/>
      </w:pPr>
      <w:r>
        <w:separator/>
      </w:r>
    </w:p>
  </w:endnote>
  <w:endnote w:type="continuationSeparator" w:id="0">
    <w:p w14:paraId="4D80CF21" w14:textId="77777777" w:rsidR="00185875" w:rsidRDefault="0018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0A05" w14:textId="77777777" w:rsidR="00185875" w:rsidRDefault="00185875">
      <w:pPr>
        <w:spacing w:after="0" w:line="240" w:lineRule="auto"/>
      </w:pPr>
      <w:r>
        <w:separator/>
      </w:r>
    </w:p>
  </w:footnote>
  <w:footnote w:type="continuationSeparator" w:id="0">
    <w:p w14:paraId="260219CA" w14:textId="77777777" w:rsidR="00185875" w:rsidRDefault="0018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58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75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129010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5842</cp:revision>
  <dcterms:created xsi:type="dcterms:W3CDTF">2024-06-20T08:51:00Z</dcterms:created>
  <dcterms:modified xsi:type="dcterms:W3CDTF">2025-01-26T10:25:00Z</dcterms:modified>
  <cp:category/>
</cp:coreProperties>
</file>