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54B2" w14:textId="77777777" w:rsidR="00EA6025" w:rsidRDefault="00EA6025" w:rsidP="00EA6025">
      <w:pPr>
        <w:pStyle w:val="afffffffffffffffffffffffffff5"/>
        <w:rPr>
          <w:rFonts w:ascii="Verdana" w:hAnsi="Verdana"/>
          <w:color w:val="000000"/>
          <w:sz w:val="21"/>
          <w:szCs w:val="21"/>
        </w:rPr>
      </w:pPr>
      <w:r>
        <w:rPr>
          <w:rFonts w:ascii="Helvetica" w:hAnsi="Helvetica" w:cs="Helvetica"/>
          <w:b/>
          <w:bCs w:val="0"/>
          <w:color w:val="222222"/>
          <w:sz w:val="21"/>
          <w:szCs w:val="21"/>
        </w:rPr>
        <w:t>Генерозова, Елена Михайловна.</w:t>
      </w:r>
    </w:p>
    <w:p w14:paraId="7112F080" w14:textId="77777777" w:rsidR="00EA6025" w:rsidRDefault="00EA6025" w:rsidP="00EA602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современной политической рекламы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Уфа, 2000. - 193 с.</w:t>
      </w:r>
    </w:p>
    <w:p w14:paraId="7EA15568" w14:textId="77777777" w:rsidR="00EA6025" w:rsidRDefault="00EA6025" w:rsidP="00EA602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Генерозова, Елена Михайловна</w:t>
      </w:r>
    </w:p>
    <w:p w14:paraId="0E56812D" w14:textId="77777777" w:rsidR="00EA6025" w:rsidRDefault="00EA6025" w:rsidP="00EA60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A661B5" w14:textId="77777777" w:rsidR="00EA6025" w:rsidRDefault="00EA6025" w:rsidP="00EA60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реклама как объект политологического исследования</w:t>
      </w:r>
    </w:p>
    <w:p w14:paraId="34FF25BC" w14:textId="77777777" w:rsidR="00EA6025" w:rsidRDefault="00EA6025" w:rsidP="00EA60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1.1. </w:t>
      </w:r>
      <w:proofErr w:type="spellStart"/>
      <w:proofErr w:type="gramStart"/>
      <w:r>
        <w:rPr>
          <w:rFonts w:ascii="Arial" w:hAnsi="Arial" w:cs="Arial"/>
          <w:color w:val="333333"/>
          <w:sz w:val="21"/>
          <w:szCs w:val="21"/>
        </w:rPr>
        <w:t>Понятие,щность</w:t>
      </w:r>
      <w:proofErr w:type="spellEnd"/>
      <w:proofErr w:type="gramEnd"/>
      <w:r>
        <w:rPr>
          <w:rFonts w:ascii="Arial" w:hAnsi="Arial" w:cs="Arial"/>
          <w:color w:val="333333"/>
          <w:sz w:val="21"/>
          <w:szCs w:val="21"/>
        </w:rPr>
        <w:t xml:space="preserve"> и функции политической рекламы.</w:t>
      </w:r>
    </w:p>
    <w:p w14:paraId="3B5773FD" w14:textId="77777777" w:rsidR="00EA6025" w:rsidRDefault="00EA6025" w:rsidP="00EA60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Место и роль политической рекламы в </w:t>
      </w:r>
      <w:proofErr w:type="spellStart"/>
      <w:r>
        <w:rPr>
          <w:rFonts w:ascii="Arial" w:hAnsi="Arial" w:cs="Arial"/>
          <w:color w:val="333333"/>
          <w:sz w:val="21"/>
          <w:szCs w:val="21"/>
        </w:rPr>
        <w:t>политичом</w:t>
      </w:r>
      <w:proofErr w:type="spellEnd"/>
      <w:r>
        <w:rPr>
          <w:rFonts w:ascii="Arial" w:hAnsi="Arial" w:cs="Arial"/>
          <w:color w:val="333333"/>
          <w:sz w:val="21"/>
          <w:szCs w:val="21"/>
        </w:rPr>
        <w:t xml:space="preserve"> маркетинге</w:t>
      </w:r>
    </w:p>
    <w:p w14:paraId="250990D2" w14:textId="77777777" w:rsidR="00EA6025" w:rsidRDefault="00EA6025" w:rsidP="00EA60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Специфика имиджевой политической рекламы в условиях переходного общества.</w:t>
      </w:r>
    </w:p>
    <w:p w14:paraId="7B058EF1" w14:textId="77777777" w:rsidR="00EA6025" w:rsidRDefault="00EA6025" w:rsidP="00EA60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Закономерности, особенности и разновидности имиджевой политической рекламы.</w:t>
      </w:r>
    </w:p>
    <w:p w14:paraId="1F49BEC5" w14:textId="77777777" w:rsidR="00EA6025" w:rsidRDefault="00EA6025" w:rsidP="00EA60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Основные средства и приемы имиджевой политической рекламы и проблемы ее </w:t>
      </w:r>
      <w:proofErr w:type="spellStart"/>
      <w:r>
        <w:rPr>
          <w:rFonts w:ascii="Arial" w:hAnsi="Arial" w:cs="Arial"/>
          <w:color w:val="333333"/>
          <w:sz w:val="21"/>
          <w:szCs w:val="21"/>
        </w:rPr>
        <w:t>эффективни</w:t>
      </w:r>
      <w:proofErr w:type="spellEnd"/>
    </w:p>
    <w:p w14:paraId="6B2851EC" w14:textId="77777777" w:rsidR="00EA6025" w:rsidRDefault="00EA6025" w:rsidP="00EA60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spellStart"/>
      <w:r>
        <w:rPr>
          <w:rFonts w:ascii="Arial" w:hAnsi="Arial" w:cs="Arial"/>
          <w:color w:val="333333"/>
          <w:sz w:val="21"/>
          <w:szCs w:val="21"/>
        </w:rPr>
        <w:t>бенни</w:t>
      </w:r>
      <w:proofErr w:type="spellEnd"/>
      <w:r>
        <w:rPr>
          <w:rFonts w:ascii="Arial" w:hAnsi="Arial" w:cs="Arial"/>
          <w:color w:val="333333"/>
          <w:sz w:val="21"/>
          <w:szCs w:val="21"/>
        </w:rPr>
        <w:t xml:space="preserve"> имиджевой </w:t>
      </w:r>
      <w:proofErr w:type="spellStart"/>
      <w:r>
        <w:rPr>
          <w:rFonts w:ascii="Arial" w:hAnsi="Arial" w:cs="Arial"/>
          <w:color w:val="333333"/>
          <w:sz w:val="21"/>
          <w:szCs w:val="21"/>
        </w:rPr>
        <w:t>политичой</w:t>
      </w:r>
      <w:proofErr w:type="spellEnd"/>
      <w:r>
        <w:rPr>
          <w:rFonts w:ascii="Arial" w:hAnsi="Arial" w:cs="Arial"/>
          <w:color w:val="333333"/>
          <w:sz w:val="21"/>
          <w:szCs w:val="21"/>
        </w:rPr>
        <w:t xml:space="preserve"> рекламы </w:t>
      </w:r>
      <w:proofErr w:type="spellStart"/>
      <w:r>
        <w:rPr>
          <w:rFonts w:ascii="Arial" w:hAnsi="Arial" w:cs="Arial"/>
          <w:color w:val="333333"/>
          <w:sz w:val="21"/>
          <w:szCs w:val="21"/>
        </w:rPr>
        <w:t>вевах</w:t>
      </w:r>
      <w:proofErr w:type="spellEnd"/>
      <w:r>
        <w:rPr>
          <w:rFonts w:ascii="Arial" w:hAnsi="Arial" w:cs="Arial"/>
          <w:color w:val="333333"/>
          <w:sz w:val="21"/>
          <w:szCs w:val="21"/>
        </w:rPr>
        <w:t xml:space="preserve"> </w:t>
      </w:r>
      <w:proofErr w:type="spellStart"/>
      <w:r>
        <w:rPr>
          <w:rFonts w:ascii="Arial" w:hAnsi="Arial" w:cs="Arial"/>
          <w:color w:val="333333"/>
          <w:sz w:val="21"/>
          <w:szCs w:val="21"/>
        </w:rPr>
        <w:t>мовой</w:t>
      </w:r>
      <w:proofErr w:type="spellEnd"/>
      <w:r>
        <w:rPr>
          <w:rFonts w:ascii="Arial" w:hAnsi="Arial" w:cs="Arial"/>
          <w:color w:val="333333"/>
          <w:sz w:val="21"/>
          <w:szCs w:val="21"/>
        </w:rPr>
        <w:t xml:space="preserve"> информации</w:t>
      </w:r>
    </w:p>
    <w:p w14:paraId="7823CDB0" w14:textId="72BD7067" w:rsidR="00F37380" w:rsidRPr="00EA6025" w:rsidRDefault="00F37380" w:rsidP="00EA6025"/>
    <w:sectPr w:rsidR="00F37380" w:rsidRPr="00EA60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E826" w14:textId="77777777" w:rsidR="003841EB" w:rsidRDefault="003841EB">
      <w:pPr>
        <w:spacing w:after="0" w:line="240" w:lineRule="auto"/>
      </w:pPr>
      <w:r>
        <w:separator/>
      </w:r>
    </w:p>
  </w:endnote>
  <w:endnote w:type="continuationSeparator" w:id="0">
    <w:p w14:paraId="38212DA6" w14:textId="77777777" w:rsidR="003841EB" w:rsidRDefault="0038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602C" w14:textId="77777777" w:rsidR="003841EB" w:rsidRDefault="003841EB"/>
    <w:p w14:paraId="3FB550B3" w14:textId="77777777" w:rsidR="003841EB" w:rsidRDefault="003841EB"/>
    <w:p w14:paraId="29E5BF44" w14:textId="77777777" w:rsidR="003841EB" w:rsidRDefault="003841EB"/>
    <w:p w14:paraId="6DE75E2E" w14:textId="77777777" w:rsidR="003841EB" w:rsidRDefault="003841EB"/>
    <w:p w14:paraId="6014F9AE" w14:textId="77777777" w:rsidR="003841EB" w:rsidRDefault="003841EB"/>
    <w:p w14:paraId="1FBB6280" w14:textId="77777777" w:rsidR="003841EB" w:rsidRDefault="003841EB"/>
    <w:p w14:paraId="72BE9D9E" w14:textId="77777777" w:rsidR="003841EB" w:rsidRDefault="003841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5F7807" wp14:editId="778C9C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CCCBE" w14:textId="77777777" w:rsidR="003841EB" w:rsidRDefault="00384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5F78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ECCCBE" w14:textId="77777777" w:rsidR="003841EB" w:rsidRDefault="00384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B19D6E" w14:textId="77777777" w:rsidR="003841EB" w:rsidRDefault="003841EB"/>
    <w:p w14:paraId="59F12F25" w14:textId="77777777" w:rsidR="003841EB" w:rsidRDefault="003841EB"/>
    <w:p w14:paraId="14AA8266" w14:textId="77777777" w:rsidR="003841EB" w:rsidRDefault="003841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4E8AEF" wp14:editId="2834D0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FDA69" w14:textId="77777777" w:rsidR="003841EB" w:rsidRDefault="003841EB"/>
                          <w:p w14:paraId="02BAA6CB" w14:textId="77777777" w:rsidR="003841EB" w:rsidRDefault="003841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E8A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8FDA69" w14:textId="77777777" w:rsidR="003841EB" w:rsidRDefault="003841EB"/>
                    <w:p w14:paraId="02BAA6CB" w14:textId="77777777" w:rsidR="003841EB" w:rsidRDefault="003841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59425E" w14:textId="77777777" w:rsidR="003841EB" w:rsidRDefault="003841EB"/>
    <w:p w14:paraId="3753FCA5" w14:textId="77777777" w:rsidR="003841EB" w:rsidRDefault="003841EB">
      <w:pPr>
        <w:rPr>
          <w:sz w:val="2"/>
          <w:szCs w:val="2"/>
        </w:rPr>
      </w:pPr>
    </w:p>
    <w:p w14:paraId="2C102062" w14:textId="77777777" w:rsidR="003841EB" w:rsidRDefault="003841EB"/>
    <w:p w14:paraId="01B70C4C" w14:textId="77777777" w:rsidR="003841EB" w:rsidRDefault="003841EB">
      <w:pPr>
        <w:spacing w:after="0" w:line="240" w:lineRule="auto"/>
      </w:pPr>
    </w:p>
  </w:footnote>
  <w:footnote w:type="continuationSeparator" w:id="0">
    <w:p w14:paraId="069FEA3B" w14:textId="77777777" w:rsidR="003841EB" w:rsidRDefault="00384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EB"/>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78321</TotalTime>
  <Pages>1</Pages>
  <Words>113</Words>
  <Characters>646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2324</cp:revision>
  <cp:lastPrinted>2009-02-06T05:36:00Z</cp:lastPrinted>
  <dcterms:created xsi:type="dcterms:W3CDTF">2024-01-07T13:43:00Z</dcterms:created>
  <dcterms:modified xsi:type="dcterms:W3CDTF">2025-04-21T23:43:00Z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