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56B4B" w14:textId="77777777" w:rsidR="00B22431" w:rsidRDefault="00B22431" w:rsidP="00B22431">
      <w:pPr>
        <w:pStyle w:val="afffffffffffffffffffffffffff5"/>
        <w:rPr>
          <w:rFonts w:ascii="Verdana" w:hAnsi="Verdana"/>
          <w:color w:val="000000"/>
          <w:sz w:val="21"/>
          <w:szCs w:val="21"/>
        </w:rPr>
      </w:pPr>
      <w:r>
        <w:rPr>
          <w:rFonts w:ascii="Helvetica" w:hAnsi="Helvetica" w:cs="Helvetica"/>
          <w:b/>
          <w:bCs w:val="0"/>
          <w:color w:val="222222"/>
          <w:sz w:val="21"/>
          <w:szCs w:val="21"/>
        </w:rPr>
        <w:t>Тужилин, Михаил Алексеевич.</w:t>
      </w:r>
    </w:p>
    <w:p w14:paraId="3601ED52" w14:textId="77777777" w:rsidR="00B22431" w:rsidRDefault="00B22431" w:rsidP="00B22431">
      <w:pPr>
        <w:pStyle w:val="20"/>
        <w:spacing w:before="0" w:after="312"/>
        <w:rPr>
          <w:rFonts w:ascii="Arial" w:hAnsi="Arial" w:cs="Arial"/>
          <w:caps/>
          <w:color w:val="333333"/>
          <w:sz w:val="27"/>
          <w:szCs w:val="27"/>
        </w:rPr>
      </w:pPr>
      <w:r>
        <w:rPr>
          <w:rFonts w:ascii="Helvetica" w:hAnsi="Helvetica" w:cs="Helvetica"/>
          <w:caps/>
          <w:color w:val="222222"/>
          <w:sz w:val="21"/>
          <w:szCs w:val="21"/>
        </w:rPr>
        <w:t>Инварианты 3-мерных и 4-мерных особенностей интегрируемых гамильтоновых систем : диссертация ... кандидата физико-математических наук : 01.01.04 / Тужилин Михаил Алексеевич; [Место защиты: Моск. гос. ун-т им. М.В. Ломоносова]. - Москва, 2018. - 94 с. : ил.</w:t>
      </w:r>
    </w:p>
    <w:p w14:paraId="02FA2ACD" w14:textId="77777777" w:rsidR="00B22431" w:rsidRDefault="00B22431" w:rsidP="00B2243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Тужилин, Михаил Алексеевич</w:t>
      </w:r>
    </w:p>
    <w:p w14:paraId="52489CF0"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46B9924F"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82EB97D"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определения</w:t>
      </w:r>
    </w:p>
    <w:p w14:paraId="138ED39E"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Интегрируемые гамильтоновы системы</w:t>
      </w:r>
    </w:p>
    <w:p w14:paraId="69591AC1"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Понятие интегрируемой гамильтоновой системы</w:t>
      </w:r>
    </w:p>
    <w:p w14:paraId="1A644D76"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Теорема Лиувилля</w:t>
      </w:r>
    </w:p>
    <w:p w14:paraId="14FC5833"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Понятие эквивалентности слоений Лиувилля интегрируемых гамильтоно-</w:t>
      </w:r>
    </w:p>
    <w:p w14:paraId="2FD05613"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вых систем</w:t>
      </w:r>
    </w:p>
    <w:p w14:paraId="6682DD8F"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Отображение момента и бифуркационная диаграмма интегрируемой гамильтоновой системы</w:t>
      </w:r>
    </w:p>
    <w:p w14:paraId="457A9BCD"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Инварианты интегрируемых гамильтоновых систем с 1-ой степенью свободы</w:t>
      </w:r>
    </w:p>
    <w:p w14:paraId="0BB7F40C"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Понятие 2-атома</w:t>
      </w:r>
    </w:p>
    <w:p w14:paraId="2B1A2B68"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Понятие f-графа</w:t>
      </w:r>
    </w:p>
    <w:p w14:paraId="25FFED5B"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Понятие молекулы</w:t>
      </w:r>
    </w:p>
    <w:p w14:paraId="664174DA"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Инварианты интегрируемых гамильтоновых систем с 2-мя степенями свободы</w:t>
      </w:r>
    </w:p>
    <w:p w14:paraId="782CC342"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3-атом</w:t>
      </w:r>
    </w:p>
    <w:p w14:paraId="684BA2AD"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Расслоение Зейферта и 2-атомы со звездочками</w:t>
      </w:r>
    </w:p>
    <w:p w14:paraId="38ACAFAC"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Круговая молекула</w:t>
      </w:r>
    </w:p>
    <w:p w14:paraId="53DC37BE"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1.3.4 Метки круговой молекулы</w:t>
      </w:r>
    </w:p>
    <w:p w14:paraId="42536132"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Инварианты интегрируемых гамильтоновых систем с п степенями свободы</w:t>
      </w:r>
    </w:p>
    <w:p w14:paraId="13C48798"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Теорема Элиассона</w:t>
      </w:r>
    </w:p>
    <w:p w14:paraId="7592902E"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Типы особенностей в двумерном и четырехмерном случаях</w:t>
      </w:r>
    </w:p>
    <w:p w14:paraId="12B23D3C"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Представление 2п-мерных особенностей в виде почти-прямых произведений 2-атомов по Зунгу</w:t>
      </w:r>
    </w:p>
    <w:p w14:paraId="5AE3D879"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Круговые меченые молекулы почти прямых произведений (VI х У2)/0</w:t>
      </w:r>
    </w:p>
    <w:p w14:paraId="71F48434"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Атомы круговой молекулы, соответствующей 4-особенности (VI х V2)/0</w:t>
      </w:r>
    </w:p>
    <w:p w14:paraId="4C80AE75"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Общий вид допустимых атомов для компоненты круговой молекулы, соответствующего типа</w:t>
      </w:r>
    </w:p>
    <w:p w14:paraId="7FB1AA2C"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Классификация допустимых атомов для круговых молекул особенностей типа седло-седло сложности 2</w:t>
      </w:r>
    </w:p>
    <w:p w14:paraId="5DDA5ADC"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Метки круговой молекулы, соответствующей 4-особенности (VI х У2)/О</w:t>
      </w:r>
    </w:p>
    <w:p w14:paraId="1CDC93F3"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Метки г</w:t>
      </w:r>
    </w:p>
    <w:p w14:paraId="55248594"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Матрица склейки торов в случае циклической группы</w:t>
      </w:r>
    </w:p>
    <w:p w14:paraId="7525505C"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Построение почти прямого произведения по симметричной круговой меченой молекуле</w:t>
      </w:r>
    </w:p>
    <w:p w14:paraId="3388D235"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Присоединение 2-атомов к себе</w:t>
      </w:r>
    </w:p>
    <w:p w14:paraId="22F50D9A"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Симметричная круговая меченая молекула с 2-атомами без звездочек</w:t>
      </w:r>
    </w:p>
    <w:p w14:paraId="2E179853"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Симметричная круговая меченая молекула с 2-атомами со звездочками</w:t>
      </w:r>
    </w:p>
    <w:p w14:paraId="5A3B77A6"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Почти прямые произведения (У х У2)/0 с одинаковыми круговыми мечеными молекулами</w:t>
      </w:r>
    </w:p>
    <w:p w14:paraId="366A10CB"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Пример А. Грабежного</w:t>
      </w:r>
    </w:p>
    <w:p w14:paraId="1E130E65"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Бесконечная серия почти прямых произведений (СП х СЩ)/^п с одинаковой круговой молекулой, но разными метками</w:t>
      </w:r>
    </w:p>
    <w:p w14:paraId="5C1BF994"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Бесконечная серия пар: почти прямые произведения (А2п х А2п)/Ъ2п и прямые произведения А2п х А2п — с одинаковыми круговыми мечеными молекулами</w:t>
      </w:r>
    </w:p>
    <w:p w14:paraId="38428825"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Расщепляемость почти прямых произведений (У1 х У2 х</w:t>
      </w:r>
    </w:p>
    <w:p w14:paraId="6B6DC410"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Два определения расщепляемости/неустойчивости</w:t>
      </w:r>
    </w:p>
    <w:p w14:paraId="6D0784BC"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Определение расщепляемости в общем смысле</w:t>
      </w:r>
    </w:p>
    <w:p w14:paraId="547C01ED"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Определение покомпонентной расщепляемости</w:t>
      </w:r>
    </w:p>
    <w:p w14:paraId="3462D503"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Расщепление почти прямых произведений (VI х У2)/0 сложности два</w:t>
      </w:r>
    </w:p>
    <w:p w14:paraId="4E92ADDA"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Необходимые условия покомпонентной расщепляемости</w:t>
      </w:r>
    </w:p>
    <w:p w14:paraId="6C247542"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Классификация расщепленных особенностей типа седло-седло малой сложности</w:t>
      </w:r>
    </w:p>
    <w:p w14:paraId="4DB368DA"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Круговая молекула 4-особенности сложности два и расщепляемость этой 4-особенности</w:t>
      </w:r>
    </w:p>
    <w:p w14:paraId="76CA410B"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Устойчивость почти прямых произведений (VI х У2 х</w:t>
      </w:r>
    </w:p>
    <w:p w14:paraId="482E38A2"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Критерий устойчивости седловых особенностей</w:t>
      </w:r>
    </w:p>
    <w:p w14:paraId="303F7F96"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Другое доказательство основной теоремы о расщепляемости почти прямых произведений (VI х У2)/С сложности два</w:t>
      </w:r>
    </w:p>
    <w:p w14:paraId="0F0E6414"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Приложение</w:t>
      </w:r>
    </w:p>
    <w:p w14:paraId="36220ACA"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Невырожденные особые точки ранга нуль системы волчка Лагранжа с помощью</w:t>
      </w:r>
    </w:p>
    <w:p w14:paraId="5304B1B6"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бигамильтонова подхода</w:t>
      </w:r>
    </w:p>
    <w:p w14:paraId="76227425"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Волчок Лагранжа как система на е(3)*</w:t>
      </w:r>
    </w:p>
    <w:p w14:paraId="22CEB843"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Согласованные скобки Пуассона</w:t>
      </w:r>
    </w:p>
    <w:p w14:paraId="6F7FAFE3"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Классификация особенностей отображения момента для волчка Лагранжа</w:t>
      </w:r>
    </w:p>
    <w:p w14:paraId="108B9798"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Заключение</w:t>
      </w:r>
    </w:p>
    <w:p w14:paraId="56436D12"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Расщепление особенностей в различных системах</w:t>
      </w:r>
    </w:p>
    <w:p w14:paraId="73BC36FC" w14:textId="77777777" w:rsidR="00B22431" w:rsidRDefault="00B22431" w:rsidP="00B224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5E1037E6" w:rsidR="00BD642D" w:rsidRPr="00B22431" w:rsidRDefault="00BD642D" w:rsidP="00B22431"/>
    <w:sectPr w:rsidR="00BD642D" w:rsidRPr="00B2243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A9285" w14:textId="77777777" w:rsidR="00BA1B98" w:rsidRDefault="00BA1B98">
      <w:pPr>
        <w:spacing w:after="0" w:line="240" w:lineRule="auto"/>
      </w:pPr>
      <w:r>
        <w:separator/>
      </w:r>
    </w:p>
  </w:endnote>
  <w:endnote w:type="continuationSeparator" w:id="0">
    <w:p w14:paraId="19A7CF8B" w14:textId="77777777" w:rsidR="00BA1B98" w:rsidRDefault="00BA1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4A130" w14:textId="77777777" w:rsidR="00BA1B98" w:rsidRDefault="00BA1B98"/>
    <w:p w14:paraId="4C8892D7" w14:textId="77777777" w:rsidR="00BA1B98" w:rsidRDefault="00BA1B98"/>
    <w:p w14:paraId="2E762B3B" w14:textId="77777777" w:rsidR="00BA1B98" w:rsidRDefault="00BA1B98"/>
    <w:p w14:paraId="06654A35" w14:textId="77777777" w:rsidR="00BA1B98" w:rsidRDefault="00BA1B98"/>
    <w:p w14:paraId="76DC8993" w14:textId="77777777" w:rsidR="00BA1B98" w:rsidRDefault="00BA1B98"/>
    <w:p w14:paraId="0596C0B2" w14:textId="77777777" w:rsidR="00BA1B98" w:rsidRDefault="00BA1B98"/>
    <w:p w14:paraId="036B1C8C" w14:textId="77777777" w:rsidR="00BA1B98" w:rsidRDefault="00BA1B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A144C4" wp14:editId="3BD80F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AD3A0" w14:textId="77777777" w:rsidR="00BA1B98" w:rsidRDefault="00BA1B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A144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BAD3A0" w14:textId="77777777" w:rsidR="00BA1B98" w:rsidRDefault="00BA1B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32DCF5" w14:textId="77777777" w:rsidR="00BA1B98" w:rsidRDefault="00BA1B98"/>
    <w:p w14:paraId="1D538264" w14:textId="77777777" w:rsidR="00BA1B98" w:rsidRDefault="00BA1B98"/>
    <w:p w14:paraId="27BDF293" w14:textId="77777777" w:rsidR="00BA1B98" w:rsidRDefault="00BA1B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D7D540" wp14:editId="751CEF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17413" w14:textId="77777777" w:rsidR="00BA1B98" w:rsidRDefault="00BA1B98"/>
                          <w:p w14:paraId="1D0EEA86" w14:textId="77777777" w:rsidR="00BA1B98" w:rsidRDefault="00BA1B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D7D5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417413" w14:textId="77777777" w:rsidR="00BA1B98" w:rsidRDefault="00BA1B98"/>
                    <w:p w14:paraId="1D0EEA86" w14:textId="77777777" w:rsidR="00BA1B98" w:rsidRDefault="00BA1B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0FA661" w14:textId="77777777" w:rsidR="00BA1B98" w:rsidRDefault="00BA1B98"/>
    <w:p w14:paraId="1C6E9AD3" w14:textId="77777777" w:rsidR="00BA1B98" w:rsidRDefault="00BA1B98">
      <w:pPr>
        <w:rPr>
          <w:sz w:val="2"/>
          <w:szCs w:val="2"/>
        </w:rPr>
      </w:pPr>
    </w:p>
    <w:p w14:paraId="5A366459" w14:textId="77777777" w:rsidR="00BA1B98" w:rsidRDefault="00BA1B98"/>
    <w:p w14:paraId="73B4800C" w14:textId="77777777" w:rsidR="00BA1B98" w:rsidRDefault="00BA1B98">
      <w:pPr>
        <w:spacing w:after="0" w:line="240" w:lineRule="auto"/>
      </w:pPr>
    </w:p>
  </w:footnote>
  <w:footnote w:type="continuationSeparator" w:id="0">
    <w:p w14:paraId="77314F6F" w14:textId="77777777" w:rsidR="00BA1B98" w:rsidRDefault="00BA1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B98"/>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98447</TotalTime>
  <Pages>4</Pages>
  <Words>508</Words>
  <Characters>2900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846</cp:revision>
  <cp:lastPrinted>2009-02-06T05:36:00Z</cp:lastPrinted>
  <dcterms:created xsi:type="dcterms:W3CDTF">2024-01-07T13:43:00Z</dcterms:created>
  <dcterms:modified xsi:type="dcterms:W3CDTF">2025-05-25T19:38:00Z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