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BBC3" w14:textId="77777777" w:rsidR="009D447A" w:rsidRDefault="009D447A" w:rsidP="009D447A">
      <w:pPr>
        <w:pStyle w:val="afffffffffffffffffffffffffff5"/>
        <w:rPr>
          <w:rFonts w:ascii="Verdana" w:hAnsi="Verdana"/>
          <w:color w:val="000000"/>
          <w:sz w:val="21"/>
          <w:szCs w:val="21"/>
        </w:rPr>
      </w:pPr>
      <w:r>
        <w:rPr>
          <w:rFonts w:ascii="Helvetica" w:hAnsi="Helvetica" w:cs="Helvetica"/>
          <w:b/>
          <w:bCs w:val="0"/>
          <w:color w:val="222222"/>
          <w:sz w:val="21"/>
          <w:szCs w:val="21"/>
        </w:rPr>
        <w:t>Усов, Валентин Валентинович.</w:t>
      </w:r>
    </w:p>
    <w:p w14:paraId="424DE3A2" w14:textId="77777777" w:rsidR="009D447A" w:rsidRDefault="009D447A" w:rsidP="009D447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Влияние текстуры деформации и отжига на анизотропию физико-механических свойств некоторых металлов и сплавов с кубической </w:t>
      </w:r>
      <w:proofErr w:type="gramStart"/>
      <w:r>
        <w:rPr>
          <w:rFonts w:ascii="Helvetica" w:hAnsi="Helvetica" w:cs="Helvetica"/>
          <w:caps/>
          <w:color w:val="222222"/>
          <w:sz w:val="21"/>
          <w:szCs w:val="21"/>
        </w:rPr>
        <w:t>решеткой :</w:t>
      </w:r>
      <w:proofErr w:type="gramEnd"/>
      <w:r>
        <w:rPr>
          <w:rFonts w:ascii="Helvetica" w:hAnsi="Helvetica" w:cs="Helvetica"/>
          <w:caps/>
          <w:color w:val="222222"/>
          <w:sz w:val="21"/>
          <w:szCs w:val="21"/>
        </w:rPr>
        <w:t xml:space="preserve"> диссертация ... кандидата физико-математических наук : 01.04.07. - Киев, 1984. - 242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12295BE" w14:textId="77777777" w:rsidR="009D447A" w:rsidRDefault="009D447A" w:rsidP="009D447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Усов, Валентин Валентинович</w:t>
      </w:r>
    </w:p>
    <w:p w14:paraId="66D77655"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2E392B0"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ИДЕАЛЬНЫЕ ОРИЕНТИРОВКИ В ТЕКСТУРНОМ АНАЛИЗЕ.</w:t>
      </w:r>
    </w:p>
    <w:p w14:paraId="1F7F54CA"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Тензорное представление упругих свойств кубических монокристаллов</w:t>
      </w:r>
    </w:p>
    <w:p w14:paraId="72E47DC1"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Общая задача об упругой анизотропии плоскостей кубического кристалла</w:t>
      </w:r>
    </w:p>
    <w:p w14:paraId="42B9540B"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Анизотропия упругих свойств текстурованных кубических поликристаллов</w:t>
      </w:r>
    </w:p>
    <w:p w14:paraId="5AD9F872"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Связь между упругими характеристиками моно- и поликристаллов</w:t>
      </w:r>
    </w:p>
    <w:p w14:paraId="771D0E12"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Управление анизотропией свойств по данным гармонического анализа</w:t>
      </w:r>
    </w:p>
    <w:p w14:paraId="30B1AE85"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ФУНКЦИИ РАСПРЕДЕЛЕНИЯ ОРИЕНТАЦИИ И АНИЗОТРОПИЯ УПРУГИХ СВОЙСТВ.</w:t>
      </w:r>
    </w:p>
    <w:p w14:paraId="2B80E009"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Представление текстур при помощи ФРО по методу </w:t>
      </w:r>
      <w:proofErr w:type="spellStart"/>
      <w:r>
        <w:rPr>
          <w:rFonts w:ascii="Arial" w:hAnsi="Arial" w:cs="Arial"/>
          <w:color w:val="333333"/>
          <w:sz w:val="21"/>
          <w:szCs w:val="21"/>
        </w:rPr>
        <w:t>Бунге</w:t>
      </w:r>
      <w:proofErr w:type="spellEnd"/>
    </w:p>
    <w:p w14:paraId="0A1F8A32"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Расчет ФРО с использованием биномиальных коэффициентов</w:t>
      </w:r>
    </w:p>
    <w:p w14:paraId="77055A3B"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Расчет ФРО по неполным полюсным фигурам.</w:t>
      </w:r>
    </w:p>
    <w:p w14:paraId="236380DF"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Функция распределения ориентаций и анизотропия упругих свойств</w:t>
      </w:r>
    </w:p>
    <w:p w14:paraId="3B53B32B"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Упругие константы и ФРО</w:t>
      </w:r>
    </w:p>
    <w:p w14:paraId="150D4F64"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ВЛИЯНИЕ ТЕКСТУРЫ ДЕФОРМАЦИИ И ОТЖИГА НА АНИЗОТРОПИЮ</w:t>
      </w:r>
    </w:p>
    <w:p w14:paraId="3AAB6FD8"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УПРУГИХ И ПРОЧНОСТНЫХ СВОЙСТВ ЛИСТОВ 1«.</w:t>
      </w:r>
    </w:p>
    <w:p w14:paraId="5DEE7401"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Развитие анизотропии упругих свойств при различных видах холодной прокатки листов меди</w:t>
      </w:r>
    </w:p>
    <w:p w14:paraId="1FE52F98"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Анизотропия пределов прочности и текучести</w:t>
      </w:r>
    </w:p>
    <w:p w14:paraId="365F9CE8"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Рентгеновские исследования текстур холодной прокатки меди.</w:t>
      </w:r>
    </w:p>
    <w:p w14:paraId="0D133D16"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Влияние термообработки на анизотропию упругих свойств и текстуру листовой меди с.5 Расчет упругих констант монокристалла меди путем </w:t>
      </w:r>
      <w:proofErr w:type="gramStart"/>
      <w:r>
        <w:rPr>
          <w:rFonts w:ascii="Arial" w:hAnsi="Arial" w:cs="Arial"/>
          <w:color w:val="333333"/>
          <w:sz w:val="21"/>
          <w:szCs w:val="21"/>
        </w:rPr>
        <w:t>создания .</w:t>
      </w:r>
      <w:proofErr w:type="gramEnd"/>
      <w:r>
        <w:rPr>
          <w:rFonts w:ascii="Arial" w:hAnsi="Arial" w:cs="Arial"/>
          <w:color w:val="333333"/>
          <w:sz w:val="21"/>
          <w:szCs w:val="21"/>
        </w:rPr>
        <w:t xml:space="preserve"> в листах острой текстуры рекристаллизации</w:t>
      </w:r>
    </w:p>
    <w:p w14:paraId="361B2F70"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Математическое представление текстуры и анизотропии упругих свойств листовой меди</w:t>
      </w:r>
    </w:p>
    <w:p w14:paraId="4BF7A93D"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Расчет упругих постоянных монокристалла меди с помощью</w:t>
      </w:r>
    </w:p>
    <w:p w14:paraId="772462EC"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ВЛИЯНИЕ ТЕКСТУРЫ ДЕФОРМАЦИИ И ОТЖИГА НА АНИЗОТРОПИЮ</w:t>
      </w:r>
    </w:p>
    <w:p w14:paraId="49F3E8CD"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УПРУГИХ СВОЙСТВ - ТИТАНОВЫХ СПЛАВОВ ТС6 И ВТ</w:t>
      </w:r>
    </w:p>
    <w:p w14:paraId="2D36DE0F"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Развитие анизотропии упругих свойств сплавов ТС6 и BT-I5 после различных видов холодной прокатки</w:t>
      </w:r>
    </w:p>
    <w:p w14:paraId="2CF1BA45"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Развитие текстуры листов сплавов </w:t>
      </w:r>
      <w:proofErr w:type="spellStart"/>
      <w:r>
        <w:rPr>
          <w:rFonts w:ascii="Arial" w:hAnsi="Arial" w:cs="Arial"/>
          <w:color w:val="333333"/>
          <w:sz w:val="21"/>
          <w:szCs w:val="21"/>
        </w:rPr>
        <w:t>ТСб</w:t>
      </w:r>
      <w:proofErr w:type="spellEnd"/>
      <w:r>
        <w:rPr>
          <w:rFonts w:ascii="Arial" w:hAnsi="Arial" w:cs="Arial"/>
          <w:color w:val="333333"/>
          <w:sz w:val="21"/>
          <w:szCs w:val="21"/>
        </w:rPr>
        <w:t xml:space="preserve"> и BT-I5 после различных видов холодной прокатки</w:t>
      </w:r>
    </w:p>
    <w:p w14:paraId="5083B438"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Математическое представление развития текстуры сплавов</w:t>
      </w:r>
    </w:p>
    <w:p w14:paraId="67A5A94D"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ТС6 и ВТ</w:t>
      </w:r>
    </w:p>
    <w:p w14:paraId="595CCA75"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 Упругие свойства моно- и поликристаллов сплавов </w:t>
      </w:r>
      <w:proofErr w:type="spellStart"/>
      <w:r>
        <w:rPr>
          <w:rFonts w:ascii="Arial" w:hAnsi="Arial" w:cs="Arial"/>
          <w:color w:val="333333"/>
          <w:sz w:val="21"/>
          <w:szCs w:val="21"/>
        </w:rPr>
        <w:t>ТСб</w:t>
      </w:r>
      <w:proofErr w:type="spellEnd"/>
      <w:r>
        <w:rPr>
          <w:rFonts w:ascii="Arial" w:hAnsi="Arial" w:cs="Arial"/>
          <w:color w:val="333333"/>
          <w:sz w:val="21"/>
          <w:szCs w:val="21"/>
        </w:rPr>
        <w:t xml:space="preserve"> и</w:t>
      </w:r>
    </w:p>
    <w:p w14:paraId="57CFE263" w14:textId="77777777" w:rsidR="009D447A" w:rsidRDefault="009D447A" w:rsidP="009D44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4.5 Влияние термообработки на упругие и прочностные свойства листов сплавов </w:t>
      </w:r>
      <w:proofErr w:type="spellStart"/>
      <w:r>
        <w:rPr>
          <w:rFonts w:ascii="Arial" w:hAnsi="Arial" w:cs="Arial"/>
          <w:color w:val="333333"/>
          <w:sz w:val="21"/>
          <w:szCs w:val="21"/>
        </w:rPr>
        <w:t>ТСб</w:t>
      </w:r>
      <w:proofErr w:type="spellEnd"/>
      <w:r>
        <w:rPr>
          <w:rFonts w:ascii="Arial" w:hAnsi="Arial" w:cs="Arial"/>
          <w:color w:val="333333"/>
          <w:sz w:val="21"/>
          <w:szCs w:val="21"/>
        </w:rPr>
        <w:t xml:space="preserve"> и BT-I</w:t>
      </w:r>
    </w:p>
    <w:p w14:paraId="071EBB05" w14:textId="32D8A506" w:rsidR="00E67B85" w:rsidRPr="009D447A" w:rsidRDefault="00E67B85" w:rsidP="009D447A"/>
    <w:sectPr w:rsidR="00E67B85" w:rsidRPr="009D447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CA4C2" w14:textId="77777777" w:rsidR="006C5B1E" w:rsidRDefault="006C5B1E">
      <w:pPr>
        <w:spacing w:after="0" w:line="240" w:lineRule="auto"/>
      </w:pPr>
      <w:r>
        <w:separator/>
      </w:r>
    </w:p>
  </w:endnote>
  <w:endnote w:type="continuationSeparator" w:id="0">
    <w:p w14:paraId="4470F59D" w14:textId="77777777" w:rsidR="006C5B1E" w:rsidRDefault="006C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C6C6" w14:textId="77777777" w:rsidR="006C5B1E" w:rsidRDefault="006C5B1E"/>
    <w:p w14:paraId="796D75A4" w14:textId="77777777" w:rsidR="006C5B1E" w:rsidRDefault="006C5B1E"/>
    <w:p w14:paraId="7746FB01" w14:textId="77777777" w:rsidR="006C5B1E" w:rsidRDefault="006C5B1E"/>
    <w:p w14:paraId="79183AE3" w14:textId="77777777" w:rsidR="006C5B1E" w:rsidRDefault="006C5B1E"/>
    <w:p w14:paraId="31981B77" w14:textId="77777777" w:rsidR="006C5B1E" w:rsidRDefault="006C5B1E"/>
    <w:p w14:paraId="33626798" w14:textId="77777777" w:rsidR="006C5B1E" w:rsidRDefault="006C5B1E"/>
    <w:p w14:paraId="612CF102" w14:textId="77777777" w:rsidR="006C5B1E" w:rsidRDefault="006C5B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5B953F" wp14:editId="437977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A309A" w14:textId="77777777" w:rsidR="006C5B1E" w:rsidRDefault="006C5B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5B95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CA309A" w14:textId="77777777" w:rsidR="006C5B1E" w:rsidRDefault="006C5B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26BBD0" w14:textId="77777777" w:rsidR="006C5B1E" w:rsidRDefault="006C5B1E"/>
    <w:p w14:paraId="2CFFC520" w14:textId="77777777" w:rsidR="006C5B1E" w:rsidRDefault="006C5B1E"/>
    <w:p w14:paraId="6B3A16B1" w14:textId="77777777" w:rsidR="006C5B1E" w:rsidRDefault="006C5B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DB7C96" wp14:editId="704753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87E9C" w14:textId="77777777" w:rsidR="006C5B1E" w:rsidRDefault="006C5B1E"/>
                          <w:p w14:paraId="5A8DDCD8" w14:textId="77777777" w:rsidR="006C5B1E" w:rsidRDefault="006C5B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DB7C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287E9C" w14:textId="77777777" w:rsidR="006C5B1E" w:rsidRDefault="006C5B1E"/>
                    <w:p w14:paraId="5A8DDCD8" w14:textId="77777777" w:rsidR="006C5B1E" w:rsidRDefault="006C5B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857BBD" w14:textId="77777777" w:rsidR="006C5B1E" w:rsidRDefault="006C5B1E"/>
    <w:p w14:paraId="51E8C9D1" w14:textId="77777777" w:rsidR="006C5B1E" w:rsidRDefault="006C5B1E">
      <w:pPr>
        <w:rPr>
          <w:sz w:val="2"/>
          <w:szCs w:val="2"/>
        </w:rPr>
      </w:pPr>
    </w:p>
    <w:p w14:paraId="6A932DB1" w14:textId="77777777" w:rsidR="006C5B1E" w:rsidRDefault="006C5B1E"/>
    <w:p w14:paraId="2B4CC62E" w14:textId="77777777" w:rsidR="006C5B1E" w:rsidRDefault="006C5B1E">
      <w:pPr>
        <w:spacing w:after="0" w:line="240" w:lineRule="auto"/>
      </w:pPr>
    </w:p>
  </w:footnote>
  <w:footnote w:type="continuationSeparator" w:id="0">
    <w:p w14:paraId="448CF7A3" w14:textId="77777777" w:rsidR="006C5B1E" w:rsidRDefault="006C5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1E"/>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113842</TotalTime>
  <Pages>2</Pages>
  <Words>329</Words>
  <Characters>1879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2076</cp:revision>
  <cp:lastPrinted>2009-02-06T05:36:00Z</cp:lastPrinted>
  <dcterms:created xsi:type="dcterms:W3CDTF">2024-01-07T13:43:00Z</dcterms:created>
  <dcterms:modified xsi:type="dcterms:W3CDTF">2025-06-15T14:36:00Z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