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ABDD" w14:textId="77777777" w:rsidR="00270266" w:rsidRDefault="00270266" w:rsidP="00270266">
      <w:pPr>
        <w:pStyle w:val="210"/>
        <w:shd w:val="clear" w:color="auto" w:fill="auto"/>
        <w:spacing w:before="0" w:after="196" w:line="260" w:lineRule="exact"/>
        <w:ind w:left="300" w:firstLine="0"/>
      </w:pPr>
      <w:r>
        <w:rPr>
          <w:rStyle w:val="21"/>
          <w:color w:val="000000"/>
        </w:rPr>
        <w:t>ДАЛЬНЕВОСТОЧНЫЙ ФЕДЕРАЛЬНЫЙ УНИВЕРСИТЕТ</w:t>
      </w:r>
    </w:p>
    <w:p w14:paraId="08AD28F6" w14:textId="77777777" w:rsidR="00270266" w:rsidRDefault="00270266" w:rsidP="00270266">
      <w:pPr>
        <w:pStyle w:val="210"/>
        <w:shd w:val="clear" w:color="auto" w:fill="auto"/>
        <w:spacing w:before="0" w:after="1058" w:line="260" w:lineRule="exact"/>
        <w:ind w:left="300" w:firstLine="0"/>
      </w:pPr>
      <w:r>
        <w:rPr>
          <w:rStyle w:val="21"/>
          <w:color w:val="000000"/>
        </w:rPr>
        <w:t>(ДВФУ)</w:t>
      </w:r>
    </w:p>
    <w:p w14:paraId="76091984" w14:textId="77777777" w:rsidR="00270266" w:rsidRDefault="00270266" w:rsidP="00270266">
      <w:pPr>
        <w:pStyle w:val="210"/>
        <w:shd w:val="clear" w:color="auto" w:fill="auto"/>
        <w:spacing w:before="0" w:after="0" w:line="260" w:lineRule="exact"/>
        <w:ind w:left="6140" w:firstLine="0"/>
        <w:jc w:val="left"/>
      </w:pPr>
      <w:r>
        <w:rPr>
          <w:rStyle w:val="21"/>
          <w:color w:val="000000"/>
        </w:rPr>
        <w:t>На правах рукописи</w:t>
      </w:r>
    </w:p>
    <w:p w14:paraId="5624C6FA" w14:textId="6D0C8887" w:rsidR="00270266" w:rsidRDefault="00270266" w:rsidP="00270266">
      <w:pPr>
        <w:framePr w:h="103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2038EA66" wp14:editId="1A8EA2E9">
            <wp:extent cx="1510665" cy="659765"/>
            <wp:effectExtent l="0" t="0" r="0" b="698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23F8F" w14:textId="77777777" w:rsidR="00270266" w:rsidRDefault="00270266" w:rsidP="00270266">
      <w:pPr>
        <w:rPr>
          <w:sz w:val="2"/>
          <w:szCs w:val="2"/>
        </w:rPr>
      </w:pPr>
    </w:p>
    <w:p w14:paraId="777D2983" w14:textId="77777777" w:rsidR="00270266" w:rsidRDefault="00270266" w:rsidP="00270266">
      <w:pPr>
        <w:pStyle w:val="210"/>
        <w:shd w:val="clear" w:color="auto" w:fill="auto"/>
        <w:spacing w:before="543" w:after="900"/>
        <w:ind w:left="300" w:firstLine="0"/>
      </w:pPr>
      <w:r>
        <w:rPr>
          <w:rStyle w:val="21"/>
          <w:color w:val="000000"/>
        </w:rPr>
        <w:t>КОВАЛЕНКО</w:t>
      </w:r>
      <w:r>
        <w:rPr>
          <w:rStyle w:val="21"/>
          <w:color w:val="000000"/>
        </w:rPr>
        <w:br/>
        <w:t>Роман Геннадьевич</w:t>
      </w:r>
    </w:p>
    <w:p w14:paraId="17AE7B42" w14:textId="77777777" w:rsidR="00270266" w:rsidRDefault="00270266" w:rsidP="00270266">
      <w:pPr>
        <w:pStyle w:val="210"/>
        <w:shd w:val="clear" w:color="auto" w:fill="auto"/>
        <w:spacing w:before="0" w:after="1061"/>
        <w:ind w:left="1960"/>
        <w:jc w:val="left"/>
      </w:pPr>
      <w:r>
        <w:rPr>
          <w:rStyle w:val="21"/>
          <w:color w:val="000000"/>
        </w:rPr>
        <w:t xml:space="preserve">МЕТОДИКА ОЦЕНКИ ТЕХНИЧЕСКОГО СОСТОЯНИЯ ПРИЧАЛЬНЫХ СООРУЖЕНИЙ ТИПА </w:t>
      </w:r>
      <w:r>
        <w:rPr>
          <w:rStyle w:val="21"/>
          <w:color w:val="000000"/>
          <w:lang w:val="uk-UA" w:eastAsia="uk-UA"/>
        </w:rPr>
        <w:t>БОЛЬВЕРК</w:t>
      </w:r>
    </w:p>
    <w:p w14:paraId="1BBB3F69" w14:textId="77777777" w:rsidR="00270266" w:rsidRDefault="00270266" w:rsidP="00270266">
      <w:pPr>
        <w:pStyle w:val="210"/>
        <w:shd w:val="clear" w:color="auto" w:fill="auto"/>
        <w:spacing w:before="0" w:after="488" w:line="260" w:lineRule="exact"/>
        <w:ind w:left="300" w:firstLine="0"/>
      </w:pPr>
      <w:r>
        <w:rPr>
          <w:rStyle w:val="21"/>
          <w:color w:val="000000"/>
        </w:rPr>
        <w:t>Специальность 05.23.07 - Гидротехническое строительство</w:t>
      </w:r>
    </w:p>
    <w:p w14:paraId="797C6DF7" w14:textId="77777777" w:rsidR="00270266" w:rsidRDefault="00270266" w:rsidP="00270266">
      <w:pPr>
        <w:pStyle w:val="210"/>
        <w:shd w:val="clear" w:color="auto" w:fill="auto"/>
        <w:spacing w:before="0" w:after="585" w:line="466" w:lineRule="exact"/>
        <w:ind w:left="1960" w:right="2640" w:firstLine="400"/>
        <w:jc w:val="left"/>
      </w:pPr>
      <w:r>
        <w:rPr>
          <w:rStyle w:val="21"/>
          <w:color w:val="000000"/>
        </w:rPr>
        <w:t>Диссертация на соискание ученой степени кандидата технических наук</w:t>
      </w:r>
    </w:p>
    <w:p w14:paraId="3593A03B" w14:textId="77777777" w:rsidR="00270266" w:rsidRDefault="00270266" w:rsidP="00270266">
      <w:pPr>
        <w:pStyle w:val="210"/>
        <w:shd w:val="clear" w:color="auto" w:fill="auto"/>
        <w:spacing w:before="0" w:after="2447" w:line="260" w:lineRule="exact"/>
        <w:ind w:left="1960"/>
        <w:jc w:val="left"/>
      </w:pPr>
      <w:r>
        <w:rPr>
          <w:rStyle w:val="21"/>
          <w:color w:val="000000"/>
        </w:rPr>
        <w:t>Научный руководитель чл.-кор. РААСН, проф., д-р техн. наук Беккер А.Т.</w:t>
      </w:r>
    </w:p>
    <w:p w14:paraId="7B76C8E1" w14:textId="77777777" w:rsidR="00270266" w:rsidRDefault="00270266" w:rsidP="00270266">
      <w:pPr>
        <w:pStyle w:val="210"/>
        <w:shd w:val="clear" w:color="auto" w:fill="auto"/>
        <w:spacing w:before="0" w:after="0" w:line="260" w:lineRule="exact"/>
        <w:ind w:left="300" w:firstLine="0"/>
        <w:sectPr w:rsidR="00270266">
          <w:headerReference w:type="even" r:id="rId8"/>
          <w:footerReference w:type="even" r:id="rId9"/>
          <w:footerReference w:type="default" r:id="rId10"/>
          <w:pgSz w:w="11900" w:h="16840"/>
          <w:pgMar w:top="408" w:right="888" w:bottom="408" w:left="2146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Санкт-Петербург 2012</w:t>
      </w:r>
    </w:p>
    <w:p w14:paraId="17054A97" w14:textId="77777777" w:rsidR="00270266" w:rsidRDefault="00270266" w:rsidP="00270266">
      <w:pPr>
        <w:pStyle w:val="310"/>
        <w:shd w:val="clear" w:color="auto" w:fill="auto"/>
      </w:pPr>
      <w:r>
        <w:rPr>
          <w:rStyle w:val="3"/>
          <w:b w:val="0"/>
          <w:bCs w:val="0"/>
          <w:color w:val="000000"/>
        </w:rPr>
        <w:lastRenderedPageBreak/>
        <w:t>ГЛАВА 1 ОБЗОР ИССЛЕДОВАНИЙ В ОБЛАСТИ ДИАГНОСТИКИ И ПРОГНОЗИРОВАНИЯ СОСТОЯНИЯ ПРИЧАЛЬНЫХ СООРУЖЕНИЙ. 6</w:t>
      </w:r>
    </w:p>
    <w:p w14:paraId="410B373B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pos="478"/>
          <w:tab w:val="right" w:leader="dot" w:pos="9445"/>
        </w:tabs>
        <w:spacing w:before="0" w:after="0" w:line="307" w:lineRule="exact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Типы конструкций</w:t>
      </w:r>
      <w:r>
        <w:rPr>
          <w:rStyle w:val="af0"/>
          <w:color w:val="000000"/>
        </w:rPr>
        <w:tab/>
        <w:t>6</w:t>
      </w:r>
    </w:p>
    <w:p w14:paraId="6652AAFF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leader="dot" w:pos="9199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 xml:space="preserve"> Методы оценки и прогнозирования надежности конструкций</w:t>
      </w:r>
      <w:r>
        <w:rPr>
          <w:rStyle w:val="af0"/>
          <w:color w:val="000000"/>
        </w:rPr>
        <w:tab/>
        <w:t>8</w:t>
      </w:r>
    </w:p>
    <w:p w14:paraId="0C76ED4E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pos="502"/>
          <w:tab w:val="right" w:leader="dot" w:pos="9445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Вероятностное моделирование коррозии</w:t>
      </w:r>
      <w:r>
        <w:rPr>
          <w:rStyle w:val="af0"/>
          <w:color w:val="000000"/>
        </w:rPr>
        <w:tab/>
        <w:t>12</w:t>
      </w:r>
    </w:p>
    <w:p w14:paraId="497A75B1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leader="dot" w:pos="9199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 xml:space="preserve"> Роль численного моделирования в задачах технической диагностики</w:t>
      </w:r>
      <w:r>
        <w:rPr>
          <w:rStyle w:val="af0"/>
          <w:color w:val="000000"/>
        </w:rPr>
        <w:tab/>
        <w:t>16</w:t>
      </w:r>
    </w:p>
    <w:p w14:paraId="7A01F584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Обзор технического состояния причальных сооружений Дальнего Востока... 19</w:t>
      </w:r>
    </w:p>
    <w:p w14:paraId="3834D093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pos="502"/>
          <w:tab w:val="right" w:leader="dot" w:pos="9445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Закономерности коррозионных процессов</w:t>
      </w:r>
      <w:r>
        <w:rPr>
          <w:rStyle w:val="af0"/>
          <w:color w:val="000000"/>
        </w:rPr>
        <w:tab/>
        <w:t>31</w:t>
      </w:r>
    </w:p>
    <w:p w14:paraId="5D32688C" w14:textId="77777777" w:rsidR="00270266" w:rsidRDefault="00270266" w:rsidP="00270266">
      <w:pPr>
        <w:pStyle w:val="1c"/>
        <w:numPr>
          <w:ilvl w:val="0"/>
          <w:numId w:val="1"/>
        </w:numPr>
        <w:shd w:val="clear" w:color="auto" w:fill="auto"/>
        <w:tabs>
          <w:tab w:val="left" w:pos="502"/>
          <w:tab w:val="right" w:leader="dot" w:pos="9445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>42</w:t>
      </w:r>
    </w:p>
    <w:p w14:paraId="71E1B832" w14:textId="77777777" w:rsidR="00270266" w:rsidRDefault="00270266" w:rsidP="00270266">
      <w:pPr>
        <w:pStyle w:val="24"/>
        <w:shd w:val="clear" w:color="auto" w:fill="auto"/>
        <w:tabs>
          <w:tab w:val="right" w:leader="dot" w:pos="9445"/>
        </w:tabs>
      </w:pPr>
      <w:r>
        <w:rPr>
          <w:rStyle w:val="23"/>
          <w:b/>
          <w:bCs/>
          <w:color w:val="000000"/>
        </w:rPr>
        <w:t>ГЛАВА 2 ПРОГНОЗИРОВАНИЕ ТЕХНИЧЕСКОГО СОСТОЯНИЯ ПРИЧАЛЬНЫХ СООРУЖЕНИЙ С УЧЕТОМ КОРРОЗИИ</w:t>
      </w:r>
      <w:r>
        <w:rPr>
          <w:rStyle w:val="23"/>
          <w:b/>
          <w:bCs/>
          <w:color w:val="000000"/>
        </w:rPr>
        <w:tab/>
        <w:t>44</w:t>
      </w:r>
    </w:p>
    <w:p w14:paraId="7B64413C" w14:textId="77777777" w:rsidR="00270266" w:rsidRDefault="00270266" w:rsidP="00270266">
      <w:pPr>
        <w:pStyle w:val="1c"/>
        <w:numPr>
          <w:ilvl w:val="0"/>
          <w:numId w:val="3"/>
        </w:numPr>
        <w:shd w:val="clear" w:color="auto" w:fill="auto"/>
        <w:tabs>
          <w:tab w:val="left" w:pos="507"/>
          <w:tab w:val="right" w:leader="dot" w:pos="9445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Проектная и эксплуатационная надежность</w:t>
      </w:r>
      <w:r>
        <w:rPr>
          <w:rStyle w:val="af0"/>
          <w:color w:val="000000"/>
        </w:rPr>
        <w:tab/>
        <w:t>44</w:t>
      </w:r>
    </w:p>
    <w:p w14:paraId="50278A5D" w14:textId="77777777" w:rsidR="00270266" w:rsidRDefault="00270266" w:rsidP="00270266">
      <w:pPr>
        <w:pStyle w:val="1c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Оценка и прогнозирование эксплуатационной надежности ГТС с учетом</w:t>
      </w:r>
    </w:p>
    <w:p w14:paraId="17F3FD76" w14:textId="77777777" w:rsidR="00270266" w:rsidRDefault="00270266" w:rsidP="00270266">
      <w:pPr>
        <w:pStyle w:val="1c"/>
        <w:shd w:val="clear" w:color="auto" w:fill="auto"/>
        <w:tabs>
          <w:tab w:val="right" w:leader="dot" w:pos="9445"/>
        </w:tabs>
      </w:pPr>
      <w:proofErr w:type="spellStart"/>
      <w:r>
        <w:rPr>
          <w:rStyle w:val="af0"/>
          <w:color w:val="000000"/>
        </w:rPr>
        <w:t>деградационных</w:t>
      </w:r>
      <w:proofErr w:type="spellEnd"/>
      <w:r>
        <w:rPr>
          <w:rStyle w:val="af0"/>
          <w:color w:val="000000"/>
        </w:rPr>
        <w:t xml:space="preserve"> процессов</w:t>
      </w:r>
      <w:r>
        <w:rPr>
          <w:rStyle w:val="af0"/>
          <w:color w:val="000000"/>
        </w:rPr>
        <w:tab/>
        <w:t>48</w:t>
      </w:r>
    </w:p>
    <w:p w14:paraId="064F4C05" w14:textId="77777777" w:rsidR="00270266" w:rsidRDefault="00270266" w:rsidP="00270266">
      <w:pPr>
        <w:pStyle w:val="1c"/>
        <w:numPr>
          <w:ilvl w:val="0"/>
          <w:numId w:val="3"/>
        </w:numPr>
        <w:shd w:val="clear" w:color="auto" w:fill="auto"/>
        <w:tabs>
          <w:tab w:val="left" w:pos="522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Подходы к описанию и моделированию морской коррозии стальных</w:t>
      </w:r>
    </w:p>
    <w:p w14:paraId="2B241F7A" w14:textId="77777777" w:rsidR="00270266" w:rsidRDefault="00270266" w:rsidP="00270266">
      <w:pPr>
        <w:pStyle w:val="1c"/>
        <w:shd w:val="clear" w:color="auto" w:fill="auto"/>
        <w:tabs>
          <w:tab w:val="right" w:leader="dot" w:pos="9445"/>
        </w:tabs>
      </w:pPr>
      <w:r>
        <w:rPr>
          <w:rStyle w:val="af0"/>
          <w:color w:val="000000"/>
        </w:rPr>
        <w:t>конструкций ГТС</w:t>
      </w:r>
      <w:r>
        <w:rPr>
          <w:rStyle w:val="af0"/>
          <w:color w:val="000000"/>
        </w:rPr>
        <w:tab/>
        <w:t>51</w:t>
      </w:r>
    </w:p>
    <w:p w14:paraId="23D865FC" w14:textId="77777777" w:rsidR="00270266" w:rsidRDefault="00270266" w:rsidP="00270266">
      <w:pPr>
        <w:pStyle w:val="37"/>
        <w:numPr>
          <w:ilvl w:val="0"/>
          <w:numId w:val="4"/>
        </w:numPr>
        <w:shd w:val="clear" w:color="auto" w:fill="auto"/>
        <w:tabs>
          <w:tab w:val="left" w:pos="632"/>
          <w:tab w:val="right" w:leader="dot" w:pos="9445"/>
        </w:tabs>
        <w:spacing w:before="0" w:line="264" w:lineRule="exact"/>
      </w:pPr>
      <w:r>
        <w:rPr>
          <w:rStyle w:val="36"/>
          <w:b/>
          <w:bCs/>
          <w:color w:val="000000"/>
        </w:rPr>
        <w:t>Полиномиальная регрессионная модель коррозии</w:t>
      </w:r>
      <w:r>
        <w:rPr>
          <w:rStyle w:val="36"/>
          <w:b/>
          <w:bCs/>
          <w:color w:val="000000"/>
        </w:rPr>
        <w:tab/>
        <w:t>57</w:t>
      </w:r>
    </w:p>
    <w:p w14:paraId="3FCD4625" w14:textId="77777777" w:rsidR="00270266" w:rsidRDefault="00270266" w:rsidP="00270266">
      <w:pPr>
        <w:pStyle w:val="37"/>
        <w:numPr>
          <w:ilvl w:val="0"/>
          <w:numId w:val="4"/>
        </w:numPr>
        <w:shd w:val="clear" w:color="auto" w:fill="auto"/>
        <w:tabs>
          <w:tab w:val="left" w:pos="656"/>
          <w:tab w:val="left" w:leader="dot" w:pos="9199"/>
        </w:tabs>
        <w:spacing w:before="0" w:line="264" w:lineRule="exact"/>
      </w:pPr>
      <w:r>
        <w:rPr>
          <w:rStyle w:val="36"/>
          <w:b/>
          <w:bCs/>
          <w:color w:val="000000"/>
        </w:rPr>
        <w:t>Вероятностная модель коррозии на основе дедуктивного подхода</w:t>
      </w:r>
      <w:r>
        <w:rPr>
          <w:rStyle w:val="36"/>
          <w:b/>
          <w:bCs/>
          <w:color w:val="000000"/>
        </w:rPr>
        <w:tab/>
        <w:t>60</w:t>
      </w:r>
    </w:p>
    <w:p w14:paraId="4108CBDD" w14:textId="77777777" w:rsidR="00270266" w:rsidRDefault="00270266" w:rsidP="00270266">
      <w:pPr>
        <w:pStyle w:val="37"/>
        <w:numPr>
          <w:ilvl w:val="0"/>
          <w:numId w:val="4"/>
        </w:numPr>
        <w:shd w:val="clear" w:color="auto" w:fill="auto"/>
        <w:tabs>
          <w:tab w:val="left" w:pos="656"/>
          <w:tab w:val="left" w:leader="dot" w:pos="9199"/>
        </w:tabs>
        <w:spacing w:before="0" w:line="264" w:lineRule="exact"/>
      </w:pPr>
      <w:r>
        <w:rPr>
          <w:rStyle w:val="36"/>
          <w:b/>
          <w:bCs/>
          <w:color w:val="000000"/>
        </w:rPr>
        <w:t>Вероятностная модель коррозии на основе индуктивного подхода</w:t>
      </w:r>
      <w:r>
        <w:rPr>
          <w:rStyle w:val="36"/>
          <w:b/>
          <w:bCs/>
          <w:color w:val="000000"/>
        </w:rPr>
        <w:tab/>
        <w:t>62</w:t>
      </w:r>
    </w:p>
    <w:p w14:paraId="0981AFA3" w14:textId="77777777" w:rsidR="00270266" w:rsidRDefault="00270266" w:rsidP="00270266">
      <w:pPr>
        <w:pStyle w:val="1c"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0" w:line="312" w:lineRule="exact"/>
        <w:ind w:firstLine="0"/>
        <w:jc w:val="both"/>
      </w:pPr>
      <w:r>
        <w:rPr>
          <w:rStyle w:val="af0"/>
          <w:color w:val="000000"/>
        </w:rPr>
        <w:t>Учет напряжено-деформированного состояния шпунтовых стенок в моделях</w:t>
      </w:r>
    </w:p>
    <w:p w14:paraId="4F3BA53B" w14:textId="77777777" w:rsidR="00270266" w:rsidRDefault="00270266" w:rsidP="00270266">
      <w:pPr>
        <w:pStyle w:val="1c"/>
        <w:shd w:val="clear" w:color="auto" w:fill="auto"/>
        <w:tabs>
          <w:tab w:val="right" w:leader="dot" w:pos="9445"/>
        </w:tabs>
        <w:spacing w:line="312" w:lineRule="exact"/>
      </w:pPr>
      <w:r>
        <w:rPr>
          <w:rStyle w:val="af0"/>
          <w:color w:val="000000"/>
        </w:rPr>
        <w:t>коррозии</w:t>
      </w:r>
      <w:r>
        <w:rPr>
          <w:rStyle w:val="af0"/>
          <w:color w:val="000000"/>
        </w:rPr>
        <w:tab/>
        <w:t>67</w:t>
      </w:r>
    </w:p>
    <w:p w14:paraId="3E3E97EF" w14:textId="77777777" w:rsidR="00270266" w:rsidRDefault="00270266" w:rsidP="00270266">
      <w:pPr>
        <w:pStyle w:val="24"/>
        <w:shd w:val="clear" w:color="auto" w:fill="auto"/>
        <w:tabs>
          <w:tab w:val="right" w:leader="dot" w:pos="9445"/>
        </w:tabs>
        <w:spacing w:line="312" w:lineRule="exact"/>
      </w:pPr>
      <w:r>
        <w:rPr>
          <w:rStyle w:val="23"/>
          <w:b/>
          <w:bCs/>
          <w:color w:val="000000"/>
        </w:rPr>
        <w:t>ГЛАВА 3 ДОЛГОВЕЧНОСТЬ МОРСКИХ ГТС НА ПРИМЕРЕ ШПУНТОВЫХ СТЕНОК</w:t>
      </w:r>
      <w:r>
        <w:rPr>
          <w:rStyle w:val="23"/>
          <w:b/>
          <w:bCs/>
          <w:color w:val="000000"/>
        </w:rPr>
        <w:tab/>
        <w:t>72</w:t>
      </w:r>
    </w:p>
    <w:p w14:paraId="02577AF4" w14:textId="77777777" w:rsidR="00270266" w:rsidRDefault="00270266" w:rsidP="00270266">
      <w:pPr>
        <w:pStyle w:val="1c"/>
        <w:numPr>
          <w:ilvl w:val="0"/>
          <w:numId w:val="5"/>
        </w:numPr>
        <w:shd w:val="clear" w:color="auto" w:fill="auto"/>
        <w:tabs>
          <w:tab w:val="left" w:pos="498"/>
          <w:tab w:val="right" w:leader="dot" w:pos="9445"/>
        </w:tabs>
        <w:spacing w:before="0" w:after="0" w:line="264" w:lineRule="exact"/>
        <w:ind w:firstLine="0"/>
        <w:jc w:val="both"/>
      </w:pPr>
      <w:r>
        <w:rPr>
          <w:rStyle w:val="af0"/>
          <w:color w:val="000000"/>
        </w:rPr>
        <w:t>Полиномиальная регрессионная модель коррозии шпунта</w:t>
      </w:r>
      <w:r>
        <w:rPr>
          <w:rStyle w:val="af0"/>
          <w:color w:val="000000"/>
        </w:rPr>
        <w:tab/>
        <w:t>72</w:t>
      </w:r>
    </w:p>
    <w:p w14:paraId="71148EEC" w14:textId="77777777" w:rsidR="00270266" w:rsidRDefault="00270266" w:rsidP="00270266">
      <w:pPr>
        <w:pStyle w:val="37"/>
        <w:numPr>
          <w:ilvl w:val="0"/>
          <w:numId w:val="6"/>
        </w:numPr>
        <w:shd w:val="clear" w:color="auto" w:fill="auto"/>
        <w:tabs>
          <w:tab w:val="left" w:pos="627"/>
          <w:tab w:val="right" w:leader="dot" w:pos="9445"/>
        </w:tabs>
        <w:spacing w:before="0" w:line="264" w:lineRule="exact"/>
      </w:pPr>
      <w:r>
        <w:rPr>
          <w:rStyle w:val="36"/>
          <w:b/>
          <w:bCs/>
          <w:color w:val="000000"/>
        </w:rPr>
        <w:t>Статистическая обработка и определение скоростей коррозии</w:t>
      </w:r>
      <w:r>
        <w:rPr>
          <w:rStyle w:val="36"/>
          <w:b/>
          <w:bCs/>
          <w:color w:val="000000"/>
        </w:rPr>
        <w:tab/>
        <w:t>72</w:t>
      </w:r>
    </w:p>
    <w:p w14:paraId="3CBBDAFD" w14:textId="77777777" w:rsidR="00270266" w:rsidRDefault="00270266" w:rsidP="00270266">
      <w:pPr>
        <w:pStyle w:val="37"/>
        <w:numPr>
          <w:ilvl w:val="0"/>
          <w:numId w:val="6"/>
        </w:numPr>
        <w:shd w:val="clear" w:color="auto" w:fill="auto"/>
        <w:tabs>
          <w:tab w:val="left" w:pos="651"/>
          <w:tab w:val="left" w:leader="dot" w:pos="9199"/>
        </w:tabs>
        <w:spacing w:before="0" w:line="264" w:lineRule="exact"/>
      </w:pPr>
      <w:r>
        <w:rPr>
          <w:rStyle w:val="36"/>
          <w:b/>
          <w:bCs/>
          <w:color w:val="000000"/>
        </w:rPr>
        <w:t>Полиномиальная регрессионная модель коррозионного износа стального шпунта</w:t>
      </w:r>
      <w:r>
        <w:rPr>
          <w:rStyle w:val="36"/>
          <w:b/>
          <w:bCs/>
          <w:color w:val="000000"/>
        </w:rPr>
        <w:tab/>
        <w:t>75</w:t>
      </w:r>
    </w:p>
    <w:p w14:paraId="0DCCF202" w14:textId="77777777" w:rsidR="00270266" w:rsidRDefault="00270266" w:rsidP="00270266">
      <w:pPr>
        <w:pStyle w:val="37"/>
        <w:numPr>
          <w:ilvl w:val="0"/>
          <w:numId w:val="6"/>
        </w:numPr>
        <w:shd w:val="clear" w:color="auto" w:fill="auto"/>
        <w:tabs>
          <w:tab w:val="left" w:pos="651"/>
          <w:tab w:val="right" w:leader="dot" w:pos="9445"/>
        </w:tabs>
        <w:spacing w:before="0" w:line="264" w:lineRule="exact"/>
      </w:pPr>
      <w:r>
        <w:rPr>
          <w:rStyle w:val="36"/>
          <w:b/>
          <w:bCs/>
          <w:color w:val="000000"/>
        </w:rPr>
        <w:t>Точность полиномиальной модели коррозии</w:t>
      </w:r>
      <w:r>
        <w:rPr>
          <w:rStyle w:val="36"/>
          <w:b/>
          <w:bCs/>
          <w:color w:val="000000"/>
        </w:rPr>
        <w:tab/>
        <w:t>79</w:t>
      </w:r>
    </w:p>
    <w:p w14:paraId="0A6CDEE4" w14:textId="77777777" w:rsidR="00270266" w:rsidRDefault="00270266" w:rsidP="00270266">
      <w:pPr>
        <w:pStyle w:val="1c"/>
        <w:numPr>
          <w:ilvl w:val="1"/>
          <w:numId w:val="6"/>
        </w:numPr>
        <w:shd w:val="clear" w:color="auto" w:fill="auto"/>
        <w:tabs>
          <w:tab w:val="left" w:pos="522"/>
          <w:tab w:val="right" w:leader="dot" w:pos="9445"/>
        </w:tabs>
        <w:spacing w:before="0" w:after="0" w:line="269" w:lineRule="exact"/>
        <w:ind w:firstLine="0"/>
        <w:jc w:val="both"/>
      </w:pPr>
      <w:r>
        <w:rPr>
          <w:rStyle w:val="af0"/>
          <w:color w:val="000000"/>
        </w:rPr>
        <w:t>Дедуктивная прогнозная модель коррозии шпунтовых стенок</w:t>
      </w:r>
      <w:r>
        <w:rPr>
          <w:rStyle w:val="af0"/>
          <w:color w:val="000000"/>
        </w:rPr>
        <w:tab/>
        <w:t>82</w:t>
      </w:r>
    </w:p>
    <w:p w14:paraId="0DAF9218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32"/>
          <w:tab w:val="right" w:leader="dot" w:pos="9445"/>
        </w:tabs>
        <w:spacing w:before="0" w:line="269" w:lineRule="exact"/>
      </w:pPr>
      <w:r>
        <w:rPr>
          <w:rStyle w:val="36"/>
          <w:b/>
          <w:bCs/>
          <w:color w:val="000000"/>
        </w:rPr>
        <w:t>Вероятностная модель коррозии шпунта</w:t>
      </w:r>
      <w:r>
        <w:rPr>
          <w:rStyle w:val="36"/>
          <w:b/>
          <w:bCs/>
          <w:color w:val="000000"/>
        </w:rPr>
        <w:tab/>
        <w:t>82</w:t>
      </w:r>
    </w:p>
    <w:p w14:paraId="23845E37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51"/>
          <w:tab w:val="right" w:leader="dot" w:pos="9445"/>
        </w:tabs>
        <w:spacing w:before="0" w:line="269" w:lineRule="exact"/>
      </w:pPr>
      <w:r>
        <w:rPr>
          <w:rStyle w:val="36"/>
          <w:b/>
          <w:bCs/>
          <w:color w:val="000000"/>
        </w:rPr>
        <w:t>Оценка качества вероятностной модели</w:t>
      </w:r>
      <w:r>
        <w:rPr>
          <w:rStyle w:val="36"/>
          <w:b/>
          <w:bCs/>
          <w:color w:val="000000"/>
        </w:rPr>
        <w:tab/>
        <w:t>91</w:t>
      </w:r>
    </w:p>
    <w:p w14:paraId="281F2000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51"/>
          <w:tab w:val="right" w:leader="dot" w:pos="9445"/>
        </w:tabs>
        <w:spacing w:before="0" w:line="269" w:lineRule="exact"/>
      </w:pPr>
      <w:r>
        <w:rPr>
          <w:rStyle w:val="36"/>
          <w:b/>
          <w:bCs/>
          <w:color w:val="000000"/>
        </w:rPr>
        <w:lastRenderedPageBreak/>
        <w:t>Уточнение вероятностной модели коррозии</w:t>
      </w:r>
      <w:r>
        <w:rPr>
          <w:rStyle w:val="36"/>
          <w:b/>
          <w:bCs/>
          <w:color w:val="000000"/>
        </w:rPr>
        <w:tab/>
        <w:t>92</w:t>
      </w:r>
    </w:p>
    <w:p w14:paraId="4D1B666F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56"/>
        </w:tabs>
        <w:spacing w:before="0" w:line="264" w:lineRule="exact"/>
      </w:pPr>
      <w:r>
        <w:rPr>
          <w:rStyle w:val="36"/>
          <w:b/>
          <w:bCs/>
          <w:color w:val="000000"/>
        </w:rPr>
        <w:t>Адаптация вероятностной модели для прогнозирования разрушения стенок произвольной</w:t>
      </w:r>
    </w:p>
    <w:p w14:paraId="2F358046" w14:textId="77777777" w:rsidR="00270266" w:rsidRDefault="00270266" w:rsidP="00270266">
      <w:pPr>
        <w:pStyle w:val="37"/>
        <w:shd w:val="clear" w:color="auto" w:fill="auto"/>
        <w:tabs>
          <w:tab w:val="right" w:leader="dot" w:pos="9445"/>
        </w:tabs>
      </w:pPr>
      <w:r>
        <w:rPr>
          <w:rStyle w:val="36"/>
          <w:b/>
          <w:bCs/>
          <w:color w:val="000000"/>
        </w:rPr>
        <w:t>толщины</w:t>
      </w:r>
      <w:r>
        <w:rPr>
          <w:rStyle w:val="36"/>
          <w:b/>
          <w:bCs/>
          <w:color w:val="000000"/>
        </w:rPr>
        <w:tab/>
        <w:t>99</w:t>
      </w:r>
    </w:p>
    <w:p w14:paraId="3286D000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56"/>
          <w:tab w:val="left" w:leader="dot" w:pos="9199"/>
        </w:tabs>
        <w:spacing w:before="0" w:line="264" w:lineRule="exact"/>
      </w:pPr>
      <w:r>
        <w:rPr>
          <w:rStyle w:val="36"/>
          <w:b/>
          <w:bCs/>
          <w:color w:val="000000"/>
        </w:rPr>
        <w:t>Коррозия шпунтовых стенок с учетом влияния защитных покрытий</w:t>
      </w:r>
      <w:r>
        <w:rPr>
          <w:rStyle w:val="36"/>
          <w:b/>
          <w:bCs/>
          <w:color w:val="000000"/>
        </w:rPr>
        <w:tab/>
        <w:t>101</w:t>
      </w:r>
    </w:p>
    <w:p w14:paraId="78E67048" w14:textId="77777777" w:rsidR="00270266" w:rsidRDefault="00270266" w:rsidP="00270266">
      <w:pPr>
        <w:pStyle w:val="1c"/>
        <w:numPr>
          <w:ilvl w:val="1"/>
          <w:numId w:val="6"/>
        </w:numPr>
        <w:shd w:val="clear" w:color="auto" w:fill="auto"/>
        <w:tabs>
          <w:tab w:val="left" w:pos="512"/>
          <w:tab w:val="right" w:leader="dot" w:pos="9445"/>
        </w:tabs>
        <w:spacing w:before="0" w:after="18" w:line="260" w:lineRule="exact"/>
        <w:ind w:firstLine="0"/>
        <w:jc w:val="both"/>
      </w:pPr>
      <w:r>
        <w:rPr>
          <w:rStyle w:val="af0"/>
          <w:color w:val="000000"/>
        </w:rPr>
        <w:t>Индуктивная прогнозная модель коррозии шпунтовых стенок</w:t>
      </w:r>
      <w:r>
        <w:rPr>
          <w:rStyle w:val="af0"/>
          <w:color w:val="000000"/>
        </w:rPr>
        <w:tab/>
        <w:t>107</w:t>
      </w:r>
    </w:p>
    <w:p w14:paraId="3B6E63A8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32"/>
          <w:tab w:val="right" w:leader="dot" w:pos="9445"/>
        </w:tabs>
        <w:spacing w:before="0" w:line="210" w:lineRule="exact"/>
      </w:pPr>
      <w:r>
        <w:rPr>
          <w:rStyle w:val="36"/>
          <w:b/>
          <w:bCs/>
          <w:color w:val="000000"/>
        </w:rPr>
        <w:t>Бимодальное распределение</w:t>
      </w:r>
      <w:r>
        <w:rPr>
          <w:rStyle w:val="36"/>
          <w:b/>
          <w:bCs/>
          <w:color w:val="000000"/>
        </w:rPr>
        <w:tab/>
        <w:t>107</w:t>
      </w:r>
    </w:p>
    <w:p w14:paraId="14F1F448" w14:textId="77777777" w:rsidR="00270266" w:rsidRDefault="00270266" w:rsidP="00270266">
      <w:pPr>
        <w:pStyle w:val="37"/>
        <w:numPr>
          <w:ilvl w:val="2"/>
          <w:numId w:val="6"/>
        </w:numPr>
        <w:shd w:val="clear" w:color="auto" w:fill="auto"/>
        <w:tabs>
          <w:tab w:val="left" w:pos="651"/>
          <w:tab w:val="right" w:leader="dot" w:pos="9445"/>
        </w:tabs>
        <w:spacing w:before="0" w:line="307" w:lineRule="exact"/>
      </w:pPr>
      <w:r>
        <w:rPr>
          <w:rStyle w:val="36"/>
          <w:b/>
          <w:bCs/>
          <w:color w:val="000000"/>
        </w:rPr>
        <w:t>Точность бимодальной вероятностной модели</w:t>
      </w:r>
      <w:r>
        <w:rPr>
          <w:rStyle w:val="36"/>
          <w:b/>
          <w:bCs/>
          <w:color w:val="000000"/>
        </w:rPr>
        <w:tab/>
        <w:t>110</w:t>
      </w:r>
    </w:p>
    <w:p w14:paraId="2135363D" w14:textId="77777777" w:rsidR="00270266" w:rsidRDefault="00270266" w:rsidP="00270266">
      <w:pPr>
        <w:pStyle w:val="24"/>
        <w:shd w:val="clear" w:color="auto" w:fill="auto"/>
        <w:tabs>
          <w:tab w:val="right" w:leader="dot" w:pos="9445"/>
        </w:tabs>
      </w:pPr>
      <w:r>
        <w:rPr>
          <w:rStyle w:val="23"/>
          <w:b/>
          <w:bCs/>
          <w:color w:val="000000"/>
        </w:rPr>
        <w:t>ГЛАВА 4 МЕТОДИКА ОЦЕНКИ НАДЕЖНОСТИ БОЛЬВЕРКОВ С УЧЕТОМ КОРРОЗИИ</w:t>
      </w:r>
      <w:r>
        <w:rPr>
          <w:rStyle w:val="23"/>
          <w:b/>
          <w:bCs/>
          <w:color w:val="000000"/>
        </w:rPr>
        <w:tab/>
        <w:t>113</w:t>
      </w:r>
    </w:p>
    <w:p w14:paraId="116E91F6" w14:textId="77777777" w:rsidR="00270266" w:rsidRDefault="00270266" w:rsidP="00270266">
      <w:pPr>
        <w:pStyle w:val="1c"/>
        <w:numPr>
          <w:ilvl w:val="0"/>
          <w:numId w:val="11"/>
        </w:numPr>
        <w:shd w:val="clear" w:color="auto" w:fill="auto"/>
        <w:tabs>
          <w:tab w:val="left" w:pos="507"/>
        </w:tabs>
        <w:spacing w:before="0" w:after="0" w:line="307" w:lineRule="exact"/>
        <w:ind w:firstLine="0"/>
        <w:jc w:val="both"/>
      </w:pPr>
      <w:r>
        <w:rPr>
          <w:rStyle w:val="af0"/>
          <w:color w:val="000000"/>
        </w:rPr>
        <w:t>Рекомендации по расчету и моделированию причальных сооружений с учётом</w:t>
      </w:r>
    </w:p>
    <w:p w14:paraId="59E24F00" w14:textId="77777777" w:rsidR="00270266" w:rsidRDefault="00270266" w:rsidP="00270266">
      <w:pPr>
        <w:pStyle w:val="1c"/>
        <w:shd w:val="clear" w:color="auto" w:fill="auto"/>
        <w:tabs>
          <w:tab w:val="right" w:leader="dot" w:pos="9445"/>
        </w:tabs>
      </w:pPr>
      <w:r>
        <w:rPr>
          <w:rStyle w:val="af0"/>
          <w:color w:val="000000"/>
        </w:rPr>
        <w:t>коррозионного износа</w:t>
      </w:r>
      <w:r>
        <w:rPr>
          <w:rStyle w:val="af0"/>
          <w:color w:val="000000"/>
        </w:rPr>
        <w:tab/>
        <w:t>113</w:t>
      </w:r>
    </w:p>
    <w:p w14:paraId="59FD9B86" w14:textId="77777777" w:rsidR="00270266" w:rsidRDefault="00270266" w:rsidP="00270266">
      <w:pPr>
        <w:pStyle w:val="37"/>
        <w:numPr>
          <w:ilvl w:val="0"/>
          <w:numId w:val="12"/>
        </w:numPr>
        <w:shd w:val="clear" w:color="auto" w:fill="auto"/>
        <w:tabs>
          <w:tab w:val="left" w:pos="632"/>
          <w:tab w:val="right" w:leader="dot" w:pos="9445"/>
        </w:tabs>
        <w:spacing w:before="0" w:line="264" w:lineRule="exact"/>
      </w:pPr>
      <w:r>
        <w:rPr>
          <w:rStyle w:val="36"/>
          <w:b/>
          <w:bCs/>
          <w:color w:val="000000"/>
        </w:rPr>
        <w:t>Сравнение моделей прогнозирования коррозии</w:t>
      </w:r>
      <w:r>
        <w:rPr>
          <w:rStyle w:val="36"/>
          <w:b/>
          <w:bCs/>
          <w:color w:val="000000"/>
        </w:rPr>
        <w:tab/>
        <w:t>113</w:t>
      </w:r>
    </w:p>
    <w:p w14:paraId="71444C6D" w14:textId="77777777" w:rsidR="00270266" w:rsidRDefault="00270266" w:rsidP="00270266">
      <w:pPr>
        <w:pStyle w:val="37"/>
        <w:numPr>
          <w:ilvl w:val="0"/>
          <w:numId w:val="12"/>
        </w:numPr>
        <w:shd w:val="clear" w:color="auto" w:fill="auto"/>
        <w:tabs>
          <w:tab w:val="left" w:pos="651"/>
          <w:tab w:val="right" w:leader="dot" w:pos="9445"/>
        </w:tabs>
        <w:spacing w:before="0" w:line="264" w:lineRule="exact"/>
      </w:pPr>
      <w:r>
        <w:rPr>
          <w:rStyle w:val="36"/>
          <w:b/>
          <w:bCs/>
          <w:color w:val="000000"/>
        </w:rPr>
        <w:t>Методика прогнозирования коррозионного износа</w:t>
      </w:r>
      <w:r>
        <w:rPr>
          <w:rStyle w:val="36"/>
          <w:b/>
          <w:bCs/>
          <w:color w:val="000000"/>
        </w:rPr>
        <w:tab/>
        <w:t>114</w:t>
      </w:r>
    </w:p>
    <w:p w14:paraId="6434EF40" w14:textId="77777777" w:rsidR="00270266" w:rsidRDefault="00270266" w:rsidP="00270266">
      <w:pPr>
        <w:pStyle w:val="37"/>
        <w:numPr>
          <w:ilvl w:val="0"/>
          <w:numId w:val="12"/>
        </w:numPr>
        <w:shd w:val="clear" w:color="auto" w:fill="auto"/>
        <w:tabs>
          <w:tab w:val="left" w:pos="651"/>
          <w:tab w:val="right" w:leader="dot" w:pos="9445"/>
        </w:tabs>
        <w:spacing w:before="0" w:line="264" w:lineRule="exact"/>
      </w:pPr>
      <w:r>
        <w:rPr>
          <w:rStyle w:val="36"/>
          <w:b/>
          <w:bCs/>
          <w:color w:val="000000"/>
        </w:rPr>
        <w:t>Сравнение с нормативным расчетом и рекомендации по применению методики</w:t>
      </w:r>
      <w:r>
        <w:rPr>
          <w:rStyle w:val="36"/>
          <w:b/>
          <w:bCs/>
          <w:color w:val="000000"/>
        </w:rPr>
        <w:tab/>
        <w:t>119</w:t>
      </w:r>
    </w:p>
    <w:p w14:paraId="5DCB5B9D" w14:textId="77777777" w:rsidR="00270266" w:rsidRDefault="00270266" w:rsidP="00270266">
      <w:pPr>
        <w:pStyle w:val="37"/>
        <w:numPr>
          <w:ilvl w:val="0"/>
          <w:numId w:val="12"/>
        </w:numPr>
        <w:shd w:val="clear" w:color="auto" w:fill="auto"/>
        <w:tabs>
          <w:tab w:val="left" w:pos="661"/>
        </w:tabs>
        <w:spacing w:before="0" w:line="264" w:lineRule="exact"/>
      </w:pPr>
      <w:r>
        <w:rPr>
          <w:rStyle w:val="36"/>
          <w:b/>
          <w:bCs/>
          <w:color w:val="000000"/>
        </w:rPr>
        <w:t>Рекомендации по контролю и управлению техническим состоянием причальных</w:t>
      </w:r>
    </w:p>
    <w:p w14:paraId="5D868F6B" w14:textId="77777777" w:rsidR="00270266" w:rsidRDefault="00270266" w:rsidP="00270266">
      <w:pPr>
        <w:pStyle w:val="37"/>
        <w:shd w:val="clear" w:color="auto" w:fill="auto"/>
        <w:tabs>
          <w:tab w:val="right" w:leader="dot" w:pos="9445"/>
        </w:tabs>
      </w:pPr>
      <w:r>
        <w:rPr>
          <w:rStyle w:val="36"/>
          <w:b/>
          <w:bCs/>
          <w:color w:val="000000"/>
        </w:rPr>
        <w:t xml:space="preserve">сооружений типа </w:t>
      </w:r>
      <w:r>
        <w:rPr>
          <w:rStyle w:val="36"/>
          <w:b/>
          <w:bCs/>
          <w:color w:val="000000"/>
          <w:lang w:val="uk-UA" w:eastAsia="uk-UA"/>
        </w:rPr>
        <w:t>больверк</w:t>
      </w:r>
      <w:r>
        <w:rPr>
          <w:rStyle w:val="36"/>
          <w:b/>
          <w:bCs/>
          <w:color w:val="000000"/>
        </w:rPr>
        <w:tab/>
        <w:t>124</w:t>
      </w:r>
      <w:r>
        <w:br w:type="page"/>
      </w:r>
    </w:p>
    <w:p w14:paraId="0E38DF9B" w14:textId="77777777" w:rsidR="00270266" w:rsidRDefault="00270266" w:rsidP="00270266">
      <w:pPr>
        <w:pStyle w:val="37"/>
        <w:shd w:val="clear" w:color="auto" w:fill="auto"/>
        <w:tabs>
          <w:tab w:val="right" w:leader="dot" w:pos="9464"/>
        </w:tabs>
        <w:spacing w:line="210" w:lineRule="exact"/>
      </w:pPr>
      <w:r>
        <w:rPr>
          <w:rStyle w:val="36"/>
          <w:b/>
          <w:bCs/>
          <w:color w:val="000000"/>
        </w:rPr>
        <w:lastRenderedPageBreak/>
        <w:t>воздействий</w:t>
      </w:r>
      <w:r>
        <w:rPr>
          <w:rStyle w:val="36"/>
          <w:b/>
          <w:bCs/>
          <w:color w:val="000000"/>
        </w:rPr>
        <w:tab/>
        <w:t>127</w:t>
      </w:r>
    </w:p>
    <w:p w14:paraId="36E6E7B8" w14:textId="70F77A7D" w:rsidR="00270266" w:rsidRDefault="00270266" w:rsidP="00270266">
      <w:pPr>
        <w:pStyle w:val="37"/>
        <w:numPr>
          <w:ilvl w:val="0"/>
          <w:numId w:val="13"/>
        </w:numPr>
        <w:shd w:val="clear" w:color="auto" w:fill="auto"/>
        <w:tabs>
          <w:tab w:val="left" w:pos="651"/>
          <w:tab w:val="right" w:leader="dot" w:pos="9464"/>
        </w:tabs>
        <w:spacing w:before="0" w:line="27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5B65DCA" wp14:editId="411580B5">
                <wp:simplePos x="0" y="0"/>
                <wp:positionH relativeFrom="margin">
                  <wp:posOffset>1270</wp:posOffset>
                </wp:positionH>
                <wp:positionV relativeFrom="paragraph">
                  <wp:posOffset>-549275</wp:posOffset>
                </wp:positionV>
                <wp:extent cx="6059170" cy="303530"/>
                <wp:effectExtent l="0" t="3175" r="0" b="0"/>
                <wp:wrapTopAndBottom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50C18" w14:textId="77777777" w:rsidR="00270266" w:rsidRDefault="00270266" w:rsidP="00270266">
                            <w:pPr>
                              <w:pStyle w:val="210"/>
                              <w:shd w:val="clear" w:color="auto" w:fill="auto"/>
                              <w:tabs>
                                <w:tab w:val="left" w:leader="dot" w:pos="9014"/>
                              </w:tabs>
                              <w:spacing w:before="0" w:after="8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4.2 Численное моделирование больверков с учетом коррозионного износа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ab/>
                              <w:t>127</w:t>
                            </w:r>
                          </w:p>
                          <w:p w14:paraId="052DC1AD" w14:textId="77777777" w:rsidR="00270266" w:rsidRDefault="00270266" w:rsidP="00270266">
                            <w:pPr>
                              <w:pStyle w:val="41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4Exact"/>
                                <w:b w:val="0"/>
                                <w:bCs w:val="0"/>
                                <w:color w:val="000000"/>
                              </w:rPr>
                              <w:t>4.2.1 Прогнозирование надежности причального сооружения с учетом износа и сейсмических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65DCA" id="_x0000_t202" coordsize="21600,21600" o:spt="202" path="m,l,21600r21600,l21600,xe">
                <v:stroke joinstyle="miter"/>
                <v:path gradientshapeok="t" o:connecttype="rect"/>
              </v:shapetype>
              <v:shape id="Надпись 105" o:spid="_x0000_s1026" type="#_x0000_t202" style="position:absolute;left:0;text-align:left;margin-left:.1pt;margin-top:-43.25pt;width:477.1pt;height:23.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8OAQIAAMADAAAOAAAAZHJzL2Uyb0RvYy54bWysU82O0zAQviPxDpbvNOlWXSBqulp2VYS0&#10;/EgLD+A4TmKReMzYbVJu3HkF3oEDB268QveNGDtNWeCGuFhjj+fzN998Xl0MXct2Cp0Gk/P5LOVM&#10;GQmlNnXO373dPHrCmfPClKIFo3K+V45frB8+WPU2U2fQQFsqZARiXNbbnDfe2yxJnGxUJ9wMrDKU&#10;rAA74WmLdVKi6Am9a5OzND1PesDSIkjlHJ1ej0m+jvhVpaR/XVVOedbmnLj5uGJci7Am65XIahS2&#10;0fJIQ/wDi05oQ4+eoK6FF2yL+i+oTksEB5WfSegSqCotVeyBupmnf3Rz2wirYi8kjrMnmdz/g5Wv&#10;dm+Q6ZJmly45M6KjIR2+HL4evh1+HL7ffbr7zEKGdOqty+j6raUCPzyDgWpiz87egHzvmIGrRpha&#10;XSJC3yhREs95qEzulY44LoAU/Uso6Tmx9RCBhgq7ICLJwgid5rU/zUgNnkk6PE+XT+ePKSUpt0gX&#10;y0UcYiKyqdqi888VdCwEOUfyQEQXuxvnAxuRTVfCYwY2um2jD1rz2wFdDCeRfSA8UvdDMRzVKKDc&#10;Ux8Io63oG1DQAH7krCdL5dx92ApUnLUvDGkR/DcFOAXFFAgjqTTnnrMxvPKjT7cWdd0Q8qT2Jem1&#10;0bGVIOzI4siTbBI7PFo6+PD+Pt769fHWPwEAAP//AwBQSwMEFAAGAAgAAAAhANCJxY7dAAAACAEA&#10;AA8AAABkcnMvZG93bnJldi54bWxMj8FOwzAQRO9I/IO1SFxQ6yS0IQ1xKoTgwo3ChZsbL0mEvY5i&#10;Nwn9epYTHGdnNPO22i/OignH0HtSkK4TEEiNNz21Ct7fnlcFiBA1GW09oYJvDLCvLy8qXRo/0ytO&#10;h9gKLqFQagVdjEMpZWg6dDqs/YDE3qcfnY4sx1aaUc9c7qzMkiSXTvfEC50e8LHD5utwcgry5Wm4&#10;edlhNp8bO9HHOU0jpkpdXy0P9yAiLvEvDL/4jA41Mx39iUwQVkHGOQWrIt+CYHu33WxAHPlyW9yB&#10;rCv5/4H6BwAA//8DAFBLAQItABQABgAIAAAAIQC2gziS/gAAAOEBAAATAAAAAAAAAAAAAAAAAAAA&#10;AABbQ29udGVudF9UeXBlc10ueG1sUEsBAi0AFAAGAAgAAAAhADj9If/WAAAAlAEAAAsAAAAAAAAA&#10;AAAAAAAALwEAAF9yZWxzLy5yZWxzUEsBAi0AFAAGAAgAAAAhALLyrw4BAgAAwAMAAA4AAAAAAAAA&#10;AAAAAAAALgIAAGRycy9lMm9Eb2MueG1sUEsBAi0AFAAGAAgAAAAhANCJxY7dAAAACAEAAA8AAAAA&#10;AAAAAAAAAAAAWwQAAGRycy9kb3ducmV2LnhtbFBLBQYAAAAABAAEAPMAAABlBQAAAAA=&#10;" filled="f" stroked="f">
                <v:textbox style="mso-fit-shape-to-text:t" inset="0,0,0,0">
                  <w:txbxContent>
                    <w:p w14:paraId="42850C18" w14:textId="77777777" w:rsidR="00270266" w:rsidRDefault="00270266" w:rsidP="00270266">
                      <w:pPr>
                        <w:pStyle w:val="210"/>
                        <w:shd w:val="clear" w:color="auto" w:fill="auto"/>
                        <w:tabs>
                          <w:tab w:val="left" w:leader="dot" w:pos="9014"/>
                        </w:tabs>
                        <w:spacing w:before="0" w:after="8" w:line="26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4.2 Численное моделирование больверков с учетом коррозионного износа</w:t>
                      </w:r>
                      <w:r>
                        <w:rPr>
                          <w:rStyle w:val="2Exact"/>
                          <w:color w:val="000000"/>
                        </w:rPr>
                        <w:tab/>
                        <w:t>127</w:t>
                      </w:r>
                    </w:p>
                    <w:p w14:paraId="052DC1AD" w14:textId="77777777" w:rsidR="00270266" w:rsidRDefault="00270266" w:rsidP="00270266">
                      <w:pPr>
                        <w:pStyle w:val="41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4Exact"/>
                          <w:b w:val="0"/>
                          <w:bCs w:val="0"/>
                          <w:color w:val="000000"/>
                        </w:rPr>
                        <w:t>4.2.1 Прогнозирование надежности причального сооружения с учетом износа и сейсмических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6"/>
          <w:b/>
          <w:bCs/>
          <w:color w:val="000000"/>
        </w:rPr>
        <w:t>Прогнозирование изменения надежности и несущей способности причального сооружения с учетом коррозии шпунтовой стенки</w:t>
      </w:r>
      <w:r>
        <w:rPr>
          <w:rStyle w:val="36"/>
          <w:b/>
          <w:bCs/>
          <w:color w:val="000000"/>
        </w:rPr>
        <w:tab/>
        <w:t>141</w:t>
      </w:r>
    </w:p>
    <w:p w14:paraId="53545057" w14:textId="77777777" w:rsidR="00270266" w:rsidRDefault="00270266" w:rsidP="00270266">
      <w:pPr>
        <w:pStyle w:val="24"/>
        <w:shd w:val="clear" w:color="auto" w:fill="auto"/>
        <w:tabs>
          <w:tab w:val="right" w:leader="dot" w:pos="9464"/>
        </w:tabs>
        <w:spacing w:line="260" w:lineRule="exact"/>
      </w:pPr>
      <w:hyperlink w:anchor="bookmark65" w:tooltip="Current Document" w:history="1">
        <w:r>
          <w:rPr>
            <w:rStyle w:val="23"/>
            <w:b/>
            <w:bCs/>
            <w:color w:val="000000"/>
          </w:rPr>
          <w:t>ЗАКЛЮЧЕНИЕ</w:t>
        </w:r>
        <w:r>
          <w:rPr>
            <w:rStyle w:val="23"/>
            <w:b/>
            <w:bCs/>
            <w:color w:val="000000"/>
          </w:rPr>
          <w:tab/>
          <w:t>148</w:t>
        </w:r>
      </w:hyperlink>
    </w:p>
    <w:p w14:paraId="649AF2EB" w14:textId="77777777" w:rsidR="00270266" w:rsidRDefault="00270266" w:rsidP="00270266">
      <w:pPr>
        <w:pStyle w:val="1c"/>
        <w:shd w:val="clear" w:color="auto" w:fill="auto"/>
        <w:tabs>
          <w:tab w:val="left" w:leader="dot" w:pos="9005"/>
        </w:tabs>
      </w:pPr>
      <w:r>
        <w:rPr>
          <w:rStyle w:val="af"/>
          <w:color w:val="000000"/>
        </w:rPr>
        <w:t xml:space="preserve">Приложение А </w:t>
      </w:r>
      <w:r>
        <w:rPr>
          <w:rStyle w:val="af0"/>
          <w:color w:val="000000"/>
        </w:rPr>
        <w:t>- Условия прочности КЭ больверков</w:t>
      </w:r>
      <w:r>
        <w:rPr>
          <w:rStyle w:val="af0"/>
          <w:color w:val="000000"/>
        </w:rPr>
        <w:tab/>
        <w:t>160</w:t>
      </w:r>
    </w:p>
    <w:p w14:paraId="27660EFE" w14:textId="77777777" w:rsidR="00270266" w:rsidRDefault="00270266" w:rsidP="00270266">
      <w:pPr>
        <w:pStyle w:val="1c"/>
        <w:shd w:val="clear" w:color="auto" w:fill="auto"/>
        <w:tabs>
          <w:tab w:val="right" w:leader="dot" w:pos="9464"/>
        </w:tabs>
      </w:pPr>
      <w:r>
        <w:rPr>
          <w:rStyle w:val="af"/>
          <w:color w:val="000000"/>
        </w:rPr>
        <w:t xml:space="preserve">Приложение Б </w:t>
      </w:r>
      <w:r>
        <w:rPr>
          <w:rStyle w:val="af0"/>
          <w:color w:val="000000"/>
        </w:rPr>
        <w:t>- Оценка качества вероятностной модели</w:t>
      </w:r>
      <w:r>
        <w:rPr>
          <w:rStyle w:val="af0"/>
          <w:color w:val="000000"/>
        </w:rPr>
        <w:tab/>
        <w:t>161</w:t>
      </w:r>
    </w:p>
    <w:p w14:paraId="1159F626" w14:textId="77777777" w:rsidR="00270266" w:rsidRDefault="00270266" w:rsidP="00270266">
      <w:pPr>
        <w:pStyle w:val="1c"/>
        <w:shd w:val="clear" w:color="auto" w:fill="auto"/>
        <w:tabs>
          <w:tab w:val="right" w:leader="dot" w:pos="9464"/>
        </w:tabs>
      </w:pPr>
      <w:r>
        <w:rPr>
          <w:rStyle w:val="af"/>
          <w:color w:val="000000"/>
        </w:rPr>
        <w:t xml:space="preserve">Приложение В </w:t>
      </w:r>
      <w:r>
        <w:rPr>
          <w:rStyle w:val="af0"/>
          <w:color w:val="000000"/>
        </w:rPr>
        <w:t>- Расчет параметров поврежденного шпунта</w:t>
      </w:r>
      <w:r>
        <w:rPr>
          <w:rStyle w:val="af0"/>
          <w:color w:val="000000"/>
        </w:rPr>
        <w:tab/>
        <w:t>172</w:t>
      </w:r>
    </w:p>
    <w:p w14:paraId="4344DB68" w14:textId="77777777" w:rsidR="00270266" w:rsidRDefault="00270266" w:rsidP="00270266">
      <w:pPr>
        <w:pStyle w:val="1c"/>
        <w:shd w:val="clear" w:color="auto" w:fill="auto"/>
        <w:tabs>
          <w:tab w:val="right" w:leader="dot" w:pos="9464"/>
        </w:tabs>
      </w:pPr>
      <w:r>
        <w:rPr>
          <w:rStyle w:val="af"/>
          <w:color w:val="000000"/>
        </w:rPr>
        <w:t xml:space="preserve">Приложение Г - </w:t>
      </w:r>
      <w:r>
        <w:rPr>
          <w:rStyle w:val="af0"/>
          <w:color w:val="000000"/>
        </w:rPr>
        <w:t>Эмпирические и теоретические распределения</w:t>
      </w:r>
      <w:r>
        <w:rPr>
          <w:rStyle w:val="af0"/>
          <w:color w:val="000000"/>
        </w:rPr>
        <w:tab/>
        <w:t>179</w:t>
      </w:r>
    </w:p>
    <w:p w14:paraId="43A2092F" w14:textId="77777777" w:rsidR="00270266" w:rsidRDefault="00270266" w:rsidP="00270266">
      <w:pPr>
        <w:pStyle w:val="1c"/>
        <w:shd w:val="clear" w:color="auto" w:fill="auto"/>
        <w:tabs>
          <w:tab w:val="right" w:leader="dot" w:pos="9464"/>
        </w:tabs>
      </w:pPr>
      <w:r>
        <w:rPr>
          <w:rStyle w:val="af"/>
          <w:color w:val="000000"/>
        </w:rPr>
        <w:t xml:space="preserve">Приложение </w:t>
      </w:r>
      <w:r>
        <w:rPr>
          <w:rStyle w:val="af0"/>
          <w:color w:val="000000"/>
        </w:rPr>
        <w:t>Д - Аппроксимирующие функции</w:t>
      </w:r>
      <w:r>
        <w:rPr>
          <w:rStyle w:val="af0"/>
          <w:color w:val="000000"/>
        </w:rPr>
        <w:tab/>
        <w:t>185</w:t>
      </w:r>
    </w:p>
    <w:p w14:paraId="3A473933" w14:textId="77777777" w:rsidR="00270266" w:rsidRDefault="00270266" w:rsidP="00270266">
      <w:pPr>
        <w:pStyle w:val="1c"/>
        <w:shd w:val="clear" w:color="auto" w:fill="auto"/>
        <w:tabs>
          <w:tab w:val="right" w:leader="dot" w:pos="9464"/>
        </w:tabs>
      </w:pPr>
      <w:r>
        <w:rPr>
          <w:rStyle w:val="af"/>
          <w:color w:val="000000"/>
        </w:rPr>
        <w:t xml:space="preserve">Приложение Е </w:t>
      </w:r>
      <w:r>
        <w:rPr>
          <w:rStyle w:val="af0"/>
          <w:color w:val="000000"/>
        </w:rPr>
        <w:t>- Графики распределений</w:t>
      </w:r>
      <w:r>
        <w:rPr>
          <w:rStyle w:val="af0"/>
          <w:color w:val="000000"/>
        </w:rPr>
        <w:tab/>
        <w:t>188</w:t>
      </w:r>
    </w:p>
    <w:p w14:paraId="596A2D4C" w14:textId="77777777" w:rsidR="00270266" w:rsidRDefault="00270266" w:rsidP="00270266">
      <w:pPr>
        <w:pStyle w:val="1c"/>
        <w:shd w:val="clear" w:color="auto" w:fill="auto"/>
        <w:tabs>
          <w:tab w:val="right" w:leader="dot" w:pos="9464"/>
        </w:tabs>
        <w:sectPr w:rsidR="00270266">
          <w:pgSz w:w="11900" w:h="16840"/>
          <w:pgMar w:top="2040" w:right="952" w:bottom="1440" w:left="1391" w:header="0" w:footer="3" w:gutter="0"/>
          <w:cols w:space="720"/>
          <w:noEndnote/>
          <w:docGrid w:linePitch="360"/>
        </w:sectPr>
      </w:pPr>
      <w:r>
        <w:rPr>
          <w:rStyle w:val="af"/>
          <w:color w:val="000000"/>
        </w:rPr>
        <w:t xml:space="preserve">Приложение Ж </w:t>
      </w:r>
      <w:r>
        <w:rPr>
          <w:rStyle w:val="af0"/>
          <w:color w:val="000000"/>
        </w:rPr>
        <w:t>- Распределения коррозионного износа для реальных причальных сооружений</w:t>
      </w:r>
      <w:r>
        <w:rPr>
          <w:rStyle w:val="af0"/>
          <w:color w:val="000000"/>
        </w:rPr>
        <w:tab/>
        <w:t>192</w:t>
      </w:r>
    </w:p>
    <w:p w14:paraId="363EEBEA" w14:textId="4178E99C" w:rsidR="004873E5" w:rsidRDefault="00270266" w:rsidP="00270266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3387AA60" w14:textId="77777777" w:rsidR="00270266" w:rsidRDefault="00270266" w:rsidP="00270266">
      <w:pPr>
        <w:pStyle w:val="144"/>
        <w:shd w:val="clear" w:color="auto" w:fill="auto"/>
        <w:spacing w:after="416" w:line="260" w:lineRule="exact"/>
        <w:jc w:val="left"/>
      </w:pPr>
      <w:bookmarkStart w:id="0" w:name="bookmark65"/>
      <w:r>
        <w:rPr>
          <w:rStyle w:val="143"/>
          <w:b/>
          <w:bCs/>
          <w:color w:val="000000"/>
        </w:rPr>
        <w:t>ЗАКЛЮЧЕНИЕ</w:t>
      </w:r>
      <w:bookmarkEnd w:id="0"/>
    </w:p>
    <w:p w14:paraId="76A0048E" w14:textId="77777777" w:rsidR="00270266" w:rsidRDefault="00270266" w:rsidP="00270266">
      <w:pPr>
        <w:pStyle w:val="210"/>
        <w:shd w:val="clear" w:color="auto" w:fill="auto"/>
        <w:spacing w:before="0" w:after="0" w:line="480" w:lineRule="exact"/>
        <w:ind w:firstLine="600"/>
        <w:jc w:val="left"/>
      </w:pPr>
      <w:r>
        <w:rPr>
          <w:rStyle w:val="21"/>
          <w:color w:val="000000"/>
        </w:rPr>
        <w:t>На основании проведённых исследований были получены следующие ре</w:t>
      </w:r>
      <w:r>
        <w:rPr>
          <w:rStyle w:val="21"/>
          <w:color w:val="000000"/>
        </w:rPr>
        <w:softHyphen/>
        <w:t>зультаты.</w:t>
      </w:r>
    </w:p>
    <w:p w14:paraId="73DBBA10" w14:textId="77777777" w:rsidR="00270266" w:rsidRDefault="00270266" w:rsidP="00270266">
      <w:pPr>
        <w:pStyle w:val="210"/>
        <w:numPr>
          <w:ilvl w:val="0"/>
          <w:numId w:val="34"/>
        </w:numPr>
        <w:shd w:val="clear" w:color="auto" w:fill="auto"/>
        <w:tabs>
          <w:tab w:val="left" w:pos="850"/>
        </w:tabs>
        <w:spacing w:before="0" w:after="0"/>
        <w:ind w:right="220" w:firstLine="600"/>
        <w:jc w:val="both"/>
      </w:pPr>
      <w:r>
        <w:rPr>
          <w:rStyle w:val="21"/>
          <w:color w:val="000000"/>
        </w:rPr>
        <w:t>Проведен анализ методов оценки технического состояния причальных со</w:t>
      </w:r>
      <w:r>
        <w:rPr>
          <w:rStyle w:val="21"/>
          <w:color w:val="000000"/>
        </w:rPr>
        <w:softHyphen/>
        <w:t xml:space="preserve">оружений типа </w:t>
      </w:r>
      <w:r>
        <w:rPr>
          <w:rStyle w:val="21"/>
          <w:color w:val="000000"/>
          <w:lang w:val="uk-UA" w:eastAsia="uk-UA"/>
        </w:rPr>
        <w:t xml:space="preserve">больверк, </w:t>
      </w:r>
      <w:r>
        <w:rPr>
          <w:rStyle w:val="21"/>
          <w:color w:val="000000"/>
        </w:rPr>
        <w:t>который показал, что вероятностные методы являются наиболее эффективными.</w:t>
      </w:r>
    </w:p>
    <w:p w14:paraId="4F7DE907" w14:textId="77777777" w:rsidR="00270266" w:rsidRDefault="00270266" w:rsidP="00270266">
      <w:pPr>
        <w:pStyle w:val="210"/>
        <w:numPr>
          <w:ilvl w:val="0"/>
          <w:numId w:val="34"/>
        </w:numPr>
        <w:shd w:val="clear" w:color="auto" w:fill="auto"/>
        <w:tabs>
          <w:tab w:val="left" w:pos="855"/>
        </w:tabs>
        <w:spacing w:before="0" w:after="0"/>
        <w:ind w:firstLine="600"/>
        <w:jc w:val="left"/>
      </w:pPr>
      <w:r>
        <w:rPr>
          <w:rStyle w:val="21"/>
          <w:color w:val="000000"/>
        </w:rPr>
        <w:t>Автором установлено с использованием статистического анализа и натур</w:t>
      </w:r>
      <w:r>
        <w:rPr>
          <w:rStyle w:val="21"/>
          <w:color w:val="000000"/>
        </w:rPr>
        <w:softHyphen/>
        <w:t>ных данных, что коррозионный износ стальных шпунтовых стенок морских при</w:t>
      </w:r>
      <w:r>
        <w:rPr>
          <w:rStyle w:val="21"/>
          <w:color w:val="000000"/>
        </w:rPr>
        <w:softHyphen/>
        <w:t xml:space="preserve">чальных сооружений типа </w:t>
      </w:r>
      <w:r>
        <w:rPr>
          <w:rStyle w:val="21"/>
          <w:color w:val="000000"/>
          <w:lang w:val="uk-UA" w:eastAsia="uk-UA"/>
        </w:rPr>
        <w:t xml:space="preserve">больверк </w:t>
      </w:r>
      <w:r>
        <w:rPr>
          <w:rStyle w:val="21"/>
          <w:color w:val="000000"/>
        </w:rPr>
        <w:t>имеет вид бимодального нормального рас</w:t>
      </w:r>
      <w:r>
        <w:rPr>
          <w:rStyle w:val="21"/>
          <w:color w:val="000000"/>
        </w:rPr>
        <w:softHyphen/>
        <w:t>пределения, форма которого зависит от времени.</w:t>
      </w:r>
    </w:p>
    <w:p w14:paraId="2C619D11" w14:textId="77777777" w:rsidR="00270266" w:rsidRDefault="00270266" w:rsidP="00270266">
      <w:pPr>
        <w:pStyle w:val="210"/>
        <w:numPr>
          <w:ilvl w:val="0"/>
          <w:numId w:val="34"/>
        </w:numPr>
        <w:shd w:val="clear" w:color="auto" w:fill="auto"/>
        <w:tabs>
          <w:tab w:val="left" w:pos="865"/>
        </w:tabs>
        <w:spacing w:before="0" w:after="0"/>
        <w:ind w:firstLine="600"/>
        <w:jc w:val="left"/>
      </w:pPr>
      <w:r>
        <w:rPr>
          <w:rStyle w:val="21"/>
          <w:color w:val="000000"/>
        </w:rPr>
        <w:t xml:space="preserve">Предложены и проанализированы по эффективности различные подходы к моделированию </w:t>
      </w:r>
      <w:proofErr w:type="spellStart"/>
      <w:r>
        <w:rPr>
          <w:rStyle w:val="21"/>
          <w:color w:val="000000"/>
        </w:rPr>
        <w:t>деградационных</w:t>
      </w:r>
      <w:proofErr w:type="spellEnd"/>
      <w:r>
        <w:rPr>
          <w:rStyle w:val="21"/>
          <w:color w:val="000000"/>
        </w:rPr>
        <w:t xml:space="preserve"> процессов (эмпирический регрессионный, тео</w:t>
      </w:r>
      <w:r>
        <w:rPr>
          <w:rStyle w:val="21"/>
          <w:color w:val="000000"/>
        </w:rPr>
        <w:softHyphen/>
        <w:t>ретико-эмпирические вероятностные дедуктивный и индуктивный). Разработаны прогнозные модели технического состояния в соответствии с указанными подхо</w:t>
      </w:r>
      <w:r>
        <w:rPr>
          <w:rStyle w:val="21"/>
          <w:color w:val="000000"/>
        </w:rPr>
        <w:softHyphen/>
        <w:t>дами.</w:t>
      </w:r>
    </w:p>
    <w:p w14:paraId="37D361C1" w14:textId="77777777" w:rsidR="00270266" w:rsidRDefault="00270266" w:rsidP="00270266">
      <w:pPr>
        <w:pStyle w:val="210"/>
        <w:numPr>
          <w:ilvl w:val="0"/>
          <w:numId w:val="34"/>
        </w:numPr>
        <w:shd w:val="clear" w:color="auto" w:fill="auto"/>
        <w:tabs>
          <w:tab w:val="left" w:pos="855"/>
        </w:tabs>
        <w:spacing w:before="0" w:after="0"/>
        <w:ind w:firstLine="600"/>
        <w:jc w:val="left"/>
      </w:pPr>
      <w:r>
        <w:rPr>
          <w:rStyle w:val="21"/>
          <w:color w:val="000000"/>
        </w:rPr>
        <w:t>Автором предложена методика вероятностного прогнозирования техниче</w:t>
      </w:r>
      <w:r>
        <w:rPr>
          <w:rStyle w:val="21"/>
          <w:color w:val="000000"/>
        </w:rPr>
        <w:softHyphen/>
        <w:t>ского состояния шпунтовых стенок больверков с учетом коррозионного износа на основе индуктивной модели. Выделены наиболее значимые факторы, определя</w:t>
      </w:r>
      <w:r>
        <w:rPr>
          <w:rStyle w:val="21"/>
          <w:color w:val="000000"/>
        </w:rPr>
        <w:softHyphen/>
        <w:t>ющие вероятность коррозионных повреждений: время, принадлежность к зоне (подводная, переменного уровня), вид коррозии (сплошная и локальная коррозия), интенсивность процессов по каждому виду коррозии в зависимости от срока экс</w:t>
      </w:r>
      <w:r>
        <w:rPr>
          <w:rStyle w:val="21"/>
          <w:color w:val="000000"/>
        </w:rPr>
        <w:softHyphen/>
        <w:t>плуатации сооружения.</w:t>
      </w:r>
    </w:p>
    <w:p w14:paraId="4359F504" w14:textId="77777777" w:rsidR="00270266" w:rsidRDefault="00270266" w:rsidP="00270266">
      <w:pPr>
        <w:pStyle w:val="210"/>
        <w:numPr>
          <w:ilvl w:val="0"/>
          <w:numId w:val="34"/>
        </w:numPr>
        <w:shd w:val="clear" w:color="auto" w:fill="auto"/>
        <w:tabs>
          <w:tab w:val="left" w:pos="865"/>
        </w:tabs>
        <w:spacing w:before="0" w:after="0"/>
        <w:ind w:firstLine="580"/>
        <w:jc w:val="left"/>
      </w:pPr>
      <w:r>
        <w:rPr>
          <w:rStyle w:val="21"/>
          <w:color w:val="000000"/>
        </w:rPr>
        <w:t>Нами отмечено, что долговечность и безотказность больверков сильно из</w:t>
      </w:r>
      <w:r>
        <w:rPr>
          <w:rStyle w:val="21"/>
          <w:color w:val="000000"/>
        </w:rPr>
        <w:softHyphen/>
        <w:t xml:space="preserve">меняются во времени по причине </w:t>
      </w:r>
      <w:proofErr w:type="spellStart"/>
      <w:r>
        <w:rPr>
          <w:rStyle w:val="21"/>
          <w:color w:val="000000"/>
        </w:rPr>
        <w:t>деградационных</w:t>
      </w:r>
      <w:proofErr w:type="spellEnd"/>
      <w:r>
        <w:rPr>
          <w:rStyle w:val="21"/>
          <w:color w:val="000000"/>
        </w:rPr>
        <w:t xml:space="preserve"> процессов, следовательно, это необходимо учитывать в широком спектре задач. Как подтверждение, представ</w:t>
      </w:r>
      <w:r>
        <w:rPr>
          <w:rStyle w:val="21"/>
          <w:color w:val="000000"/>
        </w:rPr>
        <w:softHyphen/>
        <w:t xml:space="preserve">лены результаты расчета реальных сооружений с использованием </w:t>
      </w:r>
      <w:r>
        <w:rPr>
          <w:rStyle w:val="21"/>
          <w:color w:val="000000"/>
        </w:rPr>
        <w:lastRenderedPageBreak/>
        <w:t>методики про</w:t>
      </w:r>
      <w:r>
        <w:rPr>
          <w:rStyle w:val="21"/>
          <w:color w:val="000000"/>
        </w:rPr>
        <w:softHyphen/>
        <w:t>гнозирования коррозионного износа. Представлен прогноз надежности причала №13 (</w:t>
      </w:r>
      <w:proofErr w:type="spellStart"/>
      <w:r>
        <w:rPr>
          <w:rStyle w:val="21"/>
          <w:color w:val="000000"/>
        </w:rPr>
        <w:t>б.Находка</w:t>
      </w:r>
      <w:proofErr w:type="spellEnd"/>
      <w:r>
        <w:rPr>
          <w:rStyle w:val="21"/>
          <w:color w:val="000000"/>
        </w:rPr>
        <w:t>) с учетом коррозионного износа и сейсмических воздействий. В расчете причала НРП №2 (Находкинский рыбный порт) методика применялась для прогнозирования изменения несущей способности сооружения с учетом изно</w:t>
      </w:r>
      <w:r>
        <w:rPr>
          <w:rStyle w:val="21"/>
          <w:color w:val="000000"/>
        </w:rPr>
        <w:softHyphen/>
        <w:t>са.</w:t>
      </w:r>
    </w:p>
    <w:p w14:paraId="6D19745D" w14:textId="77777777" w:rsidR="00270266" w:rsidRDefault="00270266" w:rsidP="00270266">
      <w:pPr>
        <w:pStyle w:val="210"/>
        <w:numPr>
          <w:ilvl w:val="0"/>
          <w:numId w:val="34"/>
        </w:numPr>
        <w:shd w:val="clear" w:color="auto" w:fill="auto"/>
        <w:tabs>
          <w:tab w:val="left" w:pos="860"/>
        </w:tabs>
        <w:spacing w:before="0" w:after="0"/>
        <w:ind w:firstLine="580"/>
        <w:jc w:val="left"/>
      </w:pPr>
      <w:r>
        <w:rPr>
          <w:rStyle w:val="21"/>
          <w:color w:val="000000"/>
        </w:rPr>
        <w:t xml:space="preserve">Показано, что нормативный расчет поправок на коррозию не учитывает случайных характер развития </w:t>
      </w:r>
      <w:proofErr w:type="spellStart"/>
      <w:r>
        <w:rPr>
          <w:rStyle w:val="21"/>
          <w:color w:val="000000"/>
        </w:rPr>
        <w:t>деградационных</w:t>
      </w:r>
      <w:proofErr w:type="spellEnd"/>
      <w:r>
        <w:rPr>
          <w:rStyle w:val="21"/>
          <w:color w:val="000000"/>
        </w:rPr>
        <w:t xml:space="preserve"> процессов. Для повышения досто</w:t>
      </w:r>
      <w:r>
        <w:rPr>
          <w:rStyle w:val="21"/>
          <w:color w:val="000000"/>
        </w:rPr>
        <w:softHyphen/>
        <w:t>верности долгосрочного прогноза предлагаем использование методики на основе вероятностной индуктивной модели.</w:t>
      </w:r>
    </w:p>
    <w:p w14:paraId="56A6E940" w14:textId="049212CB" w:rsidR="00270266" w:rsidRPr="00270266" w:rsidRDefault="00270266" w:rsidP="00270266">
      <w:r>
        <w:rPr>
          <w:rStyle w:val="21"/>
          <w:color w:val="000000"/>
        </w:rPr>
        <w:t>Отмечено, что качество прогноза технического состояния зависит от зна</w:t>
      </w:r>
      <w:r>
        <w:rPr>
          <w:rStyle w:val="21"/>
          <w:color w:val="000000"/>
        </w:rPr>
        <w:softHyphen/>
        <w:t>ния начального состояния стенки. В связи с этим предлагаем дополнения к меро</w:t>
      </w:r>
      <w:r>
        <w:rPr>
          <w:rStyle w:val="21"/>
          <w:color w:val="000000"/>
        </w:rPr>
        <w:softHyphen/>
        <w:t>приятиям первичного осмотра сооружений</w:t>
      </w:r>
    </w:p>
    <w:sectPr w:rsidR="00270266" w:rsidRPr="00270266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BEEB" w14:textId="77777777" w:rsidR="0000087B" w:rsidRDefault="0000087B">
      <w:pPr>
        <w:spacing w:after="0" w:line="240" w:lineRule="auto"/>
      </w:pPr>
      <w:r>
        <w:separator/>
      </w:r>
    </w:p>
  </w:endnote>
  <w:endnote w:type="continuationSeparator" w:id="0">
    <w:p w14:paraId="21E8EC11" w14:textId="77777777" w:rsidR="0000087B" w:rsidRDefault="000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4932" w14:textId="7BF169D9" w:rsidR="00270266" w:rsidRDefault="002702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0B64C03" wp14:editId="4F1BE372">
              <wp:simplePos x="0" y="0"/>
              <wp:positionH relativeFrom="page">
                <wp:posOffset>6845300</wp:posOffset>
              </wp:positionH>
              <wp:positionV relativeFrom="page">
                <wp:posOffset>9881870</wp:posOffset>
              </wp:positionV>
              <wp:extent cx="83185" cy="189865"/>
              <wp:effectExtent l="0" t="4445" r="0" b="0"/>
              <wp:wrapNone/>
              <wp:docPr id="107" name="Надпись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39FEA" w14:textId="77777777" w:rsidR="00270266" w:rsidRDefault="0027026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64C03" id="_x0000_t202" coordsize="21600,21600" o:spt="202" path="m,l,21600r21600,l21600,xe">
              <v:stroke joinstyle="miter"/>
              <v:path gradientshapeok="t" o:connecttype="rect"/>
            </v:shapetype>
            <v:shape id="Надпись 107" o:spid="_x0000_s1028" type="#_x0000_t202" style="position:absolute;margin-left:539pt;margin-top:778.1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yuAAIAAMMDAAAOAAAAZHJzL2Uyb0RvYy54bWysU8Fu1DAQvSPxD5bvbLJFLdtos1VptQip&#10;QKXCB3gdJ7FIPNbYu8ly484v8A89cODGL6R/xNjZLAVuiIs19nie37x5Xl70bcN2Cp0Gk/P5LOVM&#10;GQmFNlXOP7xfP1tw5rwwhWjAqJzvleMXq6dPlp3N1AnU0BQKGYEYl3U257X3NksSJ2vVCjcDqwwl&#10;S8BWeNpilRQoOkJvm+QkTc+SDrCwCFI5R6fXY5KvIn5ZKunflaVTnjU5J24+rhjXTViT1VJkFQpb&#10;a3mgIf6BRSu0oUePUNfCC7ZF/RdUqyWCg9LPJLQJlKWWKvZA3czTP7q5q4VVsRcSx9mjTO7/wcq3&#10;u1tkuqDZpS84M6KlIQ1fh/vh2/Bj+P7w+eELCxnSqbMuo+t3lgp8/xJ6qok9O3sD8qNjBq5qYSp1&#10;iQhdrURBPOehMnlUOuK4ALLp3kBBz4mthwjUl9gGEUkWRug0r/1xRqr3TNLh4vl8ccqZpMx8cb44&#10;O40PiGyqtej8KwUtC0HOkRwQscXuxvnARWTTlfCUgbVumuiCxvx2QBfDSeQe6I7Efb/pR7kmSTZQ&#10;7KkZhNFb9BcoqAE/cdaRr3JuyPicNa8NyREsOAU4BZspEEZSYc49Z2N45Uerbi3qqibcSfBLkmyt&#10;Yz9B25HDgSw5JbZ5cHWw4uN9vPXr761+AgAA//8DAFBLAwQUAAYACAAAACEA6TegpOAAAAAPAQAA&#10;DwAAAGRycy9kb3ducmV2LnhtbEyPzWrDMBCE74W8g9hAb43kQBzXtRxKoJfempZAb4q1sUz1YyzF&#10;sd++61N729kdZr+pDpOzbMQhdsFLyDYCGPom6M63Er4+354KYDEpr5UNHiXMGOFQrx4qVepw9x84&#10;nlLLKMTHUkkwKfUl57Ex6FTchB493a5hcCqRHFquB3WncGf5VoicO9V5+mBUj0eDzc/p5iTsp3PA&#10;PuIRv69jM5huLuz7LOXjenp9AZZwSn9mWPAJHWpiuoSb15FZ0mJfUJlE026Xb4EtHvGcZcAuy67I&#10;M+B1xf/3qH8BAAD//wMAUEsBAi0AFAAGAAgAAAAhALaDOJL+AAAA4QEAABMAAAAAAAAAAAAAAAAA&#10;AAAAAFtDb250ZW50X1R5cGVzXS54bWxQSwECLQAUAAYACAAAACEAOP0h/9YAAACUAQAACwAAAAAA&#10;AAAAAAAAAAAvAQAAX3JlbHMvLnJlbHNQSwECLQAUAAYACAAAACEAhxw8rgACAADDAwAADgAAAAAA&#10;AAAAAAAAAAAuAgAAZHJzL2Uyb0RvYy54bWxQSwECLQAUAAYACAAAACEA6TegpOAAAAAPAQAADwAA&#10;AAAAAAAAAAAAAABaBAAAZHJzL2Rvd25yZXYueG1sUEsFBgAAAAAEAAQA8wAAAGcFAAAAAA==&#10;" filled="f" stroked="f">
              <v:textbox style="mso-fit-shape-to-text:t" inset="0,0,0,0">
                <w:txbxContent>
                  <w:p w14:paraId="57339FEA" w14:textId="77777777" w:rsidR="00270266" w:rsidRDefault="0027026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1384" w14:textId="5876EA01" w:rsidR="00270266" w:rsidRDefault="002702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C8EEB8E" wp14:editId="5761A800">
              <wp:simplePos x="0" y="0"/>
              <wp:positionH relativeFrom="page">
                <wp:posOffset>6859270</wp:posOffset>
              </wp:positionH>
              <wp:positionV relativeFrom="page">
                <wp:posOffset>9885045</wp:posOffset>
              </wp:positionV>
              <wp:extent cx="83185" cy="189865"/>
              <wp:effectExtent l="1270" t="0" r="1270" b="2540"/>
              <wp:wrapNone/>
              <wp:docPr id="106" name="Надпись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AAF58" w14:textId="77777777" w:rsidR="00270266" w:rsidRDefault="0027026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EEB8E" id="_x0000_t202" coordsize="21600,21600" o:spt="202" path="m,l,21600r21600,l21600,xe">
              <v:stroke joinstyle="miter"/>
              <v:path gradientshapeok="t" o:connecttype="rect"/>
            </v:shapetype>
            <v:shape id="Надпись 106" o:spid="_x0000_s1029" type="#_x0000_t202" style="position:absolute;margin-left:540.1pt;margin-top:778.35pt;width:6.5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HlAQIAAMMDAAAOAAAAZHJzL2Uyb0RvYy54bWysU82O0zAQviPxDpbvNEnRViVqulp2VYS0&#10;/EgLD+A6TmOReKyx26TcuPMKvAMHDtx4hewbMXaassANcbHGHs/nb775vLrs24YdFDoNpuDZLOVM&#10;GQmlNruCv3+3ebLkzHlhStGAUQU/Kscv148frTqbqznU0JQKGYEYl3e24LX3Nk8SJ2vVCjcDqwwl&#10;K8BWeNriLilRdITeNsk8TRdJB1haBKmco9ObMcnXEb+qlPRvqsopz5qCEzcfV4zrNqzJeiXyHQpb&#10;a3miIf6BRSu0oUfPUDfCC7ZH/RdUqyWCg8rPJLQJVJWWKvZA3WTpH93c1cKq2AuJ4+xZJvf/YOXr&#10;w1tkuqTZpQvOjGhpSMOX4evwbfgxfL//dP+ZhQzp1FmX0/U7SwW+fw491cSenb0F+cExA9e1MDt1&#10;hQhdrURJPLNQmTwoHXFcANl2r6Ck58TeQwTqK2yDiCQLI3Sa1/E8I9V7Julw+TRbXnAmKZMtny0X&#10;F/EBkU+1Fp1/oaBlISg4kgMitjjcOh+4iHy6Ep4ysNFNE13QmN8O6GI4idwD3ZG477d9lGs+SbKF&#10;8kjNIIzeor9AQQ34kbOOfFVwQ8bnrHlpSI5gwSnAKdhOgTCSCgvuORvDaz9adW9R72rCnQS/Isk2&#10;OvYTtB05nMiSU2KbJ1cHKz7cx1u//t76JwAAAP//AwBQSwMEFAAGAAgAAAAhADg6ijzgAAAADwEA&#10;AA8AAABkcnMvZG93bnJldi54bWxMj81OwzAQhO9IvIO1SNyoTaumIcSpUCUu3CgIiZsbb+MI/0S2&#10;myZvz+YEt53d0ew39X5ylo0YUx+8hMeVAIa+Dbr3nYTPj9eHEljKymtlg0cJMybYN7c3tap0uPp3&#10;HI+5YxTiU6UkmJyHivPUGnQqrcKAnm7nEJ3KJGPHdVRXCneWr4UouFO9pw9GDXgw2P4cL07CbvoK&#10;OCQ84Pd5bKPp59K+zVLe300vz8AyTvnPDAs+oUNDTKdw8ToxS1qUYk1emrbbYgds8YinzQbYadmV&#10;RQG8qfn/Hs0vAAAA//8DAFBLAQItABQABgAIAAAAIQC2gziS/gAAAOEBAAATAAAAAAAAAAAAAAAA&#10;AAAAAABbQ29udGVudF9UeXBlc10ueG1sUEsBAi0AFAAGAAgAAAAhADj9If/WAAAAlAEAAAsAAAAA&#10;AAAAAAAAAAAALwEAAF9yZWxzLy5yZWxzUEsBAi0AFAAGAAgAAAAhAByJIeUBAgAAwwMAAA4AAAAA&#10;AAAAAAAAAAAALgIAAGRycy9lMm9Eb2MueG1sUEsBAi0AFAAGAAgAAAAhADg6ijzgAAAADwEAAA8A&#10;AAAAAAAAAAAAAAAAWwQAAGRycy9kb3ducmV2LnhtbFBLBQYAAAAABAAEAPMAAABoBQAAAAA=&#10;" filled="f" stroked="f">
              <v:textbox style="mso-fit-shape-to-text:t" inset="0,0,0,0">
                <w:txbxContent>
                  <w:p w14:paraId="728AAF58" w14:textId="77777777" w:rsidR="00270266" w:rsidRDefault="0027026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4FDD" w14:textId="77777777" w:rsidR="0000087B" w:rsidRDefault="0000087B">
      <w:pPr>
        <w:spacing w:after="0" w:line="240" w:lineRule="auto"/>
      </w:pPr>
      <w:r>
        <w:separator/>
      </w:r>
    </w:p>
  </w:footnote>
  <w:footnote w:type="continuationSeparator" w:id="0">
    <w:p w14:paraId="01EC1DAB" w14:textId="77777777" w:rsidR="0000087B" w:rsidRDefault="000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3EB" w14:textId="6C28F0FC" w:rsidR="00270266" w:rsidRDefault="002702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6FDC689" wp14:editId="0BE50622">
              <wp:simplePos x="0" y="0"/>
              <wp:positionH relativeFrom="page">
                <wp:posOffset>3504565</wp:posOffset>
              </wp:positionH>
              <wp:positionV relativeFrom="page">
                <wp:posOffset>1033780</wp:posOffset>
              </wp:positionV>
              <wp:extent cx="1141730" cy="189865"/>
              <wp:effectExtent l="0" t="0" r="1905" b="0"/>
              <wp:wrapNone/>
              <wp:docPr id="108" name="Надпись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F5F9C" w14:textId="77777777" w:rsidR="00270266" w:rsidRDefault="0027026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DC689" id="_x0000_t202" coordsize="21600,21600" o:spt="202" path="m,l,21600r21600,l21600,xe">
              <v:stroke joinstyle="miter"/>
              <v:path gradientshapeok="t" o:connecttype="rect"/>
            </v:shapetype>
            <v:shape id="Надпись 108" o:spid="_x0000_s1027" type="#_x0000_t202" style="position:absolute;margin-left:275.95pt;margin-top:81.4pt;width:89.9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1G+/gEAAL4DAAAOAAAAZHJzL2Uyb0RvYy54bWysU8Fu1DAQvSPxD5bvbJICZYk2W5VWi5AK&#10;RSp8gNdxNhaJxxp7N1lu3PmF/gMHDtz6C+kfMXY2S4Eb4mJNPJ43b968LM76tmE7hU6DKXg2SzlT&#10;RkKpzabgHz+snsw5c16YUjRgVMH3yvGz5eNHi87m6gRqaEqFjECMyztb8Np7myeJk7VqhZuBVYaS&#10;FWArPH3iJilRdITeNslJmp4mHWBpEaRyjm4vxyRfRvyqUtJfV5VTnjUFJ24+nhjPdTiT5ULkGxS2&#10;1vJAQ/wDi1ZoQ02PUJfCC7ZF/RdUqyWCg8rPJLQJVJWWKs5A02TpH9Pc1MKqOAuJ4+xRJvf/YOW7&#10;3XtkuqTdpbQqI1pa0nA7fBu+D3fDj/sv919ZyJBOnXU5Pb+xVOD7V9BTTZzZ2SuQnxwzcFELs1Hn&#10;iNDVSpTEMwuVyYPSEccFkHX3FkpqJ7YeIlBfYRtEJFkYodO+9scdqd4zGVpmz7IXTyklKZfNX85P&#10;n8cWIp+qLTr/WkHLQlBwJA9EdLG7cj6wEfn0JDQzsNJNE33QmN8u6GG4iewD4ZG679f9QY01lHua&#10;A2G0Ff0GFNSAnznryFIFN+R5zpo3hpQI7psCnIL1FAgjqbDgnrMxvPCjS7cW9aYm3Enrc1JrpeMg&#10;QdaRw4ElmSTOdzB0cOHD7/jq12+3/AkAAP//AwBQSwMEFAAGAAgAAAAhAHQB8oveAAAACwEAAA8A&#10;AABkcnMvZG93bnJldi54bWxMj8FOwzAQRO9I/IO1SNyok6A2bYhToUpcuFEQEjc33sYR9jqK3TT5&#10;e5YTHHfmaXam3s/eiQnH2AdSkK8yEEhtMD11Cj7eXx62IGLSZLQLhAoWjLBvbm9qXZlwpTecjqkT&#10;HEKx0gpsSkMlZWwteh1XYUBi7xxGrxOfYyfNqK8c7p0ssmwjve6JP1g94MFi+328eAXl/BlwiHjA&#10;r/PUjrZftu51Uer+bn5+ApFwTn8w/Nbn6tBwp1O4kInCKViv8x2jbGwK3sBE+ZiXIE6s7IoSZFPL&#10;/xuaHwAAAP//AwBQSwECLQAUAAYACAAAACEAtoM4kv4AAADhAQAAEwAAAAAAAAAAAAAAAAAAAAAA&#10;W0NvbnRlbnRfVHlwZXNdLnhtbFBLAQItABQABgAIAAAAIQA4/SH/1gAAAJQBAAALAAAAAAAAAAAA&#10;AAAAAC8BAABfcmVscy8ucmVsc1BLAQItABQABgAIAAAAIQD4E1G+/gEAAL4DAAAOAAAAAAAAAAAA&#10;AAAAAC4CAABkcnMvZTJvRG9jLnhtbFBLAQItABQABgAIAAAAIQB0AfKL3gAAAAsBAAAPAAAAAAAA&#10;AAAAAAAAAFgEAABkcnMvZG93bnJldi54bWxQSwUGAAAAAAQABADzAAAAYwUAAAAA&#10;" filled="f" stroked="f">
              <v:textbox style="mso-fit-shape-to-text:t" inset="0,0,0,0">
                <w:txbxContent>
                  <w:p w14:paraId="01EF5F9C" w14:textId="77777777" w:rsidR="00270266" w:rsidRDefault="0027026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8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2"/>
  </w:num>
  <w:num w:numId="16">
    <w:abstractNumId w:val="21"/>
  </w:num>
  <w:num w:numId="17">
    <w:abstractNumId w:val="12"/>
  </w:num>
  <w:num w:numId="18">
    <w:abstractNumId w:val="24"/>
  </w:num>
  <w:num w:numId="19">
    <w:abstractNumId w:val="17"/>
  </w:num>
  <w:num w:numId="20">
    <w:abstractNumId w:val="29"/>
  </w:num>
  <w:num w:numId="21">
    <w:abstractNumId w:val="13"/>
  </w:num>
  <w:num w:numId="22">
    <w:abstractNumId w:val="30"/>
  </w:num>
  <w:num w:numId="23">
    <w:abstractNumId w:val="28"/>
  </w:num>
  <w:num w:numId="24">
    <w:abstractNumId w:val="9"/>
  </w:num>
  <w:num w:numId="25">
    <w:abstractNumId w:val="10"/>
  </w:num>
  <w:num w:numId="26">
    <w:abstractNumId w:val="19"/>
  </w:num>
  <w:num w:numId="27">
    <w:abstractNumId w:val="20"/>
  </w:num>
  <w:num w:numId="28">
    <w:abstractNumId w:val="23"/>
  </w:num>
  <w:num w:numId="29">
    <w:abstractNumId w:val="11"/>
  </w:num>
  <w:num w:numId="30">
    <w:abstractNumId w:val="25"/>
  </w:num>
  <w:num w:numId="31">
    <w:abstractNumId w:val="16"/>
  </w:num>
  <w:num w:numId="32">
    <w:abstractNumId w:val="26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87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102721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6917</cp:revision>
  <dcterms:created xsi:type="dcterms:W3CDTF">2024-06-20T08:51:00Z</dcterms:created>
  <dcterms:modified xsi:type="dcterms:W3CDTF">2024-10-13T11:52:00Z</dcterms:modified>
  <cp:category/>
</cp:coreProperties>
</file>