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F44ACC" w:rsidRDefault="00F44ACC" w:rsidP="0097231C">
      <w:pPr>
        <w:rPr>
          <w:rFonts w:ascii="Verdana" w:hAnsi="Verdana"/>
          <w:color w:val="000000"/>
          <w:sz w:val="18"/>
          <w:szCs w:val="18"/>
        </w:rPr>
      </w:pPr>
      <w:r>
        <w:rPr>
          <w:rFonts w:ascii="Verdana" w:hAnsi="Verdana"/>
          <w:color w:val="000000"/>
          <w:sz w:val="18"/>
          <w:szCs w:val="18"/>
          <w:shd w:val="clear" w:color="auto" w:fill="FFFFFF"/>
        </w:rPr>
        <w:t>Трудовые конфликты и трудовые споры по российскому праву</w:t>
      </w:r>
      <w:r>
        <w:rPr>
          <w:rFonts w:ascii="Verdana" w:hAnsi="Verdana"/>
          <w:color w:val="000000"/>
          <w:sz w:val="18"/>
          <w:szCs w:val="18"/>
        </w:rPr>
        <w:br/>
      </w:r>
      <w:r>
        <w:rPr>
          <w:rFonts w:ascii="Verdana" w:hAnsi="Verdana"/>
          <w:color w:val="000000"/>
          <w:sz w:val="18"/>
          <w:szCs w:val="18"/>
        </w:rPr>
        <w:br/>
      </w:r>
    </w:p>
    <w:p w:rsidR="00F44ACC" w:rsidRDefault="00F44ACC" w:rsidP="0097231C">
      <w:pPr>
        <w:rPr>
          <w:rFonts w:ascii="Verdana" w:hAnsi="Verdana"/>
          <w:color w:val="000000"/>
          <w:sz w:val="18"/>
          <w:szCs w:val="18"/>
        </w:rPr>
      </w:pPr>
    </w:p>
    <w:p w:rsidR="00F44ACC" w:rsidRDefault="00F44ACC" w:rsidP="00F44ACC">
      <w:pPr>
        <w:spacing w:line="270" w:lineRule="atLeast"/>
        <w:rPr>
          <w:rFonts w:ascii="Verdana" w:hAnsi="Verdana"/>
          <w:b/>
          <w:bCs/>
          <w:color w:val="000000"/>
          <w:sz w:val="18"/>
          <w:szCs w:val="18"/>
        </w:rPr>
      </w:pPr>
      <w:r>
        <w:rPr>
          <w:rFonts w:ascii="Verdana" w:hAnsi="Verdana"/>
          <w:b/>
          <w:bCs/>
          <w:color w:val="000000"/>
          <w:sz w:val="18"/>
          <w:szCs w:val="18"/>
        </w:rPr>
        <w:t>Год: </w:t>
      </w:r>
    </w:p>
    <w:p w:rsidR="00F44ACC" w:rsidRDefault="00F44ACC" w:rsidP="00F44ACC">
      <w:pPr>
        <w:spacing w:line="270" w:lineRule="atLeast"/>
        <w:rPr>
          <w:rFonts w:ascii="Verdana" w:hAnsi="Verdana"/>
          <w:color w:val="000000"/>
          <w:sz w:val="18"/>
          <w:szCs w:val="18"/>
        </w:rPr>
      </w:pPr>
      <w:r>
        <w:rPr>
          <w:rFonts w:ascii="Verdana" w:hAnsi="Verdana"/>
          <w:color w:val="000000"/>
          <w:sz w:val="18"/>
          <w:szCs w:val="18"/>
        </w:rPr>
        <w:t>2005</w:t>
      </w:r>
    </w:p>
    <w:p w:rsidR="00F44ACC" w:rsidRDefault="00F44ACC" w:rsidP="00F44ACC">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F44ACC" w:rsidRDefault="00F44ACC" w:rsidP="00F44ACC">
      <w:pPr>
        <w:spacing w:line="270" w:lineRule="atLeast"/>
        <w:rPr>
          <w:rFonts w:ascii="Verdana" w:hAnsi="Verdana"/>
          <w:color w:val="000000"/>
          <w:sz w:val="18"/>
          <w:szCs w:val="18"/>
        </w:rPr>
      </w:pPr>
      <w:r>
        <w:rPr>
          <w:rFonts w:ascii="Verdana" w:hAnsi="Verdana"/>
          <w:color w:val="000000"/>
          <w:sz w:val="18"/>
          <w:szCs w:val="18"/>
        </w:rPr>
        <w:t>Прасолова, Инна Анатольевна</w:t>
      </w:r>
    </w:p>
    <w:p w:rsidR="00F44ACC" w:rsidRDefault="00F44ACC" w:rsidP="00F44ACC">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F44ACC" w:rsidRDefault="00F44ACC" w:rsidP="00F44ACC">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F44ACC" w:rsidRDefault="00F44ACC" w:rsidP="00F44ACC">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F44ACC" w:rsidRDefault="00F44ACC" w:rsidP="00F44ACC">
      <w:pPr>
        <w:spacing w:line="270" w:lineRule="atLeast"/>
        <w:rPr>
          <w:rFonts w:ascii="Verdana" w:hAnsi="Verdana"/>
          <w:color w:val="000000"/>
          <w:sz w:val="18"/>
          <w:szCs w:val="18"/>
        </w:rPr>
      </w:pPr>
      <w:r>
        <w:rPr>
          <w:rFonts w:ascii="Verdana" w:hAnsi="Verdana"/>
          <w:color w:val="000000"/>
          <w:sz w:val="18"/>
          <w:szCs w:val="18"/>
        </w:rPr>
        <w:t>Барнаул</w:t>
      </w:r>
    </w:p>
    <w:p w:rsidR="00F44ACC" w:rsidRDefault="00F44ACC" w:rsidP="00F44ACC">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F44ACC" w:rsidRDefault="00F44ACC" w:rsidP="00F44ACC">
      <w:pPr>
        <w:spacing w:line="270" w:lineRule="atLeast"/>
        <w:rPr>
          <w:rFonts w:ascii="Verdana" w:hAnsi="Verdana"/>
          <w:color w:val="000000"/>
          <w:sz w:val="18"/>
          <w:szCs w:val="18"/>
        </w:rPr>
      </w:pPr>
      <w:r>
        <w:rPr>
          <w:rFonts w:ascii="Verdana" w:hAnsi="Verdana"/>
          <w:color w:val="000000"/>
          <w:sz w:val="18"/>
          <w:szCs w:val="18"/>
        </w:rPr>
        <w:t>12.00.05</w:t>
      </w:r>
    </w:p>
    <w:p w:rsidR="00F44ACC" w:rsidRDefault="00F44ACC" w:rsidP="00F44ACC">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F44ACC" w:rsidRDefault="00F44ACC" w:rsidP="00F44ACC">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F44ACC" w:rsidRDefault="00F44ACC" w:rsidP="00F44ACC">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F44ACC" w:rsidRDefault="00F44ACC" w:rsidP="00F44ACC">
      <w:pPr>
        <w:spacing w:line="270" w:lineRule="atLeast"/>
        <w:rPr>
          <w:rFonts w:ascii="Verdana" w:hAnsi="Verdana"/>
          <w:color w:val="000000"/>
          <w:sz w:val="18"/>
          <w:szCs w:val="18"/>
        </w:rPr>
      </w:pPr>
      <w:r>
        <w:rPr>
          <w:rFonts w:ascii="Verdana" w:hAnsi="Verdana"/>
          <w:color w:val="000000"/>
          <w:sz w:val="18"/>
          <w:szCs w:val="18"/>
        </w:rPr>
        <w:t>149</w:t>
      </w:r>
    </w:p>
    <w:p w:rsidR="00F44ACC" w:rsidRDefault="00F44ACC" w:rsidP="00F44ACC">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Прасолова, Инна Анатольевна</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СООТНОШЕНИЕ ТРУДОВОГО</w:t>
      </w:r>
      <w:r>
        <w:rPr>
          <w:rStyle w:val="WW8Num3z0"/>
          <w:rFonts w:ascii="Verdana" w:hAnsi="Verdana"/>
          <w:color w:val="000000"/>
          <w:sz w:val="18"/>
          <w:szCs w:val="18"/>
        </w:rPr>
        <w:t> </w:t>
      </w:r>
      <w:r>
        <w:rPr>
          <w:rStyle w:val="WW8Num4z0"/>
          <w:rFonts w:ascii="Verdana" w:hAnsi="Verdana"/>
          <w:color w:val="4682B4"/>
          <w:sz w:val="18"/>
          <w:szCs w:val="18"/>
        </w:rPr>
        <w:t>СПОРА</w:t>
      </w:r>
      <w:r>
        <w:rPr>
          <w:rStyle w:val="WW8Num3z0"/>
          <w:rFonts w:ascii="Verdana" w:hAnsi="Verdana"/>
          <w:color w:val="000000"/>
          <w:sz w:val="18"/>
          <w:szCs w:val="18"/>
        </w:rPr>
        <w:t> </w:t>
      </w:r>
      <w:r>
        <w:rPr>
          <w:rFonts w:ascii="Verdana" w:hAnsi="Verdana"/>
          <w:color w:val="000000"/>
          <w:sz w:val="18"/>
          <w:szCs w:val="18"/>
        </w:rPr>
        <w:t>И КОНФЛИКТА.</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Понятие трудового спора как социального конфликта.</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Динамика и функции трудового спора как социального конфликта.</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СОВЕРШЕНСТВОВАНИЕ ПРАВОВОГО РЕГУЛИРОВАНИЯ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ПО РОССИЙСКОМУ ЗАКОНОДАТЕЛЬСТВУ.</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Индивидуальные</w:t>
      </w:r>
      <w:r>
        <w:rPr>
          <w:rStyle w:val="WW8Num3z0"/>
          <w:rFonts w:ascii="Verdana" w:hAnsi="Verdana"/>
          <w:color w:val="000000"/>
          <w:sz w:val="18"/>
          <w:szCs w:val="18"/>
        </w:rPr>
        <w:t> </w:t>
      </w:r>
      <w:r>
        <w:rPr>
          <w:rStyle w:val="WW8Num4z0"/>
          <w:rFonts w:ascii="Verdana" w:hAnsi="Verdana"/>
          <w:color w:val="4682B4"/>
          <w:sz w:val="18"/>
          <w:szCs w:val="18"/>
        </w:rPr>
        <w:t>трудовые</w:t>
      </w:r>
      <w:r>
        <w:rPr>
          <w:rStyle w:val="WW8Num3z0"/>
          <w:rFonts w:ascii="Verdana" w:hAnsi="Verdana"/>
          <w:color w:val="000000"/>
          <w:sz w:val="18"/>
          <w:szCs w:val="18"/>
        </w:rPr>
        <w:t> </w:t>
      </w:r>
      <w:r>
        <w:rPr>
          <w:rFonts w:ascii="Verdana" w:hAnsi="Verdana"/>
          <w:color w:val="000000"/>
          <w:sz w:val="18"/>
          <w:szCs w:val="18"/>
        </w:rPr>
        <w:t>споры.</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Коллективные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ТРУДОВОЙ ПРОЦЕСС.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Понятие юридического процесса.</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Трудовые</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отношения в предмете трудового права.</w:t>
      </w:r>
    </w:p>
    <w:p w:rsidR="00F44ACC" w:rsidRDefault="00F44ACC" w:rsidP="00F44ACC">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"Трудовые конфликты и трудовые споры по российскому праву"</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Проблема защиты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в том числе в сфере труда, всегда была одной из наиболее значимых и одновременно сложных для любого государства. К важнейшим способам защиты трудовых прав относится разрешение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Проблемы, накопившиеся за годы реформирования экономики (спад производства, взаимные неплатежи организаций, недостаточный рост новых рабочих мест, другие негативные факторы нестабильного состояния экономики), а также наличие не совпадающих интересов сторон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создает и надо полагать будет создавать объективную основу для возникновения трудовых споров. В последние годы вновь наметилась тенденция к росту как количества, так и удельного веса трудовых дел в судах. Как отмечено в докладе</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по правам человека в Российской Федерации за 2004 г., реализация права</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на труд приобретает особое значение в условиях изменения форм собственности, появления ранее не известных субъектов хозяйственной деятельности. Сейчас более чем когда-либо</w:t>
      </w:r>
      <w:r>
        <w:rPr>
          <w:rStyle w:val="WW8Num3z0"/>
          <w:rFonts w:ascii="Verdana" w:hAnsi="Verdana"/>
          <w:color w:val="000000"/>
          <w:sz w:val="18"/>
          <w:szCs w:val="18"/>
        </w:rPr>
        <w:t> </w:t>
      </w:r>
      <w:r>
        <w:rPr>
          <w:rStyle w:val="WW8Num4z0"/>
          <w:rFonts w:ascii="Verdana" w:hAnsi="Verdana"/>
          <w:color w:val="4682B4"/>
          <w:sz w:val="18"/>
          <w:szCs w:val="18"/>
        </w:rPr>
        <w:t>граждане</w:t>
      </w:r>
      <w:r>
        <w:rPr>
          <w:rStyle w:val="WW8Num3z0"/>
          <w:rFonts w:ascii="Verdana" w:hAnsi="Verdana"/>
          <w:color w:val="000000"/>
          <w:sz w:val="18"/>
          <w:szCs w:val="18"/>
        </w:rPr>
        <w:t> </w:t>
      </w:r>
      <w:r>
        <w:rPr>
          <w:rFonts w:ascii="Verdana" w:hAnsi="Verdana"/>
          <w:color w:val="000000"/>
          <w:sz w:val="18"/>
          <w:szCs w:val="18"/>
        </w:rPr>
        <w:t>страны нуждаются во всемерном совершенствовании механизмов защиты своих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С учетом центрального места, которое занимает защита трудовых прав работников в трудовом праве, комплексный анализ правового регулирования трудовых споров является актуальным для науки трудового права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науке трудового права вопросам рассмотрения трудовых споров уделяется достаточное внимание. Известны труды О.В.</w:t>
      </w:r>
      <w:r>
        <w:rPr>
          <w:rStyle w:val="WW8Num3z0"/>
          <w:rFonts w:ascii="Verdana" w:hAnsi="Verdana"/>
          <w:color w:val="000000"/>
          <w:sz w:val="18"/>
          <w:szCs w:val="18"/>
        </w:rPr>
        <w:t> </w:t>
      </w:r>
      <w:r>
        <w:rPr>
          <w:rStyle w:val="WW8Num4z0"/>
          <w:rFonts w:ascii="Verdana" w:hAnsi="Verdana"/>
          <w:color w:val="4682B4"/>
          <w:sz w:val="18"/>
          <w:szCs w:val="18"/>
        </w:rPr>
        <w:t>Абрамовой</w:t>
      </w:r>
      <w:r>
        <w:rPr>
          <w:rFonts w:ascii="Verdana" w:hAnsi="Verdana"/>
          <w:color w:val="000000"/>
          <w:sz w:val="18"/>
          <w:szCs w:val="18"/>
        </w:rPr>
        <w:t>, B.C. Аракчеева, А.К. Гаврилиной, Е.А.</w:t>
      </w:r>
      <w:r>
        <w:rPr>
          <w:rStyle w:val="WW8Num3z0"/>
          <w:rFonts w:ascii="Verdana" w:hAnsi="Verdana"/>
          <w:color w:val="000000"/>
          <w:sz w:val="18"/>
          <w:szCs w:val="18"/>
        </w:rPr>
        <w:t> </w:t>
      </w:r>
      <w:r>
        <w:rPr>
          <w:rStyle w:val="WW8Num4z0"/>
          <w:rFonts w:ascii="Verdana" w:hAnsi="Verdana"/>
          <w:color w:val="4682B4"/>
          <w:sz w:val="18"/>
          <w:szCs w:val="18"/>
        </w:rPr>
        <w:t>Головановой</w:t>
      </w:r>
      <w:r>
        <w:rPr>
          <w:rFonts w:ascii="Verdana" w:hAnsi="Verdana"/>
          <w:color w:val="000000"/>
          <w:sz w:val="18"/>
          <w:szCs w:val="18"/>
        </w:rPr>
        <w:t xml:space="preserve">, С.А. </w:t>
      </w:r>
      <w:r>
        <w:rPr>
          <w:rFonts w:ascii="Verdana" w:hAnsi="Verdana"/>
          <w:color w:val="000000"/>
          <w:sz w:val="18"/>
          <w:szCs w:val="18"/>
        </w:rPr>
        <w:lastRenderedPageBreak/>
        <w:t>Голощапова, Н.И. Гонцова, Т.Ю.</w:t>
      </w:r>
      <w:r>
        <w:rPr>
          <w:rStyle w:val="WW8Num3z0"/>
          <w:rFonts w:ascii="Verdana" w:hAnsi="Verdana"/>
          <w:color w:val="000000"/>
          <w:sz w:val="18"/>
          <w:szCs w:val="18"/>
        </w:rPr>
        <w:t> </w:t>
      </w:r>
      <w:r>
        <w:rPr>
          <w:rStyle w:val="WW8Num4z0"/>
          <w:rFonts w:ascii="Verdana" w:hAnsi="Verdana"/>
          <w:color w:val="4682B4"/>
          <w:sz w:val="18"/>
          <w:szCs w:val="18"/>
        </w:rPr>
        <w:t>Коршуновой</w:t>
      </w:r>
      <w:r>
        <w:rPr>
          <w:rFonts w:ascii="Verdana" w:hAnsi="Verdana"/>
          <w:color w:val="000000"/>
          <w:sz w:val="18"/>
          <w:szCs w:val="18"/>
        </w:rPr>
        <w:t>, И.А. Костян, A.M. Куренного, М.В.</w:t>
      </w:r>
      <w:r>
        <w:rPr>
          <w:rStyle w:val="WW8Num3z0"/>
          <w:rFonts w:ascii="Verdana" w:hAnsi="Verdana"/>
          <w:color w:val="000000"/>
          <w:sz w:val="18"/>
          <w:szCs w:val="18"/>
        </w:rPr>
        <w:t> </w:t>
      </w:r>
      <w:r>
        <w:rPr>
          <w:rStyle w:val="WW8Num4z0"/>
          <w:rFonts w:ascii="Verdana" w:hAnsi="Verdana"/>
          <w:color w:val="4682B4"/>
          <w:sz w:val="18"/>
          <w:szCs w:val="18"/>
        </w:rPr>
        <w:t>Лушниковой</w:t>
      </w:r>
      <w:r>
        <w:rPr>
          <w:rFonts w:ascii="Verdana" w:hAnsi="Verdana"/>
          <w:color w:val="000000"/>
          <w:sz w:val="18"/>
          <w:szCs w:val="18"/>
        </w:rPr>
        <w:t>, H.JI. Лютова, В.И. Миронова, Л.А.</w:t>
      </w:r>
      <w:r>
        <w:rPr>
          <w:rStyle w:val="WW8Num3z0"/>
          <w:rFonts w:ascii="Verdana" w:hAnsi="Verdana"/>
          <w:color w:val="000000"/>
          <w:sz w:val="18"/>
          <w:szCs w:val="18"/>
        </w:rPr>
        <w:t> </w:t>
      </w:r>
      <w:r>
        <w:rPr>
          <w:rStyle w:val="WW8Num4z0"/>
          <w:rFonts w:ascii="Verdana" w:hAnsi="Verdana"/>
          <w:color w:val="4682B4"/>
          <w:sz w:val="18"/>
          <w:szCs w:val="18"/>
        </w:rPr>
        <w:t>Николаевой</w:t>
      </w:r>
      <w:r>
        <w:rPr>
          <w:rFonts w:ascii="Verdana" w:hAnsi="Verdana"/>
          <w:color w:val="000000"/>
          <w:sz w:val="18"/>
          <w:szCs w:val="18"/>
        </w:rPr>
        <w:t>,</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A.Ф.</w:t>
      </w:r>
      <w:r>
        <w:rPr>
          <w:rStyle w:val="WW8Num3z0"/>
          <w:rFonts w:ascii="Verdana" w:hAnsi="Verdana"/>
          <w:color w:val="000000"/>
          <w:sz w:val="18"/>
          <w:szCs w:val="18"/>
        </w:rPr>
        <w:t> </w:t>
      </w:r>
      <w:r>
        <w:rPr>
          <w:rStyle w:val="WW8Num4z0"/>
          <w:rFonts w:ascii="Verdana" w:hAnsi="Verdana"/>
          <w:color w:val="4682B4"/>
          <w:sz w:val="18"/>
          <w:szCs w:val="18"/>
        </w:rPr>
        <w:t>Нуртдиновой</w:t>
      </w:r>
      <w:r>
        <w:rPr>
          <w:rFonts w:ascii="Verdana" w:hAnsi="Verdana"/>
          <w:color w:val="000000"/>
          <w:sz w:val="18"/>
          <w:szCs w:val="18"/>
        </w:rPr>
        <w:t>, А.Е. Пашерстника, С.В. Передерина,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B.И.</w:t>
      </w:r>
      <w:r>
        <w:rPr>
          <w:rStyle w:val="WW8Num3z0"/>
          <w:rFonts w:ascii="Verdana" w:hAnsi="Verdana"/>
          <w:color w:val="000000"/>
          <w:sz w:val="18"/>
          <w:szCs w:val="18"/>
        </w:rPr>
        <w:t> </w:t>
      </w:r>
      <w:r>
        <w:rPr>
          <w:rStyle w:val="WW8Num4z0"/>
          <w:rFonts w:ascii="Verdana" w:hAnsi="Verdana"/>
          <w:color w:val="4682B4"/>
          <w:sz w:val="18"/>
          <w:szCs w:val="18"/>
        </w:rPr>
        <w:t>Смолярчука</w:t>
      </w:r>
      <w:r>
        <w:rPr>
          <w:rFonts w:ascii="Verdana" w:hAnsi="Verdana"/>
          <w:color w:val="000000"/>
          <w:sz w:val="18"/>
          <w:szCs w:val="18"/>
        </w:rPr>
        <w:t>, А.И. Ставцевой, В.Н. Толкуновой, И.И.</w:t>
      </w:r>
      <w:r>
        <w:rPr>
          <w:rStyle w:val="WW8Num3z0"/>
          <w:rFonts w:ascii="Verdana" w:hAnsi="Verdana"/>
          <w:color w:val="000000"/>
          <w:sz w:val="18"/>
          <w:szCs w:val="18"/>
        </w:rPr>
        <w:t> </w:t>
      </w:r>
      <w:r>
        <w:rPr>
          <w:rStyle w:val="WW8Num4z0"/>
          <w:rFonts w:ascii="Verdana" w:hAnsi="Verdana"/>
          <w:color w:val="4682B4"/>
          <w:sz w:val="18"/>
          <w:szCs w:val="18"/>
        </w:rPr>
        <w:t>Цыганова</w:t>
      </w:r>
      <w:r>
        <w:rPr>
          <w:rFonts w:ascii="Verdana" w:hAnsi="Verdana"/>
          <w:color w:val="000000"/>
          <w:sz w:val="18"/>
          <w:szCs w:val="18"/>
        </w:rPr>
        <w:t>,</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JI.A.</w:t>
      </w:r>
      <w:r>
        <w:rPr>
          <w:rStyle w:val="WW8Num3z0"/>
          <w:rFonts w:ascii="Verdana" w:hAnsi="Verdana"/>
          <w:color w:val="000000"/>
          <w:sz w:val="18"/>
          <w:szCs w:val="18"/>
        </w:rPr>
        <w:t> </w:t>
      </w:r>
      <w:r>
        <w:rPr>
          <w:rStyle w:val="WW8Num4z0"/>
          <w:rFonts w:ascii="Verdana" w:hAnsi="Verdana"/>
          <w:color w:val="4682B4"/>
          <w:sz w:val="18"/>
          <w:szCs w:val="18"/>
        </w:rPr>
        <w:t>Чикановой</w:t>
      </w:r>
      <w:r>
        <w:rPr>
          <w:rFonts w:ascii="Verdana" w:hAnsi="Verdana"/>
          <w:color w:val="000000"/>
          <w:sz w:val="18"/>
          <w:szCs w:val="18"/>
        </w:rPr>
        <w:t>, С.Ю. Чучи и др. Тем не менее в целом социально-правовому и материально-процессуальному аспекту такого явления, как трудовой</w:t>
      </w:r>
      <w:r>
        <w:rPr>
          <w:rStyle w:val="WW8Num3z0"/>
          <w:rFonts w:ascii="Verdana" w:hAnsi="Verdana"/>
          <w:color w:val="000000"/>
          <w:sz w:val="18"/>
          <w:szCs w:val="18"/>
        </w:rPr>
        <w:t> </w:t>
      </w:r>
      <w:r>
        <w:rPr>
          <w:rStyle w:val="WW8Num4z0"/>
          <w:rFonts w:ascii="Verdana" w:hAnsi="Verdana"/>
          <w:color w:val="4682B4"/>
          <w:sz w:val="18"/>
          <w:szCs w:val="18"/>
        </w:rPr>
        <w:t>спор</w:t>
      </w:r>
      <w:r>
        <w:rPr>
          <w:rFonts w:ascii="Verdana" w:hAnsi="Verdana"/>
          <w:color w:val="000000"/>
          <w:sz w:val="18"/>
          <w:szCs w:val="18"/>
        </w:rPr>
        <w:t>, не уделялось должного внимания в науке трудового права. Видные ученые-«трудовики» не раз отмечали это: «В последние годы в нашей стране социологи и психологи разрабатывают теорию конфликтов (конфликтологию).</w:t>
      </w:r>
      <w:r>
        <w:rPr>
          <w:rStyle w:val="WW8Num3z0"/>
          <w:rFonts w:ascii="Verdana" w:hAnsi="Verdana"/>
          <w:color w:val="000000"/>
          <w:sz w:val="18"/>
          <w:szCs w:val="18"/>
        </w:rPr>
        <w:t> </w:t>
      </w:r>
      <w:r>
        <w:rPr>
          <w:rStyle w:val="WW8Num4z0"/>
          <w:rFonts w:ascii="Verdana" w:hAnsi="Verdana"/>
          <w:color w:val="4682B4"/>
          <w:sz w:val="18"/>
          <w:szCs w:val="18"/>
        </w:rPr>
        <w:t>Юристы</w:t>
      </w:r>
      <w:r>
        <w:rPr>
          <w:rStyle w:val="WW8Num3z0"/>
          <w:rFonts w:ascii="Verdana" w:hAnsi="Verdana"/>
          <w:color w:val="000000"/>
          <w:sz w:val="18"/>
          <w:szCs w:val="18"/>
        </w:rPr>
        <w:t> </w:t>
      </w:r>
      <w:r>
        <w:rPr>
          <w:rFonts w:ascii="Verdana" w:hAnsi="Verdana"/>
          <w:color w:val="000000"/>
          <w:sz w:val="18"/>
          <w:szCs w:val="18"/>
        </w:rPr>
        <w:t>не приступили, к сожалению, к ее разработке» (К.Н.</w:t>
      </w:r>
      <w:r>
        <w:rPr>
          <w:rStyle w:val="WW8Num3z0"/>
          <w:rFonts w:ascii="Verdana" w:hAnsi="Verdana"/>
          <w:color w:val="000000"/>
          <w:sz w:val="18"/>
          <w:szCs w:val="18"/>
        </w:rPr>
        <w:t> </w:t>
      </w:r>
      <w:r>
        <w:rPr>
          <w:rStyle w:val="WW8Num4z0"/>
          <w:rFonts w:ascii="Verdana" w:hAnsi="Verdana"/>
          <w:color w:val="4682B4"/>
          <w:sz w:val="18"/>
          <w:szCs w:val="18"/>
        </w:rPr>
        <w:t>Гусов</w:t>
      </w:r>
      <w:r>
        <w:rPr>
          <w:rFonts w:ascii="Verdana" w:hAnsi="Verdana"/>
          <w:color w:val="000000"/>
          <w:sz w:val="18"/>
          <w:szCs w:val="18"/>
        </w:rPr>
        <w:t>, В.Н. Толкунова), «До сих пор четкого правового отличия конфликта от</w:t>
      </w:r>
      <w:r>
        <w:rPr>
          <w:rStyle w:val="WW8Num3z0"/>
          <w:rFonts w:ascii="Verdana" w:hAnsi="Verdana"/>
          <w:color w:val="000000"/>
          <w:sz w:val="18"/>
          <w:szCs w:val="18"/>
        </w:rPr>
        <w:t> </w:t>
      </w:r>
      <w:r>
        <w:rPr>
          <w:rStyle w:val="WW8Num4z0"/>
          <w:rFonts w:ascii="Verdana" w:hAnsi="Verdana"/>
          <w:color w:val="4682B4"/>
          <w:sz w:val="18"/>
          <w:szCs w:val="18"/>
        </w:rPr>
        <w:t>спора</w:t>
      </w:r>
      <w:r>
        <w:rPr>
          <w:rStyle w:val="WW8Num3z0"/>
          <w:rFonts w:ascii="Verdana" w:hAnsi="Verdana"/>
          <w:color w:val="000000"/>
          <w:sz w:val="18"/>
          <w:szCs w:val="18"/>
        </w:rPr>
        <w:t> </w:t>
      </w:r>
      <w:r>
        <w:rPr>
          <w:rFonts w:ascii="Verdana" w:hAnsi="Verdana"/>
          <w:color w:val="000000"/>
          <w:sz w:val="18"/>
          <w:szCs w:val="18"/>
        </w:rPr>
        <w:t>в литературе предложено не было» (С.Ю.</w:t>
      </w:r>
      <w:r>
        <w:rPr>
          <w:rStyle w:val="WW8Num3z0"/>
          <w:rFonts w:ascii="Verdana" w:hAnsi="Verdana"/>
          <w:color w:val="000000"/>
          <w:sz w:val="18"/>
          <w:szCs w:val="18"/>
        </w:rPr>
        <w:t> </w:t>
      </w:r>
      <w:r>
        <w:rPr>
          <w:rStyle w:val="WW8Num4z0"/>
          <w:rFonts w:ascii="Verdana" w:hAnsi="Verdana"/>
          <w:color w:val="4682B4"/>
          <w:sz w:val="18"/>
          <w:szCs w:val="18"/>
        </w:rPr>
        <w:t>Чуча</w:t>
      </w:r>
      <w:r>
        <w:rPr>
          <w:rFonts w:ascii="Verdana" w:hAnsi="Verdana"/>
          <w:color w:val="000000"/>
          <w:sz w:val="18"/>
          <w:szCs w:val="18"/>
        </w:rPr>
        <w:t>). Вместе с тем многие позиции конфликтологии давно разработаны и могут быть применены к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Fonts w:ascii="Verdana" w:hAnsi="Verdana"/>
          <w:color w:val="000000"/>
          <w:sz w:val="18"/>
          <w:szCs w:val="18"/>
        </w:rPr>
        <w:t>.</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вступивший в действие 1 февраля 2002 г., включает главы, посвященные рассмотрению индивидуальных и коллективных трудовых споров. Однако нормы, содержащиеся в данных главах, в ряде случаев противоречивы и допускают различное</w:t>
      </w:r>
      <w:r>
        <w:rPr>
          <w:rStyle w:val="WW8Num3z0"/>
          <w:rFonts w:ascii="Verdana" w:hAnsi="Verdana"/>
          <w:color w:val="000000"/>
          <w:sz w:val="18"/>
          <w:szCs w:val="18"/>
        </w:rPr>
        <w:t> </w:t>
      </w:r>
      <w:r>
        <w:rPr>
          <w:rStyle w:val="WW8Num4z0"/>
          <w:rFonts w:ascii="Verdana" w:hAnsi="Verdana"/>
          <w:color w:val="4682B4"/>
          <w:sz w:val="18"/>
          <w:szCs w:val="18"/>
        </w:rPr>
        <w:t>толкование</w:t>
      </w:r>
      <w:r>
        <w:rPr>
          <w:rFonts w:ascii="Verdana" w:hAnsi="Verdana"/>
          <w:color w:val="000000"/>
          <w:sz w:val="18"/>
          <w:szCs w:val="18"/>
        </w:rPr>
        <w:t>. Критика действующего законодательства и конструктивные, как представляется, предложения по его совершенствованию изложены в тексте диссертации.</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Составной частью проблемы защиты трудовых прав работников является исследование трудового процесса, его предмета, специфических особенностей, места в системе российского права, а также перспектив развития. Этот вопрос имеет немаловажное значение, так как напрямую связан с охраной прав субъектов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w:t>
      </w:r>
    </w:p>
    <w:p w:rsidR="00F44ACC" w:rsidRDefault="00F44ACC" w:rsidP="00F44AC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являются общественные отношения в процессе рассмотрения трудовых споров.</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служат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и иные трудовые конфликты.</w:t>
      </w:r>
    </w:p>
    <w:p w:rsidR="00F44ACC" w:rsidRDefault="00F44ACC" w:rsidP="00F44AC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 Целью диссертационного сочинения является комплексное исследование трудового спора как социально-правового и материально-процессуального явления, выработка практических рекомендаций по совершенствованию трудового законодательства</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Российской Федерации. Достижение цели осуществлено посредством решения следующих основных задач: определено понятие «</w:t>
      </w:r>
      <w:r>
        <w:rPr>
          <w:rStyle w:val="WW8Num4z0"/>
          <w:rFonts w:ascii="Verdana" w:hAnsi="Verdana"/>
          <w:color w:val="4682B4"/>
          <w:sz w:val="18"/>
          <w:szCs w:val="18"/>
        </w:rPr>
        <w:t>социальный конфликт</w:t>
      </w:r>
      <w:r>
        <w:rPr>
          <w:rFonts w:ascii="Verdana" w:hAnsi="Verdana"/>
          <w:color w:val="000000"/>
          <w:sz w:val="18"/>
          <w:szCs w:val="18"/>
        </w:rPr>
        <w:t>», выявлены его признаки; соотнесены понятия «</w:t>
      </w:r>
      <w:r>
        <w:rPr>
          <w:rStyle w:val="WW8Num4z0"/>
          <w:rFonts w:ascii="Verdana" w:hAnsi="Verdana"/>
          <w:color w:val="4682B4"/>
          <w:sz w:val="18"/>
          <w:szCs w:val="18"/>
        </w:rPr>
        <w:t>социальный конфликт</w:t>
      </w:r>
      <w:r>
        <w:rPr>
          <w:rFonts w:ascii="Verdana" w:hAnsi="Verdana"/>
          <w:color w:val="000000"/>
          <w:sz w:val="18"/>
          <w:szCs w:val="18"/>
        </w:rPr>
        <w:t>», «</w:t>
      </w:r>
      <w:r>
        <w:rPr>
          <w:rStyle w:val="WW8Num4z0"/>
          <w:rFonts w:ascii="Verdana" w:hAnsi="Verdana"/>
          <w:color w:val="4682B4"/>
          <w:sz w:val="18"/>
          <w:szCs w:val="18"/>
        </w:rPr>
        <w:t>трудовой конфликт</w:t>
      </w:r>
      <w:r>
        <w:rPr>
          <w:rFonts w:ascii="Verdana" w:hAnsi="Verdana"/>
          <w:color w:val="000000"/>
          <w:sz w:val="18"/>
          <w:szCs w:val="18"/>
        </w:rPr>
        <w:t>» и «</w:t>
      </w:r>
      <w:r>
        <w:rPr>
          <w:rStyle w:val="WW8Num4z0"/>
          <w:rFonts w:ascii="Verdana" w:hAnsi="Verdana"/>
          <w:color w:val="4682B4"/>
          <w:sz w:val="18"/>
          <w:szCs w:val="18"/>
        </w:rPr>
        <w:t>трудовой спор</w:t>
      </w:r>
      <w:r>
        <w:rPr>
          <w:rFonts w:ascii="Verdana" w:hAnsi="Verdana"/>
          <w:color w:val="000000"/>
          <w:sz w:val="18"/>
          <w:szCs w:val="18"/>
        </w:rPr>
        <w:t>», установлено наличие иных трудовых конфликтов помимо трудового спора; проанализировано законодательство о трудовых</w:t>
      </w:r>
      <w:r>
        <w:rPr>
          <w:rStyle w:val="WW8Num3z0"/>
          <w:rFonts w:ascii="Verdana" w:hAnsi="Verdana"/>
          <w:color w:val="000000"/>
          <w:sz w:val="18"/>
          <w:szCs w:val="18"/>
        </w:rPr>
        <w:t> </w:t>
      </w:r>
      <w:r>
        <w:rPr>
          <w:rStyle w:val="WW8Num4z0"/>
          <w:rFonts w:ascii="Verdana" w:hAnsi="Verdana"/>
          <w:color w:val="4682B4"/>
          <w:sz w:val="18"/>
          <w:szCs w:val="18"/>
        </w:rPr>
        <w:t>спорах</w:t>
      </w:r>
      <w:r>
        <w:rPr>
          <w:rFonts w:ascii="Verdana" w:hAnsi="Verdana"/>
          <w:color w:val="000000"/>
          <w:sz w:val="18"/>
          <w:szCs w:val="18"/>
        </w:rPr>
        <w:t>, выявлены существующие в нем противоречия и</w:t>
      </w:r>
      <w:r>
        <w:rPr>
          <w:rStyle w:val="WW8Num3z0"/>
          <w:rFonts w:ascii="Verdana" w:hAnsi="Verdana"/>
          <w:color w:val="000000"/>
          <w:sz w:val="18"/>
          <w:szCs w:val="18"/>
        </w:rPr>
        <w:t> </w:t>
      </w:r>
      <w:r>
        <w:rPr>
          <w:rStyle w:val="WW8Num4z0"/>
          <w:rFonts w:ascii="Verdana" w:hAnsi="Verdana"/>
          <w:color w:val="4682B4"/>
          <w:sz w:val="18"/>
          <w:szCs w:val="18"/>
        </w:rPr>
        <w:t>пробелы</w:t>
      </w:r>
      <w:r>
        <w:rPr>
          <w:rFonts w:ascii="Verdana" w:hAnsi="Verdana"/>
          <w:color w:val="000000"/>
          <w:sz w:val="18"/>
          <w:szCs w:val="18"/>
        </w:rPr>
        <w:t>, предложены пути их устранения; установлены признаки юридического процесса, на их основе выявлены</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отношения в трудовом праве.</w:t>
      </w:r>
    </w:p>
    <w:p w:rsidR="00F44ACC" w:rsidRDefault="00F44ACC" w:rsidP="00F44AC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исследования. При написании диссертационной работы применялись как общенаучные, так и специальные методы научного познания. Исторический метод использован при рассмотрении становления и развития теории конфликтов. Условием достижения целей предпринятого исследования послужило применение методов, используемых как на эмпирическом, так и на теоретическом уровне (системный метод, абстрагирование, анализ, синтез, моделирование, индукция и дедукция, сравнение, восхождение от абстрактного к конкретному).</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Теоретико-правовая основа исследования. Теоретической основой диссертации явились исследования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С.С. Алексеева, Е.М. Акоповой, Э.Н.</w:t>
      </w:r>
      <w:r>
        <w:rPr>
          <w:rStyle w:val="WW8Num3z0"/>
          <w:rFonts w:ascii="Verdana" w:hAnsi="Verdana"/>
          <w:color w:val="000000"/>
          <w:sz w:val="18"/>
          <w:szCs w:val="18"/>
        </w:rPr>
        <w:t> </w:t>
      </w:r>
      <w:r>
        <w:rPr>
          <w:rStyle w:val="WW8Num4z0"/>
          <w:rFonts w:ascii="Verdana" w:hAnsi="Verdana"/>
          <w:color w:val="4682B4"/>
          <w:sz w:val="18"/>
          <w:szCs w:val="18"/>
        </w:rPr>
        <w:t>Бондаренко</w:t>
      </w:r>
      <w:r>
        <w:rPr>
          <w:rFonts w:ascii="Verdana" w:hAnsi="Verdana"/>
          <w:color w:val="000000"/>
          <w:sz w:val="18"/>
          <w:szCs w:val="18"/>
        </w:rPr>
        <w:t>, Л.Ю. Бугрова, А.Б. Венгерова, И.А.</w:t>
      </w:r>
      <w:r>
        <w:rPr>
          <w:rStyle w:val="WW8Num3z0"/>
          <w:rFonts w:ascii="Verdana" w:hAnsi="Verdana"/>
          <w:color w:val="000000"/>
          <w:sz w:val="18"/>
          <w:szCs w:val="18"/>
        </w:rPr>
        <w:t> </w:t>
      </w:r>
      <w:r>
        <w:rPr>
          <w:rStyle w:val="WW8Num4z0"/>
          <w:rFonts w:ascii="Verdana" w:hAnsi="Verdana"/>
          <w:color w:val="4682B4"/>
          <w:sz w:val="18"/>
          <w:szCs w:val="18"/>
        </w:rPr>
        <w:t>Галагана</w:t>
      </w:r>
      <w:r>
        <w:rPr>
          <w:rFonts w:ascii="Verdana" w:hAnsi="Verdana"/>
          <w:color w:val="000000"/>
          <w:sz w:val="18"/>
          <w:szCs w:val="18"/>
        </w:rPr>
        <w:t>, Л.Я. Гинцбург, С.Ю. Головиной, В.М.</w:t>
      </w:r>
      <w:r>
        <w:rPr>
          <w:rStyle w:val="WW8Num3z0"/>
          <w:rFonts w:ascii="Verdana" w:hAnsi="Verdana"/>
          <w:color w:val="000000"/>
          <w:sz w:val="18"/>
          <w:szCs w:val="18"/>
        </w:rPr>
        <w:t> </w:t>
      </w:r>
      <w:r>
        <w:rPr>
          <w:rStyle w:val="WW8Num4z0"/>
          <w:rFonts w:ascii="Verdana" w:hAnsi="Verdana"/>
          <w:color w:val="4682B4"/>
          <w:sz w:val="18"/>
          <w:szCs w:val="18"/>
        </w:rPr>
        <w:t>Горшенева</w:t>
      </w:r>
      <w:r>
        <w:rPr>
          <w:rFonts w:ascii="Verdana" w:hAnsi="Verdana"/>
          <w:color w:val="000000"/>
          <w:sz w:val="18"/>
          <w:szCs w:val="18"/>
        </w:rPr>
        <w:t>, Б.Р. Карабельникова, В.М. Корельского, М.В.</w:t>
      </w:r>
      <w:r>
        <w:rPr>
          <w:rStyle w:val="WW8Num3z0"/>
          <w:rFonts w:ascii="Verdana" w:hAnsi="Verdana"/>
          <w:color w:val="000000"/>
          <w:sz w:val="18"/>
          <w:szCs w:val="18"/>
        </w:rPr>
        <w:t> </w:t>
      </w:r>
      <w:r>
        <w:rPr>
          <w:rStyle w:val="WW8Num4z0"/>
          <w:rFonts w:ascii="Verdana" w:hAnsi="Verdana"/>
          <w:color w:val="4682B4"/>
          <w:sz w:val="18"/>
          <w:szCs w:val="18"/>
        </w:rPr>
        <w:t>Лебедева</w:t>
      </w:r>
      <w:r>
        <w:rPr>
          <w:rFonts w:ascii="Verdana" w:hAnsi="Verdana"/>
          <w:color w:val="000000"/>
          <w:sz w:val="18"/>
          <w:szCs w:val="18"/>
        </w:rPr>
        <w:t>, М.В. Лушниковой,</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A.M.</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С.П. Маврина, А.В. Малько, М.В.</w:t>
      </w:r>
      <w:r>
        <w:rPr>
          <w:rStyle w:val="WW8Num3z0"/>
          <w:rFonts w:ascii="Verdana" w:hAnsi="Verdana"/>
          <w:color w:val="000000"/>
          <w:sz w:val="18"/>
          <w:szCs w:val="18"/>
        </w:rPr>
        <w:t> </w:t>
      </w:r>
      <w:r>
        <w:rPr>
          <w:rStyle w:val="WW8Num4z0"/>
          <w:rFonts w:ascii="Verdana" w:hAnsi="Verdana"/>
          <w:color w:val="4682B4"/>
          <w:sz w:val="18"/>
          <w:szCs w:val="18"/>
        </w:rPr>
        <w:t>Молодцова</w:t>
      </w:r>
      <w:r>
        <w:rPr>
          <w:rFonts w:ascii="Verdana" w:hAnsi="Verdana"/>
          <w:color w:val="000000"/>
          <w:sz w:val="18"/>
          <w:szCs w:val="18"/>
        </w:rPr>
        <w:t>, П.Е. Недбайло, B.C. Нерсесянца, Ю.П. Орловского, В.Н.</w:t>
      </w:r>
      <w:r>
        <w:rPr>
          <w:rStyle w:val="WW8Num3z0"/>
          <w:rFonts w:ascii="Verdana" w:hAnsi="Verdana"/>
          <w:color w:val="000000"/>
          <w:sz w:val="18"/>
          <w:szCs w:val="18"/>
        </w:rPr>
        <w:t> </w:t>
      </w:r>
      <w:r>
        <w:rPr>
          <w:rStyle w:val="WW8Num4z0"/>
          <w:rFonts w:ascii="Verdana" w:hAnsi="Verdana"/>
          <w:color w:val="4682B4"/>
          <w:sz w:val="18"/>
          <w:szCs w:val="18"/>
        </w:rPr>
        <w:t>Протасова</w:t>
      </w:r>
      <w:r>
        <w:rPr>
          <w:rFonts w:ascii="Verdana" w:hAnsi="Verdana"/>
          <w:color w:val="000000"/>
          <w:sz w:val="18"/>
          <w:szCs w:val="18"/>
        </w:rPr>
        <w:t>,</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B.М.</w:t>
      </w:r>
      <w:r>
        <w:rPr>
          <w:rStyle w:val="WW8Num3z0"/>
          <w:rFonts w:ascii="Verdana" w:hAnsi="Verdana"/>
          <w:color w:val="000000"/>
          <w:sz w:val="18"/>
          <w:szCs w:val="18"/>
        </w:rPr>
        <w:t> </w:t>
      </w:r>
      <w:r>
        <w:rPr>
          <w:rStyle w:val="WW8Num4z0"/>
          <w:rFonts w:ascii="Verdana" w:hAnsi="Verdana"/>
          <w:color w:val="4682B4"/>
          <w:sz w:val="18"/>
          <w:szCs w:val="18"/>
        </w:rPr>
        <w:t>Савицкого</w:t>
      </w:r>
      <w:r>
        <w:rPr>
          <w:rFonts w:ascii="Verdana" w:hAnsi="Verdana"/>
          <w:color w:val="000000"/>
          <w:sz w:val="18"/>
          <w:szCs w:val="18"/>
        </w:rPr>
        <w:t>, Е.Б. Хохлова и др.</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написании диссертации использовались труды авторов в области конфликтологии: А .Я. Анцупова, А.Г.</w:t>
      </w:r>
      <w:r>
        <w:rPr>
          <w:rStyle w:val="WW8Num3z0"/>
          <w:rFonts w:ascii="Verdana" w:hAnsi="Verdana"/>
          <w:color w:val="000000"/>
          <w:sz w:val="18"/>
          <w:szCs w:val="18"/>
        </w:rPr>
        <w:t> </w:t>
      </w:r>
      <w:r>
        <w:rPr>
          <w:rStyle w:val="WW8Num4z0"/>
          <w:rFonts w:ascii="Verdana" w:hAnsi="Verdana"/>
          <w:color w:val="4682B4"/>
          <w:sz w:val="18"/>
          <w:szCs w:val="18"/>
        </w:rPr>
        <w:t>Большакова</w:t>
      </w:r>
      <w:r>
        <w:rPr>
          <w:rFonts w:ascii="Verdana" w:hAnsi="Verdana"/>
          <w:color w:val="000000"/>
          <w:sz w:val="18"/>
          <w:szCs w:val="18"/>
        </w:rPr>
        <w:t>, Е.М. Бабосова,</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Ф.М.</w:t>
      </w:r>
      <w:r>
        <w:rPr>
          <w:rStyle w:val="WW8Num3z0"/>
          <w:rFonts w:ascii="Verdana" w:hAnsi="Verdana"/>
          <w:color w:val="000000"/>
          <w:sz w:val="18"/>
          <w:szCs w:val="18"/>
        </w:rPr>
        <w:t> </w:t>
      </w:r>
      <w:r>
        <w:rPr>
          <w:rStyle w:val="WW8Num4z0"/>
          <w:rFonts w:ascii="Verdana" w:hAnsi="Verdana"/>
          <w:color w:val="4682B4"/>
          <w:sz w:val="18"/>
          <w:szCs w:val="18"/>
        </w:rPr>
        <w:t>Бородкина</w:t>
      </w:r>
      <w:r>
        <w:rPr>
          <w:rFonts w:ascii="Verdana" w:hAnsi="Verdana"/>
          <w:color w:val="000000"/>
          <w:sz w:val="18"/>
          <w:szCs w:val="18"/>
        </w:rPr>
        <w:t>, О.Н. Громовой, Р. Дарендорфа, А.В.</w:t>
      </w:r>
      <w:r>
        <w:rPr>
          <w:rStyle w:val="WW8Num3z0"/>
          <w:rFonts w:ascii="Verdana" w:hAnsi="Verdana"/>
          <w:color w:val="000000"/>
          <w:sz w:val="18"/>
          <w:szCs w:val="18"/>
        </w:rPr>
        <w:t> </w:t>
      </w:r>
      <w:r>
        <w:rPr>
          <w:rStyle w:val="WW8Num4z0"/>
          <w:rFonts w:ascii="Verdana" w:hAnsi="Verdana"/>
          <w:color w:val="4682B4"/>
          <w:sz w:val="18"/>
          <w:szCs w:val="18"/>
        </w:rPr>
        <w:t>Дмитриева</w:t>
      </w:r>
      <w:r>
        <w:rPr>
          <w:rFonts w:ascii="Verdana" w:hAnsi="Verdana"/>
          <w:color w:val="000000"/>
          <w:sz w:val="18"/>
          <w:szCs w:val="18"/>
        </w:rPr>
        <w:t>,</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A.К.</w:t>
      </w:r>
      <w:r>
        <w:rPr>
          <w:rStyle w:val="WW8Num3z0"/>
          <w:rFonts w:ascii="Verdana" w:hAnsi="Verdana"/>
          <w:color w:val="000000"/>
          <w:sz w:val="18"/>
          <w:szCs w:val="18"/>
        </w:rPr>
        <w:t> </w:t>
      </w:r>
      <w:r>
        <w:rPr>
          <w:rStyle w:val="WW8Num4z0"/>
          <w:rFonts w:ascii="Verdana" w:hAnsi="Verdana"/>
          <w:color w:val="4682B4"/>
          <w:sz w:val="18"/>
          <w:szCs w:val="18"/>
        </w:rPr>
        <w:t>Зайцева</w:t>
      </w:r>
      <w:r>
        <w:rPr>
          <w:rFonts w:ascii="Verdana" w:hAnsi="Verdana"/>
          <w:color w:val="000000"/>
          <w:sz w:val="18"/>
          <w:szCs w:val="18"/>
        </w:rPr>
        <w:t>, Д.П. Зеркина, В.П. Казимирчука, Г.И.</w:t>
      </w:r>
      <w:r>
        <w:rPr>
          <w:rStyle w:val="WW8Num3z0"/>
          <w:rFonts w:ascii="Verdana" w:hAnsi="Verdana"/>
          <w:color w:val="000000"/>
          <w:sz w:val="18"/>
          <w:szCs w:val="18"/>
        </w:rPr>
        <w:t> </w:t>
      </w:r>
      <w:r>
        <w:rPr>
          <w:rStyle w:val="WW8Num4z0"/>
          <w:rFonts w:ascii="Verdana" w:hAnsi="Verdana"/>
          <w:color w:val="4682B4"/>
          <w:sz w:val="18"/>
          <w:szCs w:val="18"/>
        </w:rPr>
        <w:t>Козырева</w:t>
      </w:r>
      <w:r>
        <w:rPr>
          <w:rFonts w:ascii="Verdana" w:hAnsi="Verdana"/>
          <w:color w:val="000000"/>
          <w:sz w:val="18"/>
          <w:szCs w:val="18"/>
        </w:rPr>
        <w:t>, Н.М. Коряк,</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B.Н.</w:t>
      </w:r>
      <w:r>
        <w:rPr>
          <w:rStyle w:val="WW8Num3z0"/>
          <w:rFonts w:ascii="Verdana" w:hAnsi="Verdana"/>
          <w:color w:val="000000"/>
          <w:sz w:val="18"/>
          <w:szCs w:val="18"/>
        </w:rPr>
        <w:t> </w:t>
      </w:r>
      <w:r>
        <w:rPr>
          <w:rStyle w:val="WW8Num4z0"/>
          <w:rFonts w:ascii="Verdana" w:hAnsi="Verdana"/>
          <w:color w:val="4682B4"/>
          <w:sz w:val="18"/>
          <w:szCs w:val="18"/>
        </w:rPr>
        <w:t>Кудрявцева</w:t>
      </w:r>
      <w:r>
        <w:rPr>
          <w:rFonts w:ascii="Verdana" w:hAnsi="Verdana"/>
          <w:color w:val="000000"/>
          <w:sz w:val="18"/>
          <w:szCs w:val="18"/>
        </w:rPr>
        <w:t>, Л. Козера, Ч. Никсона, М.Ю.</w:t>
      </w:r>
      <w:r>
        <w:rPr>
          <w:rStyle w:val="WW8Num3z0"/>
          <w:rFonts w:ascii="Verdana" w:hAnsi="Verdana"/>
          <w:color w:val="000000"/>
          <w:sz w:val="18"/>
          <w:szCs w:val="18"/>
        </w:rPr>
        <w:t> </w:t>
      </w:r>
      <w:r>
        <w:rPr>
          <w:rStyle w:val="WW8Num4z0"/>
          <w:rFonts w:ascii="Verdana" w:hAnsi="Verdana"/>
          <w:color w:val="4682B4"/>
          <w:sz w:val="18"/>
          <w:szCs w:val="18"/>
        </w:rPr>
        <w:t>Несмеловой</w:t>
      </w:r>
      <w:r>
        <w:rPr>
          <w:rFonts w:ascii="Verdana" w:hAnsi="Verdana"/>
          <w:color w:val="000000"/>
          <w:sz w:val="18"/>
          <w:szCs w:val="18"/>
        </w:rPr>
        <w:t>, Ю.В. Платонова, В.П. Ратникова, С.А.</w:t>
      </w:r>
      <w:r>
        <w:rPr>
          <w:rStyle w:val="WW8Num3z0"/>
          <w:rFonts w:ascii="Verdana" w:hAnsi="Verdana"/>
          <w:color w:val="000000"/>
          <w:sz w:val="18"/>
          <w:szCs w:val="18"/>
        </w:rPr>
        <w:t> </w:t>
      </w:r>
      <w:r>
        <w:rPr>
          <w:rStyle w:val="WW8Num4z0"/>
          <w:rFonts w:ascii="Verdana" w:hAnsi="Verdana"/>
          <w:color w:val="4682B4"/>
          <w:sz w:val="18"/>
          <w:szCs w:val="18"/>
        </w:rPr>
        <w:t>Кармина</w:t>
      </w:r>
      <w:r>
        <w:rPr>
          <w:rFonts w:ascii="Verdana" w:hAnsi="Verdana"/>
          <w:color w:val="000000"/>
          <w:sz w:val="18"/>
          <w:szCs w:val="18"/>
        </w:rPr>
        <w:t>, Б.И. Шипилова и др.</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Кроме того, использована литература по</w:t>
      </w:r>
      <w:r>
        <w:rPr>
          <w:rStyle w:val="WW8Num3z0"/>
          <w:rFonts w:ascii="Verdana" w:hAnsi="Verdana"/>
          <w:color w:val="000000"/>
          <w:sz w:val="18"/>
          <w:szCs w:val="18"/>
        </w:rPr>
        <w:t> </w:t>
      </w:r>
      <w:r>
        <w:rPr>
          <w:rStyle w:val="WW8Num4z0"/>
          <w:rFonts w:ascii="Verdana" w:hAnsi="Verdana"/>
          <w:color w:val="4682B4"/>
          <w:sz w:val="18"/>
          <w:szCs w:val="18"/>
        </w:rPr>
        <w:t>административному</w:t>
      </w:r>
      <w:r>
        <w:rPr>
          <w:rFonts w:ascii="Verdana" w:hAnsi="Verdana"/>
          <w:color w:val="000000"/>
          <w:sz w:val="18"/>
          <w:szCs w:val="18"/>
        </w:rPr>
        <w:t>, гражданскому праву, гражданскому процессу, а также</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статистические материалы, информационные ресурсы Интернета.</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Нормативно-правовую основу исследования составили</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федеральные законы и законы субъектов РФ,</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нормативные правовые акты РФ, международные правовые акты, нормативные правовые акты</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(как действующие, так и утратившие юридическую силу).</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Данная работа - попытка исследовать сущность социального, трудового конфликта в соотношении с трудовым</w:t>
      </w:r>
      <w:r>
        <w:rPr>
          <w:rStyle w:val="WW8Num3z0"/>
          <w:rFonts w:ascii="Verdana" w:hAnsi="Verdana"/>
          <w:color w:val="000000"/>
          <w:sz w:val="18"/>
          <w:szCs w:val="18"/>
        </w:rPr>
        <w:t> </w:t>
      </w:r>
      <w:r>
        <w:rPr>
          <w:rStyle w:val="WW8Num4z0"/>
          <w:rFonts w:ascii="Verdana" w:hAnsi="Verdana"/>
          <w:color w:val="4682B4"/>
          <w:sz w:val="18"/>
          <w:szCs w:val="18"/>
        </w:rPr>
        <w:t>спором</w:t>
      </w:r>
      <w:r>
        <w:rPr>
          <w:rFonts w:ascii="Verdana" w:hAnsi="Verdana"/>
          <w:color w:val="000000"/>
          <w:sz w:val="18"/>
          <w:szCs w:val="18"/>
        </w:rPr>
        <w:t>, рассмотреть специфику индивидуальных и коллективных конфликтов в трудовом праве на основе анализа теоретического и эмпирического материала, изучения и анализа законодательства в данной сфере. Проведено комплексное исследование трудового спора как социально-правового и материально-процессуального явления, в котором выявлены теоретические и практические проблемы правового регулирования трудовых споров в новых социально-экономических условиях на основе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w:t>
      </w:r>
    </w:p>
    <w:p w:rsidR="00F44ACC" w:rsidRDefault="00F44ACC" w:rsidP="00F44AC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диссертации сформулированы следующие положения, выносимые на защиту:</w:t>
      </w:r>
    </w:p>
    <w:p w:rsidR="00F44ACC" w:rsidRDefault="00F44ACC" w:rsidP="00F44AC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Наряду с трудовым спором, представляющим собой социальный конфликт, выделены иные трудовые конфликты, отличающиеся от трудового спора по субъектам, предмету разногласий, способу разрешения.</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Необходимыми элементами трудового спора как конфликтного</w:t>
      </w:r>
      <w:r>
        <w:rPr>
          <w:rStyle w:val="WW8Num3z0"/>
          <w:rFonts w:ascii="Verdana" w:hAnsi="Verdana"/>
          <w:color w:val="000000"/>
          <w:sz w:val="18"/>
          <w:szCs w:val="18"/>
        </w:rPr>
        <w:t> </w:t>
      </w:r>
      <w:r>
        <w:rPr>
          <w:rStyle w:val="WW8Num4z0"/>
          <w:rFonts w:ascii="Verdana" w:hAnsi="Verdana"/>
          <w:color w:val="4682B4"/>
          <w:sz w:val="18"/>
          <w:szCs w:val="18"/>
        </w:rPr>
        <w:t>противодействия</w:t>
      </w:r>
      <w:r>
        <w:rPr>
          <w:rStyle w:val="WW8Num3z0"/>
          <w:rFonts w:ascii="Verdana" w:hAnsi="Verdana"/>
          <w:color w:val="000000"/>
          <w:sz w:val="18"/>
          <w:szCs w:val="18"/>
        </w:rPr>
        <w:t> </w:t>
      </w:r>
      <w:r>
        <w:rPr>
          <w:rFonts w:ascii="Verdana" w:hAnsi="Verdana"/>
          <w:color w:val="000000"/>
          <w:sz w:val="18"/>
          <w:szCs w:val="18"/>
        </w:rPr>
        <w:t>являются: объективное противоречие; осознание этого противоречия сторонами конфликта; действия сторон, направленные друг против друга.</w:t>
      </w:r>
    </w:p>
    <w:p w:rsidR="00F44ACC" w:rsidRDefault="00F44ACC" w:rsidP="00F44AC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Исследована динамика трудового спора, выявлены основные функции трудового спора как социального конфликта: явные и скрытые, материальные и духовные, конструктивные и деструктивные.</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Разграничены понятия «</w:t>
      </w:r>
      <w:r>
        <w:rPr>
          <w:rStyle w:val="WW8Num4z0"/>
          <w:rFonts w:ascii="Verdana" w:hAnsi="Verdana"/>
          <w:color w:val="4682B4"/>
          <w:sz w:val="18"/>
          <w:szCs w:val="18"/>
        </w:rPr>
        <w:t>трудовой спор</w:t>
      </w:r>
      <w:r>
        <w:rPr>
          <w:rFonts w:ascii="Verdana" w:hAnsi="Verdana"/>
          <w:color w:val="000000"/>
          <w:sz w:val="18"/>
          <w:szCs w:val="18"/>
        </w:rPr>
        <w:t>» и «</w:t>
      </w:r>
      <w:r>
        <w:rPr>
          <w:rStyle w:val="WW8Num4z0"/>
          <w:rFonts w:ascii="Verdana" w:hAnsi="Verdana"/>
          <w:color w:val="4682B4"/>
          <w:sz w:val="18"/>
          <w:szCs w:val="18"/>
        </w:rPr>
        <w:t>разногласие</w:t>
      </w:r>
      <w:r>
        <w:rPr>
          <w:rFonts w:ascii="Verdana" w:hAnsi="Verdana"/>
          <w:color w:val="000000"/>
          <w:sz w:val="18"/>
          <w:szCs w:val="18"/>
        </w:rPr>
        <w:t>». Разногласия выступают предконфликтной стадией трудового спора, которые можно решить бесконфликтным путем. Следует предоставить работнику</w:t>
      </w:r>
      <w:r>
        <w:rPr>
          <w:rStyle w:val="WW8Num3z0"/>
          <w:rFonts w:ascii="Verdana" w:hAnsi="Verdana"/>
          <w:color w:val="000000"/>
          <w:sz w:val="18"/>
          <w:szCs w:val="18"/>
        </w:rPr>
        <w:t> </w:t>
      </w:r>
      <w:r>
        <w:rPr>
          <w:rStyle w:val="WW8Num4z0"/>
          <w:rFonts w:ascii="Verdana" w:hAnsi="Verdana"/>
          <w:color w:val="4682B4"/>
          <w:sz w:val="18"/>
          <w:szCs w:val="18"/>
        </w:rPr>
        <w:t>надлежащим</w:t>
      </w:r>
      <w:r>
        <w:rPr>
          <w:rStyle w:val="WW8Num3z0"/>
          <w:rFonts w:ascii="Verdana" w:hAnsi="Verdana"/>
          <w:color w:val="000000"/>
          <w:sz w:val="18"/>
          <w:szCs w:val="18"/>
        </w:rPr>
        <w:t> </w:t>
      </w:r>
      <w:r>
        <w:rPr>
          <w:rFonts w:ascii="Verdana" w:hAnsi="Verdana"/>
          <w:color w:val="000000"/>
          <w:sz w:val="18"/>
          <w:szCs w:val="18"/>
        </w:rPr>
        <w:t>образом обеспеченное право на предварительное урегулирование разногласий и</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его в отдельной статье ТК РФ, авторская редакция которой предлагается в диссертации (§ 1 гл. 2).</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Споры об установлении или изменении индивидуальных условий труда (ст. 384 ТК РФ) не есть споры об интересе. Это споры о применении права, так как речь идет об установлении не новых, а уже</w:t>
      </w:r>
      <w:r>
        <w:rPr>
          <w:rStyle w:val="WW8Num3z0"/>
          <w:rFonts w:ascii="Verdana" w:hAnsi="Verdana"/>
          <w:color w:val="000000"/>
          <w:sz w:val="18"/>
          <w:szCs w:val="18"/>
        </w:rPr>
        <w:t> </w:t>
      </w:r>
      <w:r>
        <w:rPr>
          <w:rStyle w:val="WW8Num4z0"/>
          <w:rFonts w:ascii="Verdana" w:hAnsi="Verdana"/>
          <w:color w:val="4682B4"/>
          <w:sz w:val="18"/>
          <w:szCs w:val="18"/>
        </w:rPr>
        <w:t>урегулированных</w:t>
      </w:r>
      <w:r>
        <w:rPr>
          <w:rStyle w:val="WW8Num3z0"/>
          <w:rFonts w:ascii="Verdana" w:hAnsi="Verdana"/>
          <w:color w:val="000000"/>
          <w:sz w:val="18"/>
          <w:szCs w:val="18"/>
        </w:rPr>
        <w:t> </w:t>
      </w:r>
      <w:r>
        <w:rPr>
          <w:rFonts w:ascii="Verdana" w:hAnsi="Verdana"/>
          <w:color w:val="000000"/>
          <w:sz w:val="18"/>
          <w:szCs w:val="18"/>
        </w:rPr>
        <w:t>нормативно-правовыми актами и соглашениями о труде условиях труда.</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Руководитель не может входить в состав</w:t>
      </w:r>
      <w:r>
        <w:rPr>
          <w:rStyle w:val="WW8Num3z0"/>
          <w:rFonts w:ascii="Verdana" w:hAnsi="Verdana"/>
          <w:color w:val="000000"/>
          <w:sz w:val="18"/>
          <w:szCs w:val="18"/>
        </w:rPr>
        <w:t> </w:t>
      </w:r>
      <w:r>
        <w:rPr>
          <w:rStyle w:val="WW8Num4z0"/>
          <w:rFonts w:ascii="Verdana" w:hAnsi="Verdana"/>
          <w:color w:val="4682B4"/>
          <w:sz w:val="18"/>
          <w:szCs w:val="18"/>
        </w:rPr>
        <w:t>КТС</w:t>
      </w:r>
      <w:r>
        <w:rPr>
          <w:rFonts w:ascii="Verdana" w:hAnsi="Verdana"/>
          <w:color w:val="000000"/>
          <w:sz w:val="18"/>
          <w:szCs w:val="18"/>
        </w:rPr>
        <w:t>, в которой дается правовая оценка действий работодателя в лице руководителя, осуществляющего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работодателя (ч. 4 ст. 20 ТК РФ). Как известно, nemo debet esse judex in propria causa (никто не должен быть</w:t>
      </w:r>
      <w:r>
        <w:rPr>
          <w:rStyle w:val="WW8Num3z0"/>
          <w:rFonts w:ascii="Verdana" w:hAnsi="Verdana"/>
          <w:color w:val="000000"/>
          <w:sz w:val="18"/>
          <w:szCs w:val="18"/>
        </w:rPr>
        <w:t> </w:t>
      </w:r>
      <w:r>
        <w:rPr>
          <w:rStyle w:val="WW8Num4z0"/>
          <w:rFonts w:ascii="Verdana" w:hAnsi="Verdana"/>
          <w:color w:val="4682B4"/>
          <w:sz w:val="18"/>
          <w:szCs w:val="18"/>
        </w:rPr>
        <w:t>судьей</w:t>
      </w:r>
      <w:r>
        <w:rPr>
          <w:rStyle w:val="WW8Num3z0"/>
          <w:rFonts w:ascii="Verdana" w:hAnsi="Verdana"/>
          <w:color w:val="000000"/>
          <w:sz w:val="18"/>
          <w:szCs w:val="18"/>
        </w:rPr>
        <w:t> </w:t>
      </w:r>
      <w:r>
        <w:rPr>
          <w:rFonts w:ascii="Verdana" w:hAnsi="Verdana"/>
          <w:color w:val="000000"/>
          <w:sz w:val="18"/>
          <w:szCs w:val="18"/>
        </w:rPr>
        <w:t>в своем собственном деле). Напротив, в системе взаимоотношений социального партнерства, в том числе коллективных трудовых спорах (спорах об интересе), руководитель организации является представителем работодателя (ч. 1 ст. 33 ТК РФ), и только он может удовлетворить интересы работников, поэтому его присутствие в</w:t>
      </w:r>
      <w:r>
        <w:rPr>
          <w:rStyle w:val="WW8Num3z0"/>
          <w:rFonts w:ascii="Verdana" w:hAnsi="Verdana"/>
          <w:color w:val="000000"/>
          <w:sz w:val="18"/>
          <w:szCs w:val="18"/>
        </w:rPr>
        <w:t> </w:t>
      </w:r>
      <w:r>
        <w:rPr>
          <w:rStyle w:val="WW8Num4z0"/>
          <w:rFonts w:ascii="Verdana" w:hAnsi="Verdana"/>
          <w:color w:val="4682B4"/>
          <w:sz w:val="18"/>
          <w:szCs w:val="18"/>
        </w:rPr>
        <w:t>споре</w:t>
      </w:r>
      <w:r>
        <w:rPr>
          <w:rStyle w:val="WW8Num3z0"/>
          <w:rFonts w:ascii="Verdana" w:hAnsi="Verdana"/>
          <w:color w:val="000000"/>
          <w:sz w:val="18"/>
          <w:szCs w:val="18"/>
        </w:rPr>
        <w:t> </w:t>
      </w:r>
      <w:r>
        <w:rPr>
          <w:rFonts w:ascii="Verdana" w:hAnsi="Verdana"/>
          <w:color w:val="000000"/>
          <w:sz w:val="18"/>
          <w:szCs w:val="18"/>
        </w:rPr>
        <w:t>необходимо.</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 ТК РФ отсутствует норма о зачете сумм, получаемых работником в период вынужденного прогула. В законе необходимо закрепить, что при</w:t>
      </w:r>
      <w:r>
        <w:rPr>
          <w:rStyle w:val="WW8Num3z0"/>
          <w:rFonts w:ascii="Verdana" w:hAnsi="Verdana"/>
          <w:color w:val="000000"/>
          <w:sz w:val="18"/>
          <w:szCs w:val="18"/>
        </w:rPr>
        <w:t> </w:t>
      </w:r>
      <w:r>
        <w:rPr>
          <w:rStyle w:val="WW8Num4z0"/>
          <w:rFonts w:ascii="Verdana" w:hAnsi="Verdana"/>
          <w:color w:val="4682B4"/>
          <w:sz w:val="18"/>
          <w:szCs w:val="18"/>
        </w:rPr>
        <w:t>взыскании</w:t>
      </w:r>
      <w:r>
        <w:rPr>
          <w:rStyle w:val="WW8Num3z0"/>
          <w:rFonts w:ascii="Verdana" w:hAnsi="Verdana"/>
          <w:color w:val="000000"/>
          <w:sz w:val="18"/>
          <w:szCs w:val="18"/>
        </w:rPr>
        <w:t> </w:t>
      </w:r>
      <w:r>
        <w:rPr>
          <w:rFonts w:ascii="Verdana" w:hAnsi="Verdana"/>
          <w:color w:val="000000"/>
          <w:sz w:val="18"/>
          <w:szCs w:val="18"/>
        </w:rPr>
        <w:t>среднего заработка за все время вынужденного прогула зачету подлежит выходное пособие, включая среднюю заработную плату, сохраняемую на период трудоустройства, а также заработная плата, полученная в другой организации за работу, которая явилась для работника основной после</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увольнения, в пределах срока оплачиваемого вынужденного прогула.</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В ТК РФ отсутствует понятие обособленного структурного подразделения. В диссертации дано его авторское определение как подразделения, расположенного вне места нахождения организации, указанного в</w:t>
      </w:r>
      <w:r>
        <w:rPr>
          <w:rStyle w:val="WW8Num3z0"/>
          <w:rFonts w:ascii="Verdana" w:hAnsi="Verdana"/>
          <w:color w:val="000000"/>
          <w:sz w:val="18"/>
          <w:szCs w:val="18"/>
        </w:rPr>
        <w:t> </w:t>
      </w:r>
      <w:r>
        <w:rPr>
          <w:rStyle w:val="WW8Num4z0"/>
          <w:rFonts w:ascii="Verdana" w:hAnsi="Verdana"/>
          <w:color w:val="4682B4"/>
          <w:sz w:val="18"/>
          <w:szCs w:val="18"/>
        </w:rPr>
        <w:t>учредительных</w:t>
      </w:r>
      <w:r>
        <w:rPr>
          <w:rStyle w:val="WW8Num3z0"/>
          <w:rFonts w:ascii="Verdana" w:hAnsi="Verdana"/>
          <w:color w:val="000000"/>
          <w:sz w:val="18"/>
          <w:szCs w:val="18"/>
        </w:rPr>
        <w:t> </w:t>
      </w:r>
      <w:r>
        <w:rPr>
          <w:rFonts w:ascii="Verdana" w:hAnsi="Verdana"/>
          <w:color w:val="000000"/>
          <w:sz w:val="18"/>
          <w:szCs w:val="18"/>
        </w:rPr>
        <w:t>документах, с определенными в них</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Fonts w:ascii="Verdana" w:hAnsi="Verdana"/>
          <w:color w:val="000000"/>
          <w:sz w:val="18"/>
          <w:szCs w:val="18"/>
        </w:rPr>
        <w:t>.</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 xml:space="preserve">допускает возможность существования коллективного трудового спора о праве на более высоком, чем организация, уровне. Однако исходя из анализа статей, касающихся коллективных трудовых споров (ч. 3 ст. 29, ч. 2 ст. 33 ТК РФ, ч. 1 ст. 402, ч. 3 ст. 404 , ч. 2 ст. 406 ТК РФ и др.), следует, что многие из них ориентированы на рассмотрение спора именно в рамках организации. Необходимо либо прямо закрепить в ТК РФ, что споры о выполнении </w:t>
      </w:r>
      <w:r>
        <w:rPr>
          <w:rFonts w:ascii="Verdana" w:hAnsi="Verdana"/>
          <w:color w:val="000000"/>
          <w:sz w:val="18"/>
          <w:szCs w:val="18"/>
        </w:rPr>
        <w:lastRenderedPageBreak/>
        <w:t>коллективных</w:t>
      </w:r>
      <w:r>
        <w:rPr>
          <w:rStyle w:val="WW8Num3z0"/>
          <w:rFonts w:ascii="Verdana" w:hAnsi="Verdana"/>
          <w:color w:val="000000"/>
          <w:sz w:val="18"/>
          <w:szCs w:val="18"/>
        </w:rPr>
        <w:t> </w:t>
      </w:r>
      <w:r>
        <w:rPr>
          <w:rStyle w:val="WW8Num4z0"/>
          <w:rFonts w:ascii="Verdana" w:hAnsi="Verdana"/>
          <w:color w:val="4682B4"/>
          <w:sz w:val="18"/>
          <w:szCs w:val="18"/>
        </w:rPr>
        <w:t>соглашений</w:t>
      </w:r>
      <w:r>
        <w:rPr>
          <w:rStyle w:val="WW8Num3z0"/>
          <w:rFonts w:ascii="Verdana" w:hAnsi="Verdana"/>
          <w:color w:val="000000"/>
          <w:sz w:val="18"/>
          <w:szCs w:val="18"/>
        </w:rPr>
        <w:t> </w:t>
      </w:r>
      <w:r>
        <w:rPr>
          <w:rFonts w:ascii="Verdana" w:hAnsi="Verdana"/>
          <w:color w:val="000000"/>
          <w:sz w:val="18"/>
          <w:szCs w:val="18"/>
        </w:rPr>
        <w:t>должны разрешаться на уровне организации, либо предусмотреть особенности порядка их рассмотрения.</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С целью ликвидировать пробелы в регулировании сроков рассмотрения трудовых споров предлагается дополнить ч. 1 ст. 390 ТК РФ установлением</w:t>
      </w:r>
      <w:r>
        <w:rPr>
          <w:rStyle w:val="WW8Num3z0"/>
          <w:rFonts w:ascii="Verdana" w:hAnsi="Verdana"/>
          <w:color w:val="000000"/>
          <w:sz w:val="18"/>
          <w:szCs w:val="18"/>
        </w:rPr>
        <w:t> </w:t>
      </w:r>
      <w:r>
        <w:rPr>
          <w:rStyle w:val="WW8Num4z0"/>
          <w:rFonts w:ascii="Verdana" w:hAnsi="Verdana"/>
          <w:color w:val="4682B4"/>
          <w:sz w:val="18"/>
          <w:szCs w:val="18"/>
        </w:rPr>
        <w:t>десятидневного</w:t>
      </w:r>
      <w:r>
        <w:rPr>
          <w:rStyle w:val="WW8Num3z0"/>
          <w:rFonts w:ascii="Verdana" w:hAnsi="Verdana"/>
          <w:color w:val="000000"/>
          <w:sz w:val="18"/>
          <w:szCs w:val="18"/>
        </w:rPr>
        <w:t> </w:t>
      </w:r>
      <w:r>
        <w:rPr>
          <w:rFonts w:ascii="Verdana" w:hAnsi="Verdana"/>
          <w:color w:val="000000"/>
          <w:sz w:val="18"/>
          <w:szCs w:val="18"/>
        </w:rPr>
        <w:t>срока для перенесения рассмотрения спора из КТС в суд; предоставить КТС право продления</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сроков, если они пропущены по уважительным причинам; установить месячный срок для обращения работника в КТС за</w:t>
      </w:r>
      <w:r>
        <w:rPr>
          <w:rStyle w:val="WW8Num3z0"/>
          <w:rFonts w:ascii="Verdana" w:hAnsi="Verdana"/>
          <w:color w:val="000000"/>
          <w:sz w:val="18"/>
          <w:szCs w:val="18"/>
        </w:rPr>
        <w:t> </w:t>
      </w:r>
      <w:r>
        <w:rPr>
          <w:rStyle w:val="WW8Num4z0"/>
          <w:rFonts w:ascii="Verdana" w:hAnsi="Verdana"/>
          <w:color w:val="4682B4"/>
          <w:sz w:val="18"/>
          <w:szCs w:val="18"/>
        </w:rPr>
        <w:t>удостоверением</w:t>
      </w:r>
      <w:r>
        <w:rPr>
          <w:rStyle w:val="WW8Num3z0"/>
          <w:rFonts w:ascii="Verdana" w:hAnsi="Verdana"/>
          <w:color w:val="000000"/>
          <w:sz w:val="18"/>
          <w:szCs w:val="18"/>
        </w:rPr>
        <w:t> </w:t>
      </w:r>
      <w:r>
        <w:rPr>
          <w:rFonts w:ascii="Verdana" w:hAnsi="Verdana"/>
          <w:color w:val="000000"/>
          <w:sz w:val="18"/>
          <w:szCs w:val="18"/>
        </w:rPr>
        <w:t>на принудительное исполнение решения КТС; установить месячный срок для объявления забастовки со дня возникновения права на ее объявление.</w:t>
      </w:r>
    </w:p>
    <w:p w:rsidR="00F44ACC" w:rsidRDefault="00F44ACC" w:rsidP="00F44AC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Выявлены пробелы и противоречия между нормами ТК РФ, регулирующими порядок рассмотрения трудовых споров. Сформулированы предложения по совершенствованию трудового законодательства в данной области:</w:t>
      </w:r>
    </w:p>
    <w:p w:rsidR="00F44ACC" w:rsidRDefault="00F44ACC" w:rsidP="00F44AC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установить минимальное количество членов комиссии по трудовым спорам (КТС);</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предоставить КТС право рассматривать требование о компенсации морального</w:t>
      </w:r>
      <w:r>
        <w:rPr>
          <w:rStyle w:val="WW8Num3z0"/>
          <w:rFonts w:ascii="Verdana" w:hAnsi="Verdana"/>
          <w:color w:val="000000"/>
          <w:sz w:val="18"/>
          <w:szCs w:val="18"/>
        </w:rPr>
        <w:t> </w:t>
      </w:r>
      <w:r>
        <w:rPr>
          <w:rStyle w:val="WW8Num4z0"/>
          <w:rFonts w:ascii="Verdana" w:hAnsi="Verdana"/>
          <w:color w:val="4682B4"/>
          <w:sz w:val="18"/>
          <w:szCs w:val="18"/>
        </w:rPr>
        <w:t>вреда</w:t>
      </w:r>
      <w:r>
        <w:rPr>
          <w:rStyle w:val="WW8Num3z0"/>
          <w:rFonts w:ascii="Verdana" w:hAnsi="Verdana"/>
          <w:color w:val="000000"/>
          <w:sz w:val="18"/>
          <w:szCs w:val="18"/>
        </w:rPr>
        <w:t> </w:t>
      </w:r>
      <w:r>
        <w:rPr>
          <w:rFonts w:ascii="Verdana" w:hAnsi="Verdana"/>
          <w:color w:val="000000"/>
          <w:sz w:val="18"/>
          <w:szCs w:val="18"/>
        </w:rPr>
        <w:t>в случае, если оно является производным от основного требования работника, рассмотрение которого входит в компетенцию КТС;</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предусмотреть фиксацию фактов, имеющих юридическое значение для порядка рассмотрения коллективных трудовых споров: момент получения требований работников работодателем; факт обращения работников к работодателю о создании</w:t>
      </w:r>
      <w:r>
        <w:rPr>
          <w:rStyle w:val="WW8Num3z0"/>
          <w:rFonts w:ascii="Verdana" w:hAnsi="Verdana"/>
          <w:color w:val="000000"/>
          <w:sz w:val="18"/>
          <w:szCs w:val="18"/>
        </w:rPr>
        <w:t> </w:t>
      </w:r>
      <w:r>
        <w:rPr>
          <w:rStyle w:val="WW8Num4z0"/>
          <w:rFonts w:ascii="Verdana" w:hAnsi="Verdana"/>
          <w:color w:val="4682B4"/>
          <w:sz w:val="18"/>
          <w:szCs w:val="18"/>
        </w:rPr>
        <w:t>примирительной</w:t>
      </w:r>
      <w:r>
        <w:rPr>
          <w:rStyle w:val="WW8Num3z0"/>
          <w:rFonts w:ascii="Verdana" w:hAnsi="Verdana"/>
          <w:color w:val="000000"/>
          <w:sz w:val="18"/>
          <w:szCs w:val="18"/>
        </w:rPr>
        <w:t> </w:t>
      </w:r>
      <w:r>
        <w:rPr>
          <w:rFonts w:ascii="Verdana" w:hAnsi="Verdana"/>
          <w:color w:val="000000"/>
          <w:sz w:val="18"/>
          <w:szCs w:val="18"/>
        </w:rPr>
        <w:t>комиссии, трудового арбитража, приглашении посредника;</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закрепить норму, предусматривающую, что представители сторон, которые вошли в</w:t>
      </w:r>
      <w:r>
        <w:rPr>
          <w:rStyle w:val="WW8Num3z0"/>
          <w:rFonts w:ascii="Verdana" w:hAnsi="Verdana"/>
          <w:color w:val="000000"/>
          <w:sz w:val="18"/>
          <w:szCs w:val="18"/>
        </w:rPr>
        <w:t> </w:t>
      </w:r>
      <w:r>
        <w:rPr>
          <w:rStyle w:val="WW8Num4z0"/>
          <w:rFonts w:ascii="Verdana" w:hAnsi="Verdana"/>
          <w:color w:val="4682B4"/>
          <w:sz w:val="18"/>
          <w:szCs w:val="18"/>
        </w:rPr>
        <w:t>примирительную</w:t>
      </w:r>
      <w:r>
        <w:rPr>
          <w:rStyle w:val="WW8Num3z0"/>
          <w:rFonts w:ascii="Verdana" w:hAnsi="Verdana"/>
          <w:color w:val="000000"/>
          <w:sz w:val="18"/>
          <w:szCs w:val="18"/>
        </w:rPr>
        <w:t> </w:t>
      </w:r>
      <w:r>
        <w:rPr>
          <w:rFonts w:ascii="Verdana" w:hAnsi="Verdana"/>
          <w:color w:val="000000"/>
          <w:sz w:val="18"/>
          <w:szCs w:val="18"/>
        </w:rPr>
        <w:t>комиссию на равноправной основе, в дальнейшем принимают участие в посреднической процедуре и рассмотрении спора в трудовом</w:t>
      </w:r>
      <w:r>
        <w:rPr>
          <w:rStyle w:val="WW8Num3z0"/>
          <w:rFonts w:ascii="Verdana" w:hAnsi="Verdana"/>
          <w:color w:val="000000"/>
          <w:sz w:val="18"/>
          <w:szCs w:val="18"/>
        </w:rPr>
        <w:t> </w:t>
      </w:r>
      <w:r>
        <w:rPr>
          <w:rStyle w:val="WW8Num4z0"/>
          <w:rFonts w:ascii="Verdana" w:hAnsi="Verdana"/>
          <w:color w:val="4682B4"/>
          <w:sz w:val="18"/>
          <w:szCs w:val="18"/>
        </w:rPr>
        <w:t>арбитраже</w:t>
      </w:r>
      <w:r>
        <w:rPr>
          <w:rStyle w:val="WW8Num3z0"/>
          <w:rFonts w:ascii="Verdana" w:hAnsi="Verdana"/>
          <w:color w:val="000000"/>
          <w:sz w:val="18"/>
          <w:szCs w:val="18"/>
        </w:rPr>
        <w:t> </w:t>
      </w:r>
      <w:r>
        <w:rPr>
          <w:rFonts w:ascii="Verdana" w:hAnsi="Verdana"/>
          <w:color w:val="000000"/>
          <w:sz w:val="18"/>
          <w:szCs w:val="18"/>
        </w:rPr>
        <w:t>и др.</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На основе существенных признаков юридического процесса был сделан вывод, что в трудовом праве, помимо отношений по рассмотрению трудовых споров, к</w:t>
      </w:r>
      <w:r>
        <w:rPr>
          <w:rStyle w:val="WW8Num3z0"/>
          <w:rFonts w:ascii="Verdana" w:hAnsi="Verdana"/>
          <w:color w:val="000000"/>
          <w:sz w:val="18"/>
          <w:szCs w:val="18"/>
        </w:rPr>
        <w:t> </w:t>
      </w:r>
      <w:r>
        <w:rPr>
          <w:rStyle w:val="WW8Num4z0"/>
          <w:rFonts w:ascii="Verdana" w:hAnsi="Verdana"/>
          <w:color w:val="4682B4"/>
          <w:sz w:val="18"/>
          <w:szCs w:val="18"/>
        </w:rPr>
        <w:t>процессуальным</w:t>
      </w:r>
      <w:r>
        <w:rPr>
          <w:rStyle w:val="WW8Num3z0"/>
          <w:rFonts w:ascii="Verdana" w:hAnsi="Verdana"/>
          <w:color w:val="000000"/>
          <w:sz w:val="18"/>
          <w:szCs w:val="18"/>
        </w:rPr>
        <w:t> </w:t>
      </w:r>
      <w:r>
        <w:rPr>
          <w:rFonts w:ascii="Verdana" w:hAnsi="Verdana"/>
          <w:color w:val="000000"/>
          <w:sz w:val="18"/>
          <w:szCs w:val="18"/>
        </w:rPr>
        <w:t>следует также отнести отношения по осуществлению</w:t>
      </w:r>
      <w:r>
        <w:rPr>
          <w:rStyle w:val="WW8Num3z0"/>
          <w:rFonts w:ascii="Verdana" w:hAnsi="Verdana"/>
          <w:color w:val="000000"/>
          <w:sz w:val="18"/>
          <w:szCs w:val="18"/>
        </w:rPr>
        <w:t> </w:t>
      </w:r>
      <w:r>
        <w:rPr>
          <w:rStyle w:val="WW8Num4z0"/>
          <w:rFonts w:ascii="Verdana" w:hAnsi="Verdana"/>
          <w:color w:val="4682B4"/>
          <w:sz w:val="18"/>
          <w:szCs w:val="18"/>
        </w:rPr>
        <w:t>уполномоченными</w:t>
      </w:r>
      <w:r>
        <w:rPr>
          <w:rStyle w:val="WW8Num3z0"/>
          <w:rFonts w:ascii="Verdana" w:hAnsi="Verdana"/>
          <w:color w:val="000000"/>
          <w:sz w:val="18"/>
          <w:szCs w:val="18"/>
        </w:rPr>
        <w:t> </w:t>
      </w:r>
      <w:r>
        <w:rPr>
          <w:rFonts w:ascii="Verdana" w:hAnsi="Verdana"/>
          <w:color w:val="000000"/>
          <w:sz w:val="18"/>
          <w:szCs w:val="18"/>
        </w:rPr>
        <w:t>органами контроля и надзора за соблюдением трудового законодательства; отношения, возникающие в связи с необходимостью</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несчастного случая на производстве.</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диссертационного исследования. Научные выводы, полученные в результате диссертационного исследования, развивают положения науки трудового права о трудовых спорах. Обоснованы предложения, направленные на совершенствование правового регулирования отношений, связанных с рассмотрением трудовых споров. Предполагается, что результатом должно стать совершенствование законодательства о трудовых спорах, повышение уровня защищенности работников и</w:t>
      </w:r>
      <w:r>
        <w:rPr>
          <w:rStyle w:val="WW8Num3z0"/>
          <w:rFonts w:ascii="Verdana" w:hAnsi="Verdana"/>
          <w:color w:val="000000"/>
          <w:sz w:val="18"/>
          <w:szCs w:val="18"/>
        </w:rPr>
        <w:t> </w:t>
      </w:r>
      <w:r>
        <w:rPr>
          <w:rStyle w:val="WW8Num4z0"/>
          <w:rFonts w:ascii="Verdana" w:hAnsi="Verdana"/>
          <w:color w:val="4682B4"/>
          <w:sz w:val="18"/>
          <w:szCs w:val="18"/>
        </w:rPr>
        <w:t>предупреждение</w:t>
      </w:r>
      <w:r>
        <w:rPr>
          <w:rStyle w:val="WW8Num3z0"/>
          <w:rFonts w:ascii="Verdana" w:hAnsi="Verdana"/>
          <w:color w:val="000000"/>
          <w:sz w:val="18"/>
          <w:szCs w:val="18"/>
        </w:rPr>
        <w:t> </w:t>
      </w:r>
      <w:r>
        <w:rPr>
          <w:rFonts w:ascii="Verdana" w:hAnsi="Verdana"/>
          <w:color w:val="000000"/>
          <w:sz w:val="18"/>
          <w:szCs w:val="18"/>
        </w:rPr>
        <w:t>возможного нарушения их трудовых прав в этой сфере. Положения диссертационного исследования могут быть использованы в учебном процессе.</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Работа подготовлена и обсуждена на кафедре трудового, экологического права и гражданского процесса юридического факультета Алтайского государственного университета. Основные положения диссертации были доложены и обсуждены на следующих конференциях: «Публично- и</w:t>
      </w:r>
      <w:r>
        <w:rPr>
          <w:rStyle w:val="WW8Num3z0"/>
          <w:rFonts w:ascii="Verdana" w:hAnsi="Verdana"/>
          <w:color w:val="000000"/>
          <w:sz w:val="18"/>
          <w:szCs w:val="18"/>
        </w:rPr>
        <w:t> </w:t>
      </w:r>
      <w:r>
        <w:rPr>
          <w:rStyle w:val="WW8Num4z0"/>
          <w:rFonts w:ascii="Verdana" w:hAnsi="Verdana"/>
          <w:color w:val="4682B4"/>
          <w:sz w:val="18"/>
          <w:szCs w:val="18"/>
        </w:rPr>
        <w:t>частноправовое</w:t>
      </w:r>
      <w:r>
        <w:rPr>
          <w:rFonts w:ascii="Verdana" w:hAnsi="Verdana"/>
          <w:color w:val="000000"/>
          <w:sz w:val="18"/>
          <w:szCs w:val="18"/>
        </w:rPr>
        <w:t>регулирование в России: теоретические и практические проблемы» (Алтайский государственный университет, 2002 г.), «</w:t>
      </w:r>
      <w:r>
        <w:rPr>
          <w:rStyle w:val="WW8Num4z0"/>
          <w:rFonts w:ascii="Verdana" w:hAnsi="Verdana"/>
          <w:color w:val="4682B4"/>
          <w:sz w:val="18"/>
          <w:szCs w:val="18"/>
        </w:rPr>
        <w:t>Стабильность и динамизм общественных отношений в РФ: правовые аспекты</w:t>
      </w:r>
      <w:r>
        <w:rPr>
          <w:rFonts w:ascii="Verdana" w:hAnsi="Verdana"/>
          <w:color w:val="000000"/>
          <w:sz w:val="18"/>
          <w:szCs w:val="18"/>
        </w:rPr>
        <w:t>» (Алтайский государственный университет, 2004 г.), «</w:t>
      </w:r>
      <w:r>
        <w:rPr>
          <w:rStyle w:val="WW8Num4z0"/>
          <w:rFonts w:ascii="Verdana" w:hAnsi="Verdana"/>
          <w:color w:val="4682B4"/>
          <w:sz w:val="18"/>
          <w:szCs w:val="18"/>
        </w:rPr>
        <w:t>Цивилистические</w:t>
      </w:r>
      <w:r>
        <w:rPr>
          <w:rStyle w:val="WW8Num3z0"/>
          <w:rFonts w:ascii="Verdana" w:hAnsi="Verdana"/>
          <w:color w:val="000000"/>
          <w:sz w:val="18"/>
          <w:szCs w:val="18"/>
        </w:rPr>
        <w:t> </w:t>
      </w:r>
      <w:r>
        <w:rPr>
          <w:rFonts w:ascii="Verdana" w:hAnsi="Verdana"/>
          <w:color w:val="000000"/>
          <w:sz w:val="18"/>
          <w:szCs w:val="18"/>
        </w:rPr>
        <w:t>чтения» (Алтайский государственный университет, 2004 г.), «Конституция Российской Федерации 1993 года и развитие отечественного государства и права» (Омский государственный университет,</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2003 г.), «</w:t>
      </w:r>
      <w:r>
        <w:rPr>
          <w:rStyle w:val="WW8Num4z0"/>
          <w:rFonts w:ascii="Verdana" w:hAnsi="Verdana"/>
          <w:color w:val="4682B4"/>
          <w:sz w:val="18"/>
          <w:szCs w:val="18"/>
        </w:rPr>
        <w:t>Проблемы правового регулирования трудовых отношений</w:t>
      </w:r>
      <w:r>
        <w:rPr>
          <w:rFonts w:ascii="Verdana" w:hAnsi="Verdana"/>
          <w:color w:val="000000"/>
          <w:sz w:val="18"/>
          <w:szCs w:val="18"/>
        </w:rPr>
        <w:t>» (Омский государственный университет, 2004 г.), «</w:t>
      </w:r>
      <w:r>
        <w:rPr>
          <w:rStyle w:val="WW8Num4z0"/>
          <w:rFonts w:ascii="Verdana" w:hAnsi="Verdana"/>
          <w:color w:val="4682B4"/>
          <w:sz w:val="18"/>
          <w:szCs w:val="18"/>
        </w:rPr>
        <w:t>Правовые проблемы укрепления российской государственности</w:t>
      </w:r>
      <w:r>
        <w:rPr>
          <w:rFonts w:ascii="Verdana" w:hAnsi="Verdana"/>
          <w:color w:val="000000"/>
          <w:sz w:val="18"/>
          <w:szCs w:val="18"/>
        </w:rPr>
        <w:t>» (Томский государственный университет, 2003 г.), «Актуальные проблемы права России и стран</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w:t>
      </w:r>
    </w:p>
    <w:p w:rsidR="00F44ACC" w:rsidRDefault="00F44ACC" w:rsidP="00F44AC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2004 г.» (Южно-Уральский государственный университет, 2004 г.). Основные научные результаты диссертации опубликованы в 7 работах, общим объемом 2,7 п.л.</w:t>
      </w:r>
    </w:p>
    <w:p w:rsidR="00F44ACC" w:rsidRDefault="00F44ACC" w:rsidP="00F44AC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и объем работы определяются целью и задачами исследования. Диссертация состоит из введения, трех глав, объединяющих шесть параграфов, заключения, списка использованных источников.</w:t>
      </w:r>
    </w:p>
    <w:p w:rsidR="00F44ACC" w:rsidRDefault="00F44ACC" w:rsidP="00F44ACC">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Прасолова, Инна Анатольевна</w:t>
      </w:r>
    </w:p>
    <w:p w:rsidR="00F44ACC" w:rsidRDefault="00F44ACC" w:rsidP="00F44AC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Основной результат проведенного исследования заключается в достижении цели и решении задач, поставленных в диссертации. Проведено комплексное исследование трудового</w:t>
      </w:r>
      <w:r>
        <w:rPr>
          <w:rStyle w:val="WW8Num3z0"/>
          <w:rFonts w:ascii="Verdana" w:hAnsi="Verdana"/>
          <w:color w:val="000000"/>
          <w:sz w:val="18"/>
          <w:szCs w:val="18"/>
        </w:rPr>
        <w:t> </w:t>
      </w:r>
      <w:r>
        <w:rPr>
          <w:rStyle w:val="WW8Num4z0"/>
          <w:rFonts w:ascii="Verdana" w:hAnsi="Verdana"/>
          <w:color w:val="4682B4"/>
          <w:sz w:val="18"/>
          <w:szCs w:val="18"/>
        </w:rPr>
        <w:t>спора</w:t>
      </w:r>
      <w:r>
        <w:rPr>
          <w:rStyle w:val="WW8Num3z0"/>
          <w:rFonts w:ascii="Verdana" w:hAnsi="Verdana"/>
          <w:color w:val="000000"/>
          <w:sz w:val="18"/>
          <w:szCs w:val="18"/>
        </w:rPr>
        <w:t> </w:t>
      </w:r>
      <w:r>
        <w:rPr>
          <w:rFonts w:ascii="Verdana" w:hAnsi="Verdana"/>
          <w:color w:val="000000"/>
          <w:sz w:val="18"/>
          <w:szCs w:val="18"/>
        </w:rPr>
        <w:t>как социально-правового и материально-процессуального явления. Наиболее важные научные выводы состоят в следующем.</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Доказано различие понятий «трудовой</w:t>
      </w:r>
      <w:r>
        <w:rPr>
          <w:rStyle w:val="WW8Num3z0"/>
          <w:rFonts w:ascii="Verdana" w:hAnsi="Verdana"/>
          <w:color w:val="000000"/>
          <w:sz w:val="18"/>
          <w:szCs w:val="18"/>
        </w:rPr>
        <w:t> </w:t>
      </w:r>
      <w:r>
        <w:rPr>
          <w:rStyle w:val="WW8Num4z0"/>
          <w:rFonts w:ascii="Verdana" w:hAnsi="Verdana"/>
          <w:color w:val="4682B4"/>
          <w:sz w:val="18"/>
          <w:szCs w:val="18"/>
        </w:rPr>
        <w:t>спор</w:t>
      </w:r>
      <w:r>
        <w:rPr>
          <w:rFonts w:ascii="Verdana" w:hAnsi="Verdana"/>
          <w:color w:val="000000"/>
          <w:sz w:val="18"/>
          <w:szCs w:val="18"/>
        </w:rPr>
        <w:t>» и «</w:t>
      </w:r>
      <w:r>
        <w:rPr>
          <w:rStyle w:val="WW8Num4z0"/>
          <w:rFonts w:ascii="Verdana" w:hAnsi="Verdana"/>
          <w:color w:val="4682B4"/>
          <w:sz w:val="18"/>
          <w:szCs w:val="18"/>
        </w:rPr>
        <w:t>трудовой конфликт</w:t>
      </w:r>
      <w:r>
        <w:rPr>
          <w:rFonts w:ascii="Verdana" w:hAnsi="Verdana"/>
          <w:color w:val="000000"/>
          <w:sz w:val="18"/>
          <w:szCs w:val="18"/>
        </w:rPr>
        <w:t>». Трудовой спор наряду с другими трудовыми конфликтами является конфликтом социальным, поэтому к нему применимы все основные характеристики социального конфликта: причины и условия возникновения, динамика, функции и т.д.</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Разграничены понятия «</w:t>
      </w:r>
      <w:r>
        <w:rPr>
          <w:rStyle w:val="WW8Num4z0"/>
          <w:rFonts w:ascii="Verdana" w:hAnsi="Verdana"/>
          <w:color w:val="4682B4"/>
          <w:sz w:val="18"/>
          <w:szCs w:val="18"/>
        </w:rPr>
        <w:t>трудовой спор</w:t>
      </w:r>
      <w:r>
        <w:rPr>
          <w:rFonts w:ascii="Verdana" w:hAnsi="Verdana"/>
          <w:color w:val="000000"/>
          <w:sz w:val="18"/>
          <w:szCs w:val="18"/>
        </w:rPr>
        <w:t>» и «</w:t>
      </w:r>
      <w:r>
        <w:rPr>
          <w:rStyle w:val="WW8Num4z0"/>
          <w:rFonts w:ascii="Verdana" w:hAnsi="Verdana"/>
          <w:color w:val="4682B4"/>
          <w:sz w:val="18"/>
          <w:szCs w:val="18"/>
        </w:rPr>
        <w:t>разногласие</w:t>
      </w:r>
      <w:r>
        <w:rPr>
          <w:rFonts w:ascii="Verdana" w:hAnsi="Verdana"/>
          <w:color w:val="000000"/>
          <w:sz w:val="18"/>
          <w:szCs w:val="18"/>
        </w:rPr>
        <w:t>». Разногласия выступают предконфликтной стадией трудового спора, так называемым латентным конфликтом.</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Сформулирован вывод, что</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об установлении или изменении индивидуальных условий труда (ст. 384 ТК РФ) не есть споры об интересе. Это споры о применении права, так как речь идет об установлении не новых, а уже</w:t>
      </w:r>
      <w:r>
        <w:rPr>
          <w:rStyle w:val="WW8Num3z0"/>
          <w:rFonts w:ascii="Verdana" w:hAnsi="Verdana"/>
          <w:color w:val="000000"/>
          <w:sz w:val="18"/>
          <w:szCs w:val="18"/>
        </w:rPr>
        <w:t> </w:t>
      </w:r>
      <w:r>
        <w:rPr>
          <w:rStyle w:val="WW8Num4z0"/>
          <w:rFonts w:ascii="Verdana" w:hAnsi="Verdana"/>
          <w:color w:val="4682B4"/>
          <w:sz w:val="18"/>
          <w:szCs w:val="18"/>
        </w:rPr>
        <w:t>урегулированных</w:t>
      </w:r>
      <w:r>
        <w:rPr>
          <w:rStyle w:val="WW8Num3z0"/>
          <w:rFonts w:ascii="Verdana" w:hAnsi="Verdana"/>
          <w:color w:val="000000"/>
          <w:sz w:val="18"/>
          <w:szCs w:val="18"/>
        </w:rPr>
        <w:t> </w:t>
      </w:r>
      <w:r>
        <w:rPr>
          <w:rFonts w:ascii="Verdana" w:hAnsi="Verdana"/>
          <w:color w:val="000000"/>
          <w:sz w:val="18"/>
          <w:szCs w:val="18"/>
        </w:rPr>
        <w:t>нормативно-правовыми актами и соглашениями о труде условиях труда.</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результате анализа действующего законодательства о трудовых</w:t>
      </w:r>
      <w:r>
        <w:rPr>
          <w:rStyle w:val="WW8Num3z0"/>
          <w:rFonts w:ascii="Verdana" w:hAnsi="Verdana"/>
          <w:color w:val="000000"/>
          <w:sz w:val="18"/>
          <w:szCs w:val="18"/>
        </w:rPr>
        <w:t> </w:t>
      </w:r>
      <w:r>
        <w:rPr>
          <w:rStyle w:val="WW8Num4z0"/>
          <w:rFonts w:ascii="Verdana" w:hAnsi="Verdana"/>
          <w:color w:val="4682B4"/>
          <w:sz w:val="18"/>
          <w:szCs w:val="18"/>
        </w:rPr>
        <w:t>спорах</w:t>
      </w:r>
      <w:r>
        <w:rPr>
          <w:rStyle w:val="WW8Num3z0"/>
          <w:rFonts w:ascii="Verdana" w:hAnsi="Verdana"/>
          <w:color w:val="000000"/>
          <w:sz w:val="18"/>
          <w:szCs w:val="18"/>
        </w:rPr>
        <w:t> </w:t>
      </w:r>
      <w:r>
        <w:rPr>
          <w:rFonts w:ascii="Verdana" w:hAnsi="Verdana"/>
          <w:color w:val="000000"/>
          <w:sz w:val="18"/>
          <w:szCs w:val="18"/>
        </w:rPr>
        <w:t>выявлены пробелы и противоречия в правовом регулировании исследуемого явления. В частности, доказана необходимость внесения изменений в нормы ТК РФ, посвященные порядку рассмотрения индивидуальных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в КТС. Предложено: установить минимальное количество членов</w:t>
      </w:r>
      <w:r>
        <w:rPr>
          <w:rStyle w:val="WW8Num3z0"/>
          <w:rFonts w:ascii="Verdana" w:hAnsi="Verdana"/>
          <w:color w:val="000000"/>
          <w:sz w:val="18"/>
          <w:szCs w:val="18"/>
        </w:rPr>
        <w:t> </w:t>
      </w:r>
      <w:r>
        <w:rPr>
          <w:rStyle w:val="WW8Num4z0"/>
          <w:rFonts w:ascii="Verdana" w:hAnsi="Verdana"/>
          <w:color w:val="4682B4"/>
          <w:sz w:val="18"/>
          <w:szCs w:val="18"/>
        </w:rPr>
        <w:t>КТС</w:t>
      </w:r>
      <w:r>
        <w:rPr>
          <w:rFonts w:ascii="Verdana" w:hAnsi="Verdana"/>
          <w:color w:val="000000"/>
          <w:sz w:val="18"/>
          <w:szCs w:val="18"/>
        </w:rPr>
        <w:t>; предоставить право заявления отвода членам КТС; установить срок</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членов КТС; определить возраст, с которого работники имеют право обратиться в КТС; обеспечить право работодателя на участие в рассмотрении спора в КТС.</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Выявлены</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в правовом регулировании сроков рассмотрения трудовых споров. В связи с этим предлагается дополнить ч. 1 ст. 390 ТК РФ нормой, устанавливающей</w:t>
      </w:r>
      <w:r>
        <w:rPr>
          <w:rStyle w:val="WW8Num3z0"/>
          <w:rFonts w:ascii="Verdana" w:hAnsi="Verdana"/>
          <w:color w:val="000000"/>
          <w:sz w:val="18"/>
          <w:szCs w:val="18"/>
        </w:rPr>
        <w:t> </w:t>
      </w:r>
      <w:r>
        <w:rPr>
          <w:rStyle w:val="WW8Num4z0"/>
          <w:rFonts w:ascii="Verdana" w:hAnsi="Verdana"/>
          <w:color w:val="4682B4"/>
          <w:sz w:val="18"/>
          <w:szCs w:val="18"/>
        </w:rPr>
        <w:t>десятидневный</w:t>
      </w:r>
      <w:r>
        <w:rPr>
          <w:rStyle w:val="WW8Num3z0"/>
          <w:rFonts w:ascii="Verdana" w:hAnsi="Verdana"/>
          <w:color w:val="000000"/>
          <w:sz w:val="18"/>
          <w:szCs w:val="18"/>
        </w:rPr>
        <w:t> </w:t>
      </w:r>
      <w:r>
        <w:rPr>
          <w:rFonts w:ascii="Verdana" w:hAnsi="Verdana"/>
          <w:color w:val="000000"/>
          <w:sz w:val="18"/>
          <w:szCs w:val="18"/>
        </w:rPr>
        <w:t>срок для перенесения рассмотрения спора из КТС в суд; предоставить КТС право продления</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сроков, если они пропущены по уважительным причинам; установить месячный срок для обращения работника в КТС за</w:t>
      </w:r>
      <w:r>
        <w:rPr>
          <w:rStyle w:val="WW8Num3z0"/>
          <w:rFonts w:ascii="Verdana" w:hAnsi="Verdana"/>
          <w:color w:val="000000"/>
          <w:sz w:val="18"/>
          <w:szCs w:val="18"/>
        </w:rPr>
        <w:t> </w:t>
      </w:r>
      <w:r>
        <w:rPr>
          <w:rStyle w:val="WW8Num4z0"/>
          <w:rFonts w:ascii="Verdana" w:hAnsi="Verdana"/>
          <w:color w:val="4682B4"/>
          <w:sz w:val="18"/>
          <w:szCs w:val="18"/>
        </w:rPr>
        <w:t>удостоверением</w:t>
      </w:r>
      <w:r>
        <w:rPr>
          <w:rStyle w:val="WW8Num3z0"/>
          <w:rFonts w:ascii="Verdana" w:hAnsi="Verdana"/>
          <w:color w:val="000000"/>
          <w:sz w:val="18"/>
          <w:szCs w:val="18"/>
        </w:rPr>
        <w:t> </w:t>
      </w:r>
      <w:r>
        <w:rPr>
          <w:rFonts w:ascii="Verdana" w:hAnsi="Verdana"/>
          <w:color w:val="000000"/>
          <w:sz w:val="18"/>
          <w:szCs w:val="18"/>
        </w:rPr>
        <w:t>на принудительное исполнение решения КТС; установить месячный срок для объявления забастовки со дня возникновения права на ее объявление и т.д.</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Выявлено противоречие между нормами, допускающими возможность существования коллективного трудового спора о праве на более высоком уровне, чем организация (ч. 6 ст. 399, ч. 3 ст. 400 ТК РФ) и иными нормами, касающимися рассмотрения коллективных трудовых споров (ч. 3 ст. 29, ч. 2 ст. 33 ТК РФ, ч. 1 ст. 402, ч. 3 ст. 404 , ч. 2 ст. 406 ТК РФ и др.). Установлено, что предусмотренный ТК РФ порядок рассмотрения коллективных трудовых споров в основном ориентирован на рассмотрение спора именно в рамках организации. Предлагается либо прямо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ТК РФ, что споры о выполнении коллективных</w:t>
      </w:r>
      <w:r>
        <w:rPr>
          <w:rStyle w:val="WW8Num3z0"/>
          <w:rFonts w:ascii="Verdana" w:hAnsi="Verdana"/>
          <w:color w:val="000000"/>
          <w:sz w:val="18"/>
          <w:szCs w:val="18"/>
        </w:rPr>
        <w:t> </w:t>
      </w:r>
      <w:r>
        <w:rPr>
          <w:rStyle w:val="WW8Num4z0"/>
          <w:rFonts w:ascii="Verdana" w:hAnsi="Verdana"/>
          <w:color w:val="4682B4"/>
          <w:sz w:val="18"/>
          <w:szCs w:val="18"/>
        </w:rPr>
        <w:t>соглашений</w:t>
      </w:r>
      <w:r>
        <w:rPr>
          <w:rStyle w:val="WW8Num3z0"/>
          <w:rFonts w:ascii="Verdana" w:hAnsi="Verdana"/>
          <w:color w:val="000000"/>
          <w:sz w:val="18"/>
          <w:szCs w:val="18"/>
        </w:rPr>
        <w:t> </w:t>
      </w:r>
      <w:r>
        <w:rPr>
          <w:rFonts w:ascii="Verdana" w:hAnsi="Verdana"/>
          <w:color w:val="000000"/>
          <w:sz w:val="18"/>
          <w:szCs w:val="18"/>
        </w:rPr>
        <w:t>должны разрешаться на уровне организации, либо предусмотреть особенности порядка их рассмотрения.</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Доказана необходимость фиксации фактов, имеющих юридическое значение для порядка рассмотрения коллективных трудовых споров: момент получения требований работников работодателем; факт обращения работников к работодателю о создании</w:t>
      </w:r>
      <w:r>
        <w:rPr>
          <w:rStyle w:val="WW8Num3z0"/>
          <w:rFonts w:ascii="Verdana" w:hAnsi="Verdana"/>
          <w:color w:val="000000"/>
          <w:sz w:val="18"/>
          <w:szCs w:val="18"/>
        </w:rPr>
        <w:t> </w:t>
      </w:r>
      <w:r>
        <w:rPr>
          <w:rStyle w:val="WW8Num4z0"/>
          <w:rFonts w:ascii="Verdana" w:hAnsi="Verdana"/>
          <w:color w:val="4682B4"/>
          <w:sz w:val="18"/>
          <w:szCs w:val="18"/>
        </w:rPr>
        <w:t>примирительной</w:t>
      </w:r>
      <w:r>
        <w:rPr>
          <w:rStyle w:val="WW8Num3z0"/>
          <w:rFonts w:ascii="Verdana" w:hAnsi="Verdana"/>
          <w:color w:val="000000"/>
          <w:sz w:val="18"/>
          <w:szCs w:val="18"/>
        </w:rPr>
        <w:t> </w:t>
      </w:r>
      <w:r>
        <w:rPr>
          <w:rFonts w:ascii="Verdana" w:hAnsi="Verdana"/>
          <w:color w:val="000000"/>
          <w:sz w:val="18"/>
          <w:szCs w:val="18"/>
        </w:rPr>
        <w:t>комиссии трудового арбитража, приглашении посредника.</w:t>
      </w:r>
    </w:p>
    <w:p w:rsidR="00F44ACC" w:rsidRDefault="00F44ACC" w:rsidP="00F44AC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основе анализа существенных признаков юридического процесса сделан вывод, что в трудовом праве, помимо отношений по рассмотрению трудовых споров, к</w:t>
      </w:r>
      <w:r>
        <w:rPr>
          <w:rStyle w:val="WW8Num3z0"/>
          <w:rFonts w:ascii="Verdana" w:hAnsi="Verdana"/>
          <w:color w:val="000000"/>
          <w:sz w:val="18"/>
          <w:szCs w:val="18"/>
        </w:rPr>
        <w:t> </w:t>
      </w:r>
      <w:r>
        <w:rPr>
          <w:rStyle w:val="WW8Num4z0"/>
          <w:rFonts w:ascii="Verdana" w:hAnsi="Verdana"/>
          <w:color w:val="4682B4"/>
          <w:sz w:val="18"/>
          <w:szCs w:val="18"/>
        </w:rPr>
        <w:t>процессуальным</w:t>
      </w:r>
      <w:r>
        <w:rPr>
          <w:rStyle w:val="WW8Num3z0"/>
          <w:rFonts w:ascii="Verdana" w:hAnsi="Verdana"/>
          <w:color w:val="000000"/>
          <w:sz w:val="18"/>
          <w:szCs w:val="18"/>
        </w:rPr>
        <w:t> </w:t>
      </w:r>
      <w:r>
        <w:rPr>
          <w:rFonts w:ascii="Verdana" w:hAnsi="Verdana"/>
          <w:color w:val="000000"/>
          <w:sz w:val="18"/>
          <w:szCs w:val="18"/>
        </w:rPr>
        <w:t>также следует отнести отношения по осуществлению</w:t>
      </w:r>
      <w:r>
        <w:rPr>
          <w:rStyle w:val="WW8Num3z0"/>
          <w:rFonts w:ascii="Verdana" w:hAnsi="Verdana"/>
          <w:color w:val="000000"/>
          <w:sz w:val="18"/>
          <w:szCs w:val="18"/>
        </w:rPr>
        <w:t> </w:t>
      </w:r>
      <w:r>
        <w:rPr>
          <w:rStyle w:val="WW8Num4z0"/>
          <w:rFonts w:ascii="Verdana" w:hAnsi="Verdana"/>
          <w:color w:val="4682B4"/>
          <w:sz w:val="18"/>
          <w:szCs w:val="18"/>
        </w:rPr>
        <w:t>уполномоченными</w:t>
      </w:r>
      <w:r>
        <w:rPr>
          <w:rStyle w:val="WW8Num3z0"/>
          <w:rFonts w:ascii="Verdana" w:hAnsi="Verdana"/>
          <w:color w:val="000000"/>
          <w:sz w:val="18"/>
          <w:szCs w:val="18"/>
        </w:rPr>
        <w:t> </w:t>
      </w:r>
      <w:r>
        <w:rPr>
          <w:rFonts w:ascii="Verdana" w:hAnsi="Verdana"/>
          <w:color w:val="000000"/>
          <w:sz w:val="18"/>
          <w:szCs w:val="18"/>
        </w:rPr>
        <w:t>органами контроля и надзора за соблюдением трудового законодательства; отношения, возникающие в связи с необходимостью</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несчастного случая на производстве.</w:t>
      </w:r>
    </w:p>
    <w:p w:rsidR="00F44ACC" w:rsidRDefault="00F44ACC" w:rsidP="00F44ACC">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Прасолова, Инна Анатольевна, 2005 год</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Официально-документальные издания</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 // Российская газета. 1993. - №237. 25 дек.</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 О добровольном</w:t>
      </w:r>
      <w:r>
        <w:rPr>
          <w:rStyle w:val="WW8Num3z0"/>
          <w:rFonts w:ascii="Verdana" w:hAnsi="Verdana"/>
          <w:color w:val="000000"/>
          <w:sz w:val="18"/>
          <w:szCs w:val="18"/>
        </w:rPr>
        <w:t> </w:t>
      </w:r>
      <w:r>
        <w:rPr>
          <w:rStyle w:val="WW8Num4z0"/>
          <w:rFonts w:ascii="Verdana" w:hAnsi="Verdana"/>
          <w:color w:val="4682B4"/>
          <w:sz w:val="18"/>
          <w:szCs w:val="18"/>
        </w:rPr>
        <w:t>примирении</w:t>
      </w:r>
      <w:r>
        <w:rPr>
          <w:rStyle w:val="WW8Num3z0"/>
          <w:rFonts w:ascii="Verdana" w:hAnsi="Verdana"/>
          <w:color w:val="000000"/>
          <w:sz w:val="18"/>
          <w:szCs w:val="18"/>
        </w:rPr>
        <w:t> </w:t>
      </w:r>
      <w:r>
        <w:rPr>
          <w:rFonts w:ascii="Verdana" w:hAnsi="Verdana"/>
          <w:color w:val="000000"/>
          <w:sz w:val="18"/>
          <w:szCs w:val="18"/>
        </w:rPr>
        <w:t>и арбитраже : рекомендации</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№92 (1951) // Конвенции и рекомендации, принятые Международной конференцией труда. 1919-1956. Т. I. Женева : Международное бюро труда, 1991.-С. 1045-1046.</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законов о труде РСФСР 1918 г.// Собрание</w:t>
      </w:r>
      <w:r>
        <w:rPr>
          <w:rStyle w:val="WW8Num3z0"/>
          <w:rFonts w:ascii="Verdana" w:hAnsi="Verdana"/>
          <w:color w:val="000000"/>
          <w:sz w:val="18"/>
          <w:szCs w:val="18"/>
        </w:rPr>
        <w:t> </w:t>
      </w:r>
      <w:r>
        <w:rPr>
          <w:rStyle w:val="WW8Num4z0"/>
          <w:rFonts w:ascii="Verdana" w:hAnsi="Verdana"/>
          <w:color w:val="4682B4"/>
          <w:sz w:val="18"/>
          <w:szCs w:val="18"/>
        </w:rPr>
        <w:t>Узаконений</w:t>
      </w:r>
      <w:r>
        <w:rPr>
          <w:rStyle w:val="WW8Num3z0"/>
          <w:rFonts w:ascii="Verdana" w:hAnsi="Verdana"/>
          <w:color w:val="000000"/>
          <w:sz w:val="18"/>
          <w:szCs w:val="18"/>
        </w:rPr>
        <w:t> </w:t>
      </w:r>
      <w:r>
        <w:rPr>
          <w:rFonts w:ascii="Verdana" w:hAnsi="Verdana"/>
          <w:color w:val="000000"/>
          <w:sz w:val="18"/>
          <w:szCs w:val="18"/>
        </w:rPr>
        <w:t>и Распоряжений Рабочего и Крестьянского Правительства</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1918. №87-88. Ст. 905.</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Кодекс законов о труде РСФСР 1922 г. // Собрание Узаконений и Распоряжений Рабочего и Крестьянского Правительства РСФСР. -1922. -№70.-Ст. 903.</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Кодекс законов о труде РСФСР : утв. ВС РСФСР 9 декабря 1971 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РСФСР. 1971. - №50. - Ст. 1007.</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Трудовой кодекс РФ : Федеральный закон №197-ФЗ : принят 30 декабря 2001 г. // Собрание законодательства РФ. 2002. - №1 (ч. 1). -Ст. 3.</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О порядке разрешения коллективных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 Федеральный закон от 23 ноября 1995 г. // Собрание законодательства РФ. 1995. — №48.-Ст. 4557.</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Об обязательном социальном страховании от несчастных случаев на производстве и профессиональных заболеваний : Федеральный закон</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ФЗ от 24 июля 1998 г. // Собрание законодательства РФ. 1998. №31.-Ст. 3803.</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Положение о порядке рассмотрения трудовых споров, утв.</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Президиума Верховного Совета СССР от 20 мая 74 г. № 6006-VIII // Ведомости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СССР. 1974. - №22. - Ст. 325.</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Москвы от 11 сентября 2001 г. № 840-ПП «О создании учреждения «Трудовой</w:t>
      </w:r>
      <w:r>
        <w:rPr>
          <w:rStyle w:val="WW8Num3z0"/>
          <w:rFonts w:ascii="Verdana" w:hAnsi="Verdana"/>
          <w:color w:val="000000"/>
          <w:sz w:val="18"/>
          <w:szCs w:val="18"/>
        </w:rPr>
        <w:t> </w:t>
      </w:r>
      <w:r>
        <w:rPr>
          <w:rStyle w:val="WW8Num4z0"/>
          <w:rFonts w:ascii="Verdana" w:hAnsi="Verdana"/>
          <w:color w:val="4682B4"/>
          <w:sz w:val="18"/>
          <w:szCs w:val="18"/>
        </w:rPr>
        <w:t>арбитражный</w:t>
      </w:r>
      <w:r>
        <w:rPr>
          <w:rStyle w:val="WW8Num3z0"/>
          <w:rFonts w:ascii="Verdana" w:hAnsi="Verdana"/>
          <w:color w:val="000000"/>
          <w:sz w:val="18"/>
          <w:szCs w:val="18"/>
        </w:rPr>
        <w:t> </w:t>
      </w:r>
      <w:r>
        <w:rPr>
          <w:rFonts w:ascii="Verdana" w:hAnsi="Verdana"/>
          <w:color w:val="000000"/>
          <w:sz w:val="18"/>
          <w:szCs w:val="18"/>
        </w:rPr>
        <w:t>суд для разрешения трудовых споров» // Справочная правовая система КонсультанПлюс. Версия Проф. (Документ опубликован не был).</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Рекомендации об организации работы по рассмотрению коллективного трудового</w:t>
      </w:r>
      <w:r>
        <w:rPr>
          <w:rStyle w:val="WW8Num3z0"/>
          <w:rFonts w:ascii="Verdana" w:hAnsi="Verdana"/>
          <w:color w:val="000000"/>
          <w:sz w:val="18"/>
          <w:szCs w:val="18"/>
        </w:rPr>
        <w:t> </w:t>
      </w:r>
      <w:r>
        <w:rPr>
          <w:rStyle w:val="WW8Num4z0"/>
          <w:rFonts w:ascii="Verdana" w:hAnsi="Verdana"/>
          <w:color w:val="4682B4"/>
          <w:sz w:val="18"/>
          <w:szCs w:val="18"/>
        </w:rPr>
        <w:t>спора</w:t>
      </w:r>
      <w:r>
        <w:rPr>
          <w:rStyle w:val="WW8Num3z0"/>
          <w:rFonts w:ascii="Verdana" w:hAnsi="Verdana"/>
          <w:color w:val="000000"/>
          <w:sz w:val="18"/>
          <w:szCs w:val="18"/>
        </w:rPr>
        <w:t> </w:t>
      </w:r>
      <w:r>
        <w:rPr>
          <w:rFonts w:ascii="Verdana" w:hAnsi="Verdana"/>
          <w:color w:val="000000"/>
          <w:sz w:val="18"/>
          <w:szCs w:val="18"/>
        </w:rPr>
        <w:t>примирительной комиссией : утверждены</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Минтруда России от 14 августа 2002 г. №57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Минтруда РФ. 2002. - №8.</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Программа социальных реформ в Российской Федерации на период 1996-2000 годов : утверждена Постановлением Правительства РФ от 26 февраля 1997 г. // Собрание законодательства РФ. -1997. №10. -Ст. 1173.2.</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О признании не соответствующими</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части второй</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235 Кодекса законов о труде Российской Федерации и пункта 3 статьи 25 Федерального закона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Постановление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от 24.01.2002 №3-П // Собрание законодательства РФ. 2002. - №7. - Ст. 745.</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О применении судами Российской Федерации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17 марта 2004 г. №2 // Бюллетень Верховного Суда РФ. 2004. -№6.</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О некоторых вопросах применения судами трудового законодательства при разрешении трудовых споров : Постановление Пленума Верховного Суда РФ от 22 декабря 1992 г. №16 // Бюллетень Верховного Суда РФ. 1998. -№3.</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Некоторые вопросы применения законодательства о компенсации морального</w:t>
      </w:r>
      <w:r>
        <w:rPr>
          <w:rStyle w:val="WW8Num3z0"/>
          <w:rFonts w:ascii="Verdana" w:hAnsi="Verdana"/>
          <w:color w:val="000000"/>
          <w:sz w:val="18"/>
          <w:szCs w:val="18"/>
        </w:rPr>
        <w:t> </w:t>
      </w:r>
      <w:r>
        <w:rPr>
          <w:rStyle w:val="WW8Num4z0"/>
          <w:rFonts w:ascii="Verdana" w:hAnsi="Verdana"/>
          <w:color w:val="4682B4"/>
          <w:sz w:val="18"/>
          <w:szCs w:val="18"/>
        </w:rPr>
        <w:t>вреда</w:t>
      </w:r>
      <w:r>
        <w:rPr>
          <w:rStyle w:val="WW8Num3z0"/>
          <w:rFonts w:ascii="Verdana" w:hAnsi="Verdana"/>
          <w:color w:val="000000"/>
          <w:sz w:val="18"/>
          <w:szCs w:val="18"/>
        </w:rPr>
        <w:t> </w:t>
      </w:r>
      <w:r>
        <w:rPr>
          <w:rFonts w:ascii="Verdana" w:hAnsi="Verdana"/>
          <w:color w:val="000000"/>
          <w:sz w:val="18"/>
          <w:szCs w:val="18"/>
        </w:rPr>
        <w:t>: Постановление Пленума Верховного Суда РФ от 20 декабря 1994 г. №10 // Трудовое законодательство : сборник нормативных актов. М., 1999. - С. 399-400.</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Определение Верховного Суда РФ от 06.09.2002 (вывод суда об отсутствии спора между сторонами не может являться основанием для</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производства по делу) // Бюллетень Верховного Суда Российской Федерации. 2003. - №3.</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Извлечение из обзора</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Верховного Суда Российской Федерации от 21.09.1998.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 Бюллетень Верховного Суда Российской Федерации. 1998. - №10.</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О</w:t>
      </w:r>
      <w:r>
        <w:rPr>
          <w:rStyle w:val="WW8Num3z0"/>
          <w:rFonts w:ascii="Verdana" w:hAnsi="Verdana"/>
          <w:color w:val="000000"/>
          <w:sz w:val="18"/>
          <w:szCs w:val="18"/>
        </w:rPr>
        <w:t> </w:t>
      </w:r>
      <w:r>
        <w:rPr>
          <w:rStyle w:val="WW8Num4z0"/>
          <w:rFonts w:ascii="Verdana" w:hAnsi="Verdana"/>
          <w:color w:val="4682B4"/>
          <w:sz w:val="18"/>
          <w:szCs w:val="18"/>
        </w:rPr>
        <w:t>разъяснении</w:t>
      </w:r>
      <w:r>
        <w:rPr>
          <w:rStyle w:val="WW8Num3z0"/>
          <w:rFonts w:ascii="Verdana" w:hAnsi="Verdana"/>
          <w:color w:val="000000"/>
          <w:sz w:val="18"/>
          <w:szCs w:val="18"/>
        </w:rPr>
        <w:t> </w:t>
      </w:r>
      <w:r>
        <w:rPr>
          <w:rFonts w:ascii="Verdana" w:hAnsi="Verdana"/>
          <w:color w:val="000000"/>
          <w:sz w:val="18"/>
          <w:szCs w:val="18"/>
        </w:rPr>
        <w:t>Федерального закона от 23.11.95 «</w:t>
      </w:r>
      <w:r>
        <w:rPr>
          <w:rStyle w:val="WW8Num4z0"/>
          <w:rFonts w:ascii="Verdana" w:hAnsi="Verdana"/>
          <w:color w:val="4682B4"/>
          <w:sz w:val="18"/>
          <w:szCs w:val="18"/>
        </w:rPr>
        <w:t>О порядке разрешения коллективных трудовых споров</w:t>
      </w:r>
      <w:r>
        <w:rPr>
          <w:rFonts w:ascii="Verdana" w:hAnsi="Verdana"/>
          <w:color w:val="000000"/>
          <w:sz w:val="18"/>
          <w:szCs w:val="18"/>
        </w:rPr>
        <w:t>» : письмо</w:t>
      </w:r>
      <w:r>
        <w:rPr>
          <w:rStyle w:val="WW8Num3z0"/>
          <w:rFonts w:ascii="Verdana" w:hAnsi="Verdana"/>
          <w:color w:val="000000"/>
          <w:sz w:val="18"/>
          <w:szCs w:val="18"/>
        </w:rPr>
        <w:t> </w:t>
      </w:r>
      <w:r>
        <w:rPr>
          <w:rStyle w:val="WW8Num4z0"/>
          <w:rFonts w:ascii="Verdana" w:hAnsi="Verdana"/>
          <w:color w:val="4682B4"/>
          <w:sz w:val="18"/>
          <w:szCs w:val="18"/>
        </w:rPr>
        <w:t>ВАС</w:t>
      </w:r>
      <w:r>
        <w:rPr>
          <w:rStyle w:val="WW8Num3z0"/>
          <w:rFonts w:ascii="Verdana" w:hAnsi="Verdana"/>
          <w:color w:val="000000"/>
          <w:sz w:val="18"/>
          <w:szCs w:val="18"/>
        </w:rPr>
        <w:t> </w:t>
      </w:r>
      <w:r>
        <w:rPr>
          <w:rFonts w:ascii="Verdana" w:hAnsi="Verdana"/>
          <w:color w:val="000000"/>
          <w:sz w:val="18"/>
          <w:szCs w:val="18"/>
        </w:rPr>
        <w:t>РФ №С17/оз-7 от 03.01.1996 // Справочная правовая система КонсультанПлюс. Версия Проф. (Документ опубликован не был).</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Архив Алтайского краевого суда. Дела №3-24/98 г., № 3-14/98 г., №39/98 г., № 3-22/97 г., № 3-4/97 г., № 3-19/ 96 г., № 3-15/96 г., № 3-9/96 г., № 3-16/95 г., № 3-7/95 г.</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Монографическая и учебная литература</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изд-во Министерства юстиции СССР, 1948. - 337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Структура советского права. М. : Юрид. лит., 1975. -263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Анцупов А .Я.,</w:t>
      </w:r>
      <w:r>
        <w:rPr>
          <w:rStyle w:val="WW8Num3z0"/>
          <w:rFonts w:ascii="Verdana" w:hAnsi="Verdana"/>
          <w:color w:val="000000"/>
          <w:sz w:val="18"/>
          <w:szCs w:val="18"/>
        </w:rPr>
        <w:t> </w:t>
      </w:r>
      <w:r>
        <w:rPr>
          <w:rStyle w:val="WW8Num4z0"/>
          <w:rFonts w:ascii="Verdana" w:hAnsi="Verdana"/>
          <w:color w:val="4682B4"/>
          <w:sz w:val="18"/>
          <w:szCs w:val="18"/>
        </w:rPr>
        <w:t>Шипилов</w:t>
      </w:r>
      <w:r>
        <w:rPr>
          <w:rStyle w:val="WW8Num3z0"/>
          <w:rFonts w:ascii="Verdana" w:hAnsi="Verdana"/>
          <w:color w:val="000000"/>
          <w:sz w:val="18"/>
          <w:szCs w:val="18"/>
        </w:rPr>
        <w:t> </w:t>
      </w:r>
      <w:r>
        <w:rPr>
          <w:rFonts w:ascii="Verdana" w:hAnsi="Verdana"/>
          <w:color w:val="000000"/>
          <w:sz w:val="18"/>
          <w:szCs w:val="18"/>
        </w:rPr>
        <w:t>А.И. Конфликтология : учебник для вузов. -М. :ЮНИТИ, 2001.-551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Бабосов</w:t>
      </w:r>
      <w:r>
        <w:rPr>
          <w:rStyle w:val="WW8Num3z0"/>
          <w:rFonts w:ascii="Verdana" w:hAnsi="Verdana"/>
          <w:color w:val="000000"/>
          <w:sz w:val="18"/>
          <w:szCs w:val="18"/>
        </w:rPr>
        <w:t> </w:t>
      </w:r>
      <w:r>
        <w:rPr>
          <w:rFonts w:ascii="Verdana" w:hAnsi="Verdana"/>
          <w:color w:val="000000"/>
          <w:sz w:val="18"/>
          <w:szCs w:val="18"/>
        </w:rPr>
        <w:t>Е.М. Конфликтология : учебное пособие для студентов вузов. Минск : ТетраСистемс, 2000. - 464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Большаков</w:t>
      </w:r>
      <w:r>
        <w:rPr>
          <w:rStyle w:val="WW8Num3z0"/>
          <w:rFonts w:ascii="Verdana" w:hAnsi="Verdana"/>
          <w:color w:val="000000"/>
          <w:sz w:val="18"/>
          <w:szCs w:val="18"/>
        </w:rPr>
        <w:t> </w:t>
      </w:r>
      <w:r>
        <w:rPr>
          <w:rFonts w:ascii="Verdana" w:hAnsi="Verdana"/>
          <w:color w:val="000000"/>
          <w:sz w:val="18"/>
          <w:szCs w:val="18"/>
        </w:rPr>
        <w:t>А.Г. Конфликтология организаций : учебное пособие / А.Г. Большаков, М.Ю.</w:t>
      </w:r>
      <w:r>
        <w:rPr>
          <w:rStyle w:val="WW8Num3z0"/>
          <w:rFonts w:ascii="Verdana" w:hAnsi="Verdana"/>
          <w:color w:val="000000"/>
          <w:sz w:val="18"/>
          <w:szCs w:val="18"/>
        </w:rPr>
        <w:t> </w:t>
      </w:r>
      <w:r>
        <w:rPr>
          <w:rStyle w:val="WW8Num4z0"/>
          <w:rFonts w:ascii="Verdana" w:hAnsi="Verdana"/>
          <w:color w:val="4682B4"/>
          <w:sz w:val="18"/>
          <w:szCs w:val="18"/>
        </w:rPr>
        <w:t>Несмелова</w:t>
      </w:r>
      <w:r>
        <w:rPr>
          <w:rFonts w:ascii="Verdana" w:hAnsi="Verdana"/>
          <w:color w:val="000000"/>
          <w:sz w:val="18"/>
          <w:szCs w:val="18"/>
        </w:rPr>
        <w:t>. М. : МЗ «</w:t>
      </w:r>
      <w:r>
        <w:rPr>
          <w:rStyle w:val="WW8Num4z0"/>
          <w:rFonts w:ascii="Verdana" w:hAnsi="Verdana"/>
          <w:color w:val="4682B4"/>
          <w:sz w:val="18"/>
          <w:szCs w:val="18"/>
        </w:rPr>
        <w:t>Пресс</w:t>
      </w:r>
      <w:r>
        <w:rPr>
          <w:rFonts w:ascii="Verdana" w:hAnsi="Verdana"/>
          <w:color w:val="000000"/>
          <w:sz w:val="18"/>
          <w:szCs w:val="18"/>
        </w:rPr>
        <w:t>», 2001. - 182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Юридические факты в трудовом</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Fonts w:ascii="Verdana" w:hAnsi="Verdana"/>
          <w:color w:val="000000"/>
          <w:sz w:val="18"/>
          <w:szCs w:val="18"/>
        </w:rPr>
        <w:t>: монография. Барнаул : Изд-во Алт. ун-та, 2005. — 224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Трудовой договор как основание возникновения</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СПб.: Юридический центр «</w:t>
      </w:r>
      <w:r>
        <w:rPr>
          <w:rStyle w:val="WW8Num4z0"/>
          <w:rFonts w:ascii="Verdana" w:hAnsi="Verdana"/>
          <w:color w:val="4682B4"/>
          <w:sz w:val="18"/>
          <w:szCs w:val="18"/>
        </w:rPr>
        <w:t>Пресс</w:t>
      </w:r>
      <w:r>
        <w:rPr>
          <w:rFonts w:ascii="Verdana" w:hAnsi="Verdana"/>
          <w:color w:val="000000"/>
          <w:sz w:val="18"/>
          <w:szCs w:val="18"/>
        </w:rPr>
        <w:t>», 2004. - 226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Бородкин</w:t>
      </w:r>
      <w:r>
        <w:rPr>
          <w:rStyle w:val="WW8Num3z0"/>
          <w:rFonts w:ascii="Verdana" w:hAnsi="Verdana"/>
          <w:color w:val="000000"/>
          <w:sz w:val="18"/>
          <w:szCs w:val="18"/>
        </w:rPr>
        <w:t> </w:t>
      </w:r>
      <w:r>
        <w:rPr>
          <w:rFonts w:ascii="Verdana" w:hAnsi="Verdana"/>
          <w:color w:val="000000"/>
          <w:sz w:val="18"/>
          <w:szCs w:val="18"/>
        </w:rPr>
        <w:t>Ф.М. Внимание: конфликт! / Ф.М. Бородкин, Н.М.</w:t>
      </w:r>
      <w:r>
        <w:rPr>
          <w:rStyle w:val="WW8Num3z0"/>
          <w:rFonts w:ascii="Verdana" w:hAnsi="Verdana"/>
          <w:color w:val="000000"/>
          <w:sz w:val="18"/>
          <w:szCs w:val="18"/>
        </w:rPr>
        <w:t> </w:t>
      </w:r>
      <w:r>
        <w:rPr>
          <w:rStyle w:val="WW8Num4z0"/>
          <w:rFonts w:ascii="Verdana" w:hAnsi="Verdana"/>
          <w:color w:val="4682B4"/>
          <w:sz w:val="18"/>
          <w:szCs w:val="18"/>
        </w:rPr>
        <w:t>Коряк</w:t>
      </w:r>
      <w:r>
        <w:rPr>
          <w:rFonts w:ascii="Verdana" w:hAnsi="Verdana"/>
          <w:color w:val="000000"/>
          <w:sz w:val="18"/>
          <w:szCs w:val="18"/>
        </w:rPr>
        <w:t>. -Новосибирск : Наука, 1983. 142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России. -Пермь : Изд-во Пермского ун-та ; Информационно-правовое агентство «</w:t>
      </w:r>
      <w:r>
        <w:rPr>
          <w:rStyle w:val="WW8Num4z0"/>
          <w:rFonts w:ascii="Verdana" w:hAnsi="Verdana"/>
          <w:color w:val="4682B4"/>
          <w:sz w:val="18"/>
          <w:szCs w:val="18"/>
        </w:rPr>
        <w:t>ИНПЭА</w:t>
      </w:r>
      <w:r>
        <w:rPr>
          <w:rFonts w:ascii="Verdana" w:hAnsi="Verdana"/>
          <w:color w:val="000000"/>
          <w:sz w:val="18"/>
          <w:szCs w:val="18"/>
        </w:rPr>
        <w:t>», 1992. 236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М. : Наука, 1977.-310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Голованова</w:t>
      </w:r>
      <w:r>
        <w:rPr>
          <w:rStyle w:val="WW8Num3z0"/>
          <w:rFonts w:ascii="Verdana" w:hAnsi="Verdana"/>
          <w:color w:val="000000"/>
          <w:sz w:val="18"/>
          <w:szCs w:val="18"/>
        </w:rPr>
        <w:t> </w:t>
      </w:r>
      <w:r>
        <w:rPr>
          <w:rFonts w:ascii="Verdana" w:hAnsi="Verdana"/>
          <w:color w:val="000000"/>
          <w:sz w:val="18"/>
          <w:szCs w:val="18"/>
        </w:rPr>
        <w:t>Е.А. Трудовые споры 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и порядок их рассмотрения : учебное пособие. Ч. 1. Пермь : Б.и., 1969. 160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 монография. Екатеринбург : Изд-во УрГЮА, 1997. 180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Голощапов</w:t>
      </w:r>
      <w:r>
        <w:rPr>
          <w:rStyle w:val="WW8Num3z0"/>
          <w:rFonts w:ascii="Verdana" w:hAnsi="Verdana"/>
          <w:color w:val="000000"/>
          <w:sz w:val="18"/>
          <w:szCs w:val="18"/>
        </w:rPr>
        <w:t> </w:t>
      </w:r>
      <w:r>
        <w:rPr>
          <w:rFonts w:ascii="Verdana" w:hAnsi="Verdana"/>
          <w:color w:val="000000"/>
          <w:sz w:val="18"/>
          <w:szCs w:val="18"/>
        </w:rPr>
        <w:t>С.А. Понятие, виды, причины,</w:t>
      </w:r>
      <w:r>
        <w:rPr>
          <w:rStyle w:val="WW8Num3z0"/>
          <w:rFonts w:ascii="Verdana" w:hAnsi="Verdana"/>
          <w:color w:val="000000"/>
          <w:sz w:val="18"/>
          <w:szCs w:val="18"/>
        </w:rPr>
        <w:t> </w:t>
      </w:r>
      <w:r>
        <w:rPr>
          <w:rStyle w:val="WW8Num4z0"/>
          <w:rFonts w:ascii="Verdana" w:hAnsi="Verdana"/>
          <w:color w:val="4682B4"/>
          <w:sz w:val="18"/>
          <w:szCs w:val="18"/>
        </w:rPr>
        <w:t>подведомственность</w:t>
      </w:r>
      <w:r>
        <w:rPr>
          <w:rStyle w:val="WW8Num3z0"/>
          <w:rFonts w:ascii="Verdana" w:hAnsi="Verdana"/>
          <w:color w:val="000000"/>
          <w:sz w:val="18"/>
          <w:szCs w:val="18"/>
        </w:rPr>
        <w:t> </w:t>
      </w:r>
      <w:r>
        <w:rPr>
          <w:rFonts w:ascii="Verdana" w:hAnsi="Verdana"/>
          <w:color w:val="000000"/>
          <w:sz w:val="18"/>
          <w:szCs w:val="18"/>
        </w:rPr>
        <w:t>трудовых споров. М.: Юрид. лит., 1984. - 156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Голощапов</w:t>
      </w:r>
      <w:r>
        <w:rPr>
          <w:rStyle w:val="WW8Num3z0"/>
          <w:rFonts w:ascii="Verdana" w:hAnsi="Verdana"/>
          <w:color w:val="000000"/>
          <w:sz w:val="18"/>
          <w:szCs w:val="18"/>
        </w:rPr>
        <w:t> </w:t>
      </w:r>
      <w:r>
        <w:rPr>
          <w:rFonts w:ascii="Verdana" w:hAnsi="Verdana"/>
          <w:color w:val="000000"/>
          <w:sz w:val="18"/>
          <w:szCs w:val="18"/>
        </w:rPr>
        <w:t>С.А. Трудовые споры в СССР / С.А. Голощапов, В.И.</w:t>
      </w:r>
      <w:r>
        <w:rPr>
          <w:rStyle w:val="WW8Num3z0"/>
          <w:rFonts w:ascii="Verdana" w:hAnsi="Verdana"/>
          <w:color w:val="000000"/>
          <w:sz w:val="18"/>
          <w:szCs w:val="18"/>
        </w:rPr>
        <w:t> </w:t>
      </w:r>
      <w:r>
        <w:rPr>
          <w:rStyle w:val="WW8Num4z0"/>
          <w:rFonts w:ascii="Verdana" w:hAnsi="Verdana"/>
          <w:color w:val="4682B4"/>
          <w:sz w:val="18"/>
          <w:szCs w:val="18"/>
        </w:rPr>
        <w:t>Толкунова</w:t>
      </w:r>
      <w:r>
        <w:rPr>
          <w:rFonts w:ascii="Verdana" w:hAnsi="Verdana"/>
          <w:color w:val="000000"/>
          <w:sz w:val="18"/>
          <w:szCs w:val="18"/>
        </w:rPr>
        <w:t>. -М. : Юрид. лит., 1967. 144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Громова</w:t>
      </w:r>
      <w:r>
        <w:rPr>
          <w:rStyle w:val="WW8Num3z0"/>
          <w:rFonts w:ascii="Verdana" w:hAnsi="Verdana"/>
          <w:color w:val="000000"/>
          <w:sz w:val="18"/>
          <w:szCs w:val="18"/>
        </w:rPr>
        <w:t> </w:t>
      </w:r>
      <w:r>
        <w:rPr>
          <w:rFonts w:ascii="Verdana" w:hAnsi="Verdana"/>
          <w:color w:val="000000"/>
          <w:sz w:val="18"/>
          <w:szCs w:val="18"/>
        </w:rPr>
        <w:t>О.Н. Конфликтология. Курс лекций. М.: Ассоциация авторов и издателей «</w:t>
      </w:r>
      <w:r>
        <w:rPr>
          <w:rStyle w:val="WW8Num4z0"/>
          <w:rFonts w:ascii="Verdana" w:hAnsi="Verdana"/>
          <w:color w:val="4682B4"/>
          <w:sz w:val="18"/>
          <w:szCs w:val="18"/>
        </w:rPr>
        <w:t>Тандем</w:t>
      </w:r>
      <w:r>
        <w:rPr>
          <w:rFonts w:ascii="Verdana" w:hAnsi="Verdana"/>
          <w:color w:val="000000"/>
          <w:sz w:val="18"/>
          <w:szCs w:val="18"/>
        </w:rPr>
        <w:t>» ; Изд-во «</w:t>
      </w:r>
      <w:r>
        <w:rPr>
          <w:rStyle w:val="WW8Num4z0"/>
          <w:rFonts w:ascii="Verdana" w:hAnsi="Verdana"/>
          <w:color w:val="4682B4"/>
          <w:sz w:val="18"/>
          <w:szCs w:val="18"/>
        </w:rPr>
        <w:t>ЭКМОС</w:t>
      </w:r>
      <w:r>
        <w:rPr>
          <w:rFonts w:ascii="Verdana" w:hAnsi="Verdana"/>
          <w:color w:val="000000"/>
          <w:sz w:val="18"/>
          <w:szCs w:val="18"/>
        </w:rPr>
        <w:t>», 2001.-320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Дивеева</w:t>
      </w:r>
      <w:r>
        <w:rPr>
          <w:rStyle w:val="WW8Num3z0"/>
          <w:rFonts w:ascii="Verdana" w:hAnsi="Verdana"/>
          <w:color w:val="000000"/>
          <w:sz w:val="18"/>
          <w:szCs w:val="18"/>
        </w:rPr>
        <w:t> </w:t>
      </w:r>
      <w:r>
        <w:rPr>
          <w:rFonts w:ascii="Verdana" w:hAnsi="Verdana"/>
          <w:color w:val="000000"/>
          <w:sz w:val="18"/>
          <w:szCs w:val="18"/>
        </w:rPr>
        <w:t>Н.И. Договорные основы трудового права России. -Барнаул: Изд-во Алт. ун-та, 1999. 156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Зайцев</w:t>
      </w:r>
      <w:r>
        <w:rPr>
          <w:rStyle w:val="WW8Num3z0"/>
          <w:rFonts w:ascii="Verdana" w:hAnsi="Verdana"/>
          <w:color w:val="000000"/>
          <w:sz w:val="18"/>
          <w:szCs w:val="18"/>
        </w:rPr>
        <w:t> </w:t>
      </w:r>
      <w:r>
        <w:rPr>
          <w:rFonts w:ascii="Verdana" w:hAnsi="Verdana"/>
          <w:color w:val="000000"/>
          <w:sz w:val="18"/>
          <w:szCs w:val="18"/>
        </w:rPr>
        <w:t>А.К. Социальный конфликт. 2-е изд. М. : Academia, 2001. -464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Застрожная</w:t>
      </w:r>
      <w:r>
        <w:rPr>
          <w:rStyle w:val="WW8Num3z0"/>
          <w:rFonts w:ascii="Verdana" w:hAnsi="Verdana"/>
          <w:color w:val="000000"/>
          <w:sz w:val="18"/>
          <w:szCs w:val="18"/>
        </w:rPr>
        <w:t> </w:t>
      </w:r>
      <w:r>
        <w:rPr>
          <w:rFonts w:ascii="Verdana" w:hAnsi="Verdana"/>
          <w:color w:val="000000"/>
          <w:sz w:val="18"/>
          <w:szCs w:val="18"/>
        </w:rPr>
        <w:t>O.K. Советский административный процесс. — Воронеж : Изд-во Воронежского ун-та, 1985. 100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Здравомыслов</w:t>
      </w:r>
      <w:r>
        <w:rPr>
          <w:rStyle w:val="WW8Num3z0"/>
          <w:rFonts w:ascii="Verdana" w:hAnsi="Verdana"/>
          <w:color w:val="000000"/>
          <w:sz w:val="18"/>
          <w:szCs w:val="18"/>
        </w:rPr>
        <w:t> </w:t>
      </w:r>
      <w:r>
        <w:rPr>
          <w:rFonts w:ascii="Verdana" w:hAnsi="Verdana"/>
          <w:color w:val="000000"/>
          <w:sz w:val="18"/>
          <w:szCs w:val="18"/>
        </w:rPr>
        <w:t>А.Г. Социология конфликта : учебное пособие для студентов высших учебных заведений. 3-е изд., прераб. и доп.- М. : Аспект Пресс, 1996. — 317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Зеркин</w:t>
      </w:r>
      <w:r>
        <w:rPr>
          <w:rStyle w:val="WW8Num3z0"/>
          <w:rFonts w:ascii="Verdana" w:hAnsi="Verdana"/>
          <w:color w:val="000000"/>
          <w:sz w:val="18"/>
          <w:szCs w:val="18"/>
        </w:rPr>
        <w:t> </w:t>
      </w:r>
      <w:r>
        <w:rPr>
          <w:rFonts w:ascii="Verdana" w:hAnsi="Verdana"/>
          <w:color w:val="000000"/>
          <w:sz w:val="18"/>
          <w:szCs w:val="18"/>
        </w:rPr>
        <w:t>Д.П. Основы конфликтологии : курс лекций. Ростов-н/Д. : Феникс, 1998.-480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Советское трудовое право: вопросы теории / С.А. Иванов, Р.З.</w:t>
      </w:r>
      <w:r>
        <w:rPr>
          <w:rStyle w:val="WW8Num3z0"/>
          <w:rFonts w:ascii="Verdana" w:hAnsi="Verdana"/>
          <w:color w:val="000000"/>
          <w:sz w:val="18"/>
          <w:szCs w:val="18"/>
        </w:rPr>
        <w:t> </w:t>
      </w:r>
      <w:r>
        <w:rPr>
          <w:rStyle w:val="WW8Num4z0"/>
          <w:rFonts w:ascii="Verdana" w:hAnsi="Verdana"/>
          <w:color w:val="4682B4"/>
          <w:sz w:val="18"/>
          <w:szCs w:val="18"/>
        </w:rPr>
        <w:t>Лившиц</w:t>
      </w:r>
      <w:r>
        <w:rPr>
          <w:rFonts w:ascii="Verdana" w:hAnsi="Verdana"/>
          <w:color w:val="000000"/>
          <w:sz w:val="18"/>
          <w:szCs w:val="18"/>
        </w:rPr>
        <w:t>, Ю.П. Орловский. М. : Наука, 1978. - 368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Кант И. Собрание сочинений: В 8 т. / И. Кант: под ред. А.В. Гулыги. Т. 6. -М. : ЧОРО, 1994. 613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И.А. Новый облик трудового права стран Запада (прорыв в постиндустриальное общество). М., 2003. - 160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Козер JI. Функции социального конфликта / пер. с англ. О.А. Назаровой. М. : Идея-Пресс ; Дом интеллектуальной книги, 2000 -208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Козырев</w:t>
      </w:r>
      <w:r>
        <w:rPr>
          <w:rStyle w:val="WW8Num3z0"/>
          <w:rFonts w:ascii="Verdana" w:hAnsi="Verdana"/>
          <w:color w:val="000000"/>
          <w:sz w:val="18"/>
          <w:szCs w:val="18"/>
        </w:rPr>
        <w:t> </w:t>
      </w:r>
      <w:r>
        <w:rPr>
          <w:rFonts w:ascii="Verdana" w:hAnsi="Verdana"/>
          <w:color w:val="000000"/>
          <w:sz w:val="18"/>
          <w:szCs w:val="18"/>
        </w:rPr>
        <w:t>Г.И. Введение в конфликтологию : учебное пособие. -М. : В</w:t>
      </w:r>
      <w:r>
        <w:rPr>
          <w:rStyle w:val="WW8Num3z0"/>
          <w:rFonts w:ascii="Verdana" w:hAnsi="Verdana"/>
          <w:color w:val="000000"/>
          <w:sz w:val="18"/>
          <w:szCs w:val="18"/>
        </w:rPr>
        <w:t> </w:t>
      </w:r>
      <w:r>
        <w:rPr>
          <w:rStyle w:val="WW8Num4z0"/>
          <w:rFonts w:ascii="Verdana" w:hAnsi="Verdana"/>
          <w:color w:val="4682B4"/>
          <w:sz w:val="18"/>
          <w:szCs w:val="18"/>
        </w:rPr>
        <w:t>ЛАД</w:t>
      </w:r>
      <w:r>
        <w:rPr>
          <w:rStyle w:val="WW8Num3z0"/>
          <w:rFonts w:ascii="Verdana" w:hAnsi="Verdana"/>
          <w:color w:val="000000"/>
          <w:sz w:val="18"/>
          <w:szCs w:val="18"/>
        </w:rPr>
        <w:t> </w:t>
      </w:r>
      <w:r>
        <w:rPr>
          <w:rFonts w:ascii="Verdana" w:hAnsi="Verdana"/>
          <w:color w:val="000000"/>
          <w:sz w:val="18"/>
          <w:szCs w:val="18"/>
        </w:rPr>
        <w:t>ОС, 1999- 176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Кодексу законов о труде Российской Федерации (с изменениями и дополнениями на 1 мая 1995 г.). М. :</w:t>
      </w:r>
      <w:r>
        <w:rPr>
          <w:rStyle w:val="WW8Num3z0"/>
          <w:rFonts w:ascii="Verdana" w:hAnsi="Verdana"/>
          <w:color w:val="000000"/>
          <w:sz w:val="18"/>
          <w:szCs w:val="18"/>
        </w:rPr>
        <w:t> </w:t>
      </w:r>
      <w:r>
        <w:rPr>
          <w:rStyle w:val="WW8Num4z0"/>
          <w:rFonts w:ascii="Verdana" w:hAnsi="Verdana"/>
          <w:color w:val="4682B4"/>
          <w:sz w:val="18"/>
          <w:szCs w:val="18"/>
        </w:rPr>
        <w:t>Вердикт</w:t>
      </w:r>
      <w:r>
        <w:rPr>
          <w:rFonts w:ascii="Verdana" w:hAnsi="Verdana"/>
          <w:color w:val="000000"/>
          <w:sz w:val="18"/>
          <w:szCs w:val="18"/>
        </w:rPr>
        <w:t>, 1995. -328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Комментарий к</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законов о труде Российской Федерации / под ред. В.И.</w:t>
      </w:r>
      <w:r>
        <w:rPr>
          <w:rStyle w:val="WW8Num3z0"/>
          <w:rFonts w:ascii="Verdana" w:hAnsi="Verdana"/>
          <w:color w:val="000000"/>
          <w:sz w:val="18"/>
          <w:szCs w:val="18"/>
        </w:rPr>
        <w:t> </w:t>
      </w:r>
      <w:r>
        <w:rPr>
          <w:rStyle w:val="WW8Num4z0"/>
          <w:rFonts w:ascii="Verdana" w:hAnsi="Verdana"/>
          <w:color w:val="4682B4"/>
          <w:sz w:val="18"/>
          <w:szCs w:val="18"/>
        </w:rPr>
        <w:t>Шкатуллы</w:t>
      </w:r>
      <w:r>
        <w:rPr>
          <w:rFonts w:ascii="Verdana" w:hAnsi="Verdana"/>
          <w:color w:val="000000"/>
          <w:sz w:val="18"/>
          <w:szCs w:val="18"/>
        </w:rPr>
        <w:t>. М. : Инфа-М, 1997. - 664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Комментарий к Трудовому кодексу Российской Федерации / отв. ред. Ю.П. Орловский. М. : Юрид. фирма «</w:t>
      </w:r>
      <w:r>
        <w:rPr>
          <w:rStyle w:val="WW8Num4z0"/>
          <w:rFonts w:ascii="Verdana" w:hAnsi="Verdana"/>
          <w:color w:val="4682B4"/>
          <w:sz w:val="18"/>
          <w:szCs w:val="18"/>
        </w:rPr>
        <w:t>Контакт</w:t>
      </w:r>
      <w:r>
        <w:rPr>
          <w:rFonts w:ascii="Verdana" w:hAnsi="Verdana"/>
          <w:color w:val="000000"/>
          <w:sz w:val="18"/>
          <w:szCs w:val="18"/>
        </w:rPr>
        <w:t>» ; Инфа-М, 2002. -959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Комментарий к Трудовому кодексу Российской Федерации / отв. ред. Ю.П. Орловский. М. : КОНТРАКТ : ИНФРА-М, 2005. - 1197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54. Комментарий к Трудовому кодексу Российской Федерации / отв. ред. Е.Н. Сидоренко. М.:</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2003. - 752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Комментарий к Трудовому кодексу Российской Федерации /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 ООО ТК «</w:t>
      </w:r>
      <w:r>
        <w:rPr>
          <w:rStyle w:val="WW8Num4z0"/>
          <w:rFonts w:ascii="Verdana" w:hAnsi="Verdana"/>
          <w:color w:val="4682B4"/>
          <w:sz w:val="18"/>
          <w:szCs w:val="18"/>
        </w:rPr>
        <w:t>Велби</w:t>
      </w:r>
      <w:r>
        <w:rPr>
          <w:rFonts w:ascii="Verdana" w:hAnsi="Verdana"/>
          <w:color w:val="000000"/>
          <w:sz w:val="18"/>
          <w:szCs w:val="18"/>
        </w:rPr>
        <w:t>», 2002. - 672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Комментарий к Трудовому кодексу Российской Федерации / под ред. О.В. Смирнова. М. : ТК «</w:t>
      </w:r>
      <w:r>
        <w:rPr>
          <w:rStyle w:val="WW8Num4z0"/>
          <w:rFonts w:ascii="Verdana" w:hAnsi="Verdana"/>
          <w:color w:val="4682B4"/>
          <w:sz w:val="18"/>
          <w:szCs w:val="18"/>
        </w:rPr>
        <w:t>Велби</w:t>
      </w:r>
      <w:r>
        <w:rPr>
          <w:rFonts w:ascii="Verdana" w:hAnsi="Verdana"/>
          <w:color w:val="000000"/>
          <w:sz w:val="18"/>
          <w:szCs w:val="18"/>
        </w:rPr>
        <w:t>» ; Кнорус, 2003. - 784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Комментарий к Трудовому кодексу Российской Федерации / под ред. С.А. Панина. -М.: МЦФЭР, 2002. 1056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Конфликтология / под ред. С.А. Кармина. СПб. : Лань, 1999. -448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Конфликтология : учебник для вузов / под ред В.П. Ратникова. М. : Юнити, 2001.-512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Конфликтология : хрестоматия / сост. Н.И. Леонов. 2-е изд., стер. -М.: Московский психолого-социальный институт ; Воронеж : Изд-во</w:t>
      </w:r>
      <w:r>
        <w:rPr>
          <w:rStyle w:val="WW8Num3z0"/>
          <w:rFonts w:ascii="Verdana" w:hAnsi="Verdana"/>
          <w:color w:val="000000"/>
          <w:sz w:val="18"/>
          <w:szCs w:val="18"/>
        </w:rPr>
        <w:t> </w:t>
      </w:r>
      <w:r>
        <w:rPr>
          <w:rStyle w:val="WW8Num4z0"/>
          <w:rFonts w:ascii="Verdana" w:hAnsi="Verdana"/>
          <w:color w:val="4682B4"/>
          <w:sz w:val="18"/>
          <w:szCs w:val="18"/>
        </w:rPr>
        <w:t>НПО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МОДЭК</w:t>
      </w:r>
      <w:r>
        <w:rPr>
          <w:rFonts w:ascii="Verdana" w:hAnsi="Verdana"/>
          <w:color w:val="000000"/>
          <w:sz w:val="18"/>
          <w:szCs w:val="18"/>
        </w:rPr>
        <w:t>», 2003. 304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Конфликты в современной России (проблемы анализа и регулирования) / под ред. Е.И. Степанова. М. : Эдиториал УРСС, 1999-344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Краткий словарь юридических терминов. М. : Юрид. лит., 1998. -937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Современная социология права : учебник для вузов / В.Н.</w:t>
      </w:r>
      <w:r>
        <w:rPr>
          <w:rStyle w:val="WW8Num3z0"/>
          <w:rFonts w:ascii="Verdana" w:hAnsi="Verdana"/>
          <w:color w:val="000000"/>
          <w:sz w:val="18"/>
          <w:szCs w:val="18"/>
        </w:rPr>
        <w:t> </w:t>
      </w:r>
      <w:r>
        <w:rPr>
          <w:rStyle w:val="WW8Num4z0"/>
          <w:rFonts w:ascii="Verdana" w:hAnsi="Verdana"/>
          <w:color w:val="4682B4"/>
          <w:sz w:val="18"/>
          <w:szCs w:val="18"/>
        </w:rPr>
        <w:t>Кудрявцев</w:t>
      </w:r>
      <w:r>
        <w:rPr>
          <w:rFonts w:ascii="Verdana" w:hAnsi="Verdana"/>
          <w:color w:val="000000"/>
          <w:sz w:val="18"/>
          <w:szCs w:val="18"/>
        </w:rPr>
        <w:t>, В.П. Казимирчук. М.: Юристь, 1995. - 297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Практический комментарий к законодательству о трудовых</w:t>
      </w:r>
      <w:r>
        <w:rPr>
          <w:rStyle w:val="WW8Num3z0"/>
          <w:rFonts w:ascii="Verdana" w:hAnsi="Verdana"/>
          <w:color w:val="000000"/>
          <w:sz w:val="18"/>
          <w:szCs w:val="18"/>
        </w:rPr>
        <w:t> </w:t>
      </w:r>
      <w:r>
        <w:rPr>
          <w:rStyle w:val="WW8Num4z0"/>
          <w:rFonts w:ascii="Verdana" w:hAnsi="Verdana"/>
          <w:color w:val="4682B4"/>
          <w:sz w:val="18"/>
          <w:szCs w:val="18"/>
        </w:rPr>
        <w:t>спорах</w:t>
      </w:r>
      <w:r>
        <w:rPr>
          <w:rStyle w:val="WW8Num3z0"/>
          <w:rFonts w:ascii="Verdana" w:hAnsi="Verdana"/>
          <w:color w:val="000000"/>
          <w:sz w:val="18"/>
          <w:szCs w:val="18"/>
        </w:rPr>
        <w:t> </w:t>
      </w:r>
      <w:r>
        <w:rPr>
          <w:rFonts w:ascii="Verdana" w:hAnsi="Verdana"/>
          <w:color w:val="000000"/>
          <w:sz w:val="18"/>
          <w:szCs w:val="18"/>
        </w:rPr>
        <w:t>/ A.M. Куренной, В.И.</w:t>
      </w:r>
      <w:r>
        <w:rPr>
          <w:rStyle w:val="WW8Num3z0"/>
          <w:rFonts w:ascii="Verdana" w:hAnsi="Verdana"/>
          <w:color w:val="000000"/>
          <w:sz w:val="18"/>
          <w:szCs w:val="18"/>
        </w:rPr>
        <w:t> </w:t>
      </w:r>
      <w:r>
        <w:rPr>
          <w:rStyle w:val="WW8Num4z0"/>
          <w:rFonts w:ascii="Verdana" w:hAnsi="Verdana"/>
          <w:color w:val="4682B4"/>
          <w:sz w:val="18"/>
          <w:szCs w:val="18"/>
        </w:rPr>
        <w:t>Миронов</w:t>
      </w:r>
      <w:r>
        <w:rPr>
          <w:rFonts w:ascii="Verdana" w:hAnsi="Verdana"/>
          <w:color w:val="000000"/>
          <w:sz w:val="18"/>
          <w:szCs w:val="18"/>
        </w:rPr>
        <w:t>. М. : Дело, 1997. -384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Ликсон Ч. Конфликт. Спб.: Питер Паблишинг, 1997. - 160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Лукьянова</w:t>
      </w:r>
      <w:r>
        <w:rPr>
          <w:rStyle w:val="WW8Num3z0"/>
          <w:rFonts w:ascii="Verdana" w:hAnsi="Verdana"/>
          <w:color w:val="000000"/>
          <w:sz w:val="18"/>
          <w:szCs w:val="18"/>
        </w:rPr>
        <w:t> </w:t>
      </w:r>
      <w:r>
        <w:rPr>
          <w:rFonts w:ascii="Verdana" w:hAnsi="Verdana"/>
          <w:color w:val="000000"/>
          <w:sz w:val="18"/>
          <w:szCs w:val="18"/>
        </w:rPr>
        <w:t>Е.Г. Теория процессуального права. — М., 2003. 240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Курс трудового права : в 2-х т. Т. I / A.M.</w:t>
      </w:r>
      <w:r>
        <w:rPr>
          <w:rStyle w:val="WW8Num3z0"/>
          <w:rFonts w:ascii="Verdana" w:hAnsi="Verdana"/>
          <w:color w:val="000000"/>
          <w:sz w:val="18"/>
          <w:szCs w:val="18"/>
        </w:rPr>
        <w:t> </w:t>
      </w:r>
      <w:r>
        <w:rPr>
          <w:rStyle w:val="WW8Num4z0"/>
          <w:rFonts w:ascii="Verdana" w:hAnsi="Verdana"/>
          <w:color w:val="4682B4"/>
          <w:sz w:val="18"/>
          <w:szCs w:val="18"/>
        </w:rPr>
        <w:t>Лушников</w:t>
      </w:r>
      <w:r>
        <w:rPr>
          <w:rFonts w:ascii="Verdana" w:hAnsi="Verdana"/>
          <w:color w:val="000000"/>
          <w:sz w:val="18"/>
          <w:szCs w:val="18"/>
        </w:rPr>
        <w:t>, М.В. Лушникова. М.: Проспект, 2003. - 448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Курс трудового права : в 2-х т. Т. II / A.M. Лушников, М.В.</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М. : Проспект, 2003. — 608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Трудовые споры в СССР: Учеб. пособие. -Ярославль : ЛрГУ, 1991. 81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Материалисты древней Греции: Собрание текстов Гераклита, Демокрита и Эпикура. М.: Политиздат, 1995. — 233с.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Трудовое право России : учебник для вузов / М.В. Молодцов, С.Ю.</w:t>
      </w:r>
      <w:r>
        <w:rPr>
          <w:rStyle w:val="WW8Num3z0"/>
          <w:rFonts w:ascii="Verdana" w:hAnsi="Verdana"/>
          <w:color w:val="000000"/>
          <w:sz w:val="18"/>
          <w:szCs w:val="18"/>
        </w:rPr>
        <w:t> </w:t>
      </w:r>
      <w:r>
        <w:rPr>
          <w:rStyle w:val="WW8Num4z0"/>
          <w:rFonts w:ascii="Verdana" w:hAnsi="Verdana"/>
          <w:color w:val="4682B4"/>
          <w:sz w:val="18"/>
          <w:szCs w:val="18"/>
        </w:rPr>
        <w:t>Головина</w:t>
      </w:r>
      <w:r>
        <w:rPr>
          <w:rFonts w:ascii="Verdana" w:hAnsi="Verdana"/>
          <w:color w:val="000000"/>
          <w:sz w:val="18"/>
          <w:szCs w:val="18"/>
        </w:rPr>
        <w:t>. М. : Норма, 2003. - 640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Николаева</w:t>
      </w:r>
      <w:r>
        <w:rPr>
          <w:rStyle w:val="WW8Num3z0"/>
          <w:rFonts w:ascii="Verdana" w:hAnsi="Verdana"/>
          <w:color w:val="000000"/>
          <w:sz w:val="18"/>
          <w:szCs w:val="18"/>
        </w:rPr>
        <w:t> </w:t>
      </w:r>
      <w:r>
        <w:rPr>
          <w:rFonts w:ascii="Verdana" w:hAnsi="Verdana"/>
          <w:color w:val="000000"/>
          <w:sz w:val="18"/>
          <w:szCs w:val="18"/>
        </w:rPr>
        <w:t>Л.А. Организация и деятельность комиссий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Fonts w:ascii="Verdana" w:hAnsi="Verdana"/>
          <w:color w:val="000000"/>
          <w:sz w:val="18"/>
          <w:szCs w:val="18"/>
        </w:rPr>
        <w:t>. Алма-Ата : Изд-во АН КазССР, 1963. - 150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Комментарий к закону о порядке разрешения коллективных трудовых споров. М.:</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Юридический дом</w:t>
      </w:r>
      <w:r>
        <w:rPr>
          <w:rFonts w:ascii="Verdana" w:hAnsi="Verdana"/>
          <w:color w:val="000000"/>
          <w:sz w:val="18"/>
          <w:szCs w:val="18"/>
        </w:rPr>
        <w:t>» ; Юстицинформ, 2001. - 136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Практика применения законодательства о труде / А.Ф. Нуртдинова, Л.А.</w:t>
      </w:r>
      <w:r>
        <w:rPr>
          <w:rStyle w:val="WW8Num3z0"/>
          <w:rFonts w:ascii="Verdana" w:hAnsi="Verdana"/>
          <w:color w:val="000000"/>
          <w:sz w:val="18"/>
          <w:szCs w:val="18"/>
        </w:rPr>
        <w:t> </w:t>
      </w:r>
      <w:r>
        <w:rPr>
          <w:rStyle w:val="WW8Num4z0"/>
          <w:rFonts w:ascii="Verdana" w:hAnsi="Verdana"/>
          <w:color w:val="4682B4"/>
          <w:sz w:val="18"/>
          <w:szCs w:val="18"/>
        </w:rPr>
        <w:t>Чиканова</w:t>
      </w:r>
      <w:r>
        <w:rPr>
          <w:rFonts w:ascii="Verdana" w:hAnsi="Verdana"/>
          <w:color w:val="000000"/>
          <w:sz w:val="18"/>
          <w:szCs w:val="18"/>
        </w:rPr>
        <w:t>.- М. : ЗАО «</w:t>
      </w:r>
      <w:r>
        <w:rPr>
          <w:rStyle w:val="WW8Num4z0"/>
          <w:rFonts w:ascii="Verdana" w:hAnsi="Verdana"/>
          <w:color w:val="4682B4"/>
          <w:sz w:val="18"/>
          <w:szCs w:val="18"/>
        </w:rPr>
        <w:t>Юридический дом</w:t>
      </w:r>
      <w:r>
        <w:rPr>
          <w:rFonts w:ascii="Verdana" w:hAnsi="Verdana"/>
          <w:color w:val="000000"/>
          <w:sz w:val="18"/>
          <w:szCs w:val="18"/>
        </w:rPr>
        <w:t>» ;</w:t>
      </w:r>
      <w:r>
        <w:rPr>
          <w:rStyle w:val="WW8Num3z0"/>
          <w:rFonts w:ascii="Verdana" w:hAnsi="Verdana"/>
          <w:color w:val="000000"/>
          <w:sz w:val="18"/>
          <w:szCs w:val="18"/>
        </w:rPr>
        <w:t> </w:t>
      </w:r>
      <w:r>
        <w:rPr>
          <w:rStyle w:val="WW8Num4z0"/>
          <w:rFonts w:ascii="Verdana" w:hAnsi="Verdana"/>
          <w:color w:val="4682B4"/>
          <w:sz w:val="18"/>
          <w:szCs w:val="18"/>
        </w:rPr>
        <w:t>Юстицинформ</w:t>
      </w:r>
      <w:r>
        <w:rPr>
          <w:rFonts w:ascii="Verdana" w:hAnsi="Verdana"/>
          <w:color w:val="000000"/>
          <w:sz w:val="18"/>
          <w:szCs w:val="18"/>
        </w:rPr>
        <w:t>, 2000. 217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Шведова Н.Ю. Толковый словарь русского языка: 80 000 слов и фразеологических выражений /</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Институт русскогоязыка им. В.В. Виноградова. 4-е изд., доп.- М.: Азбуковник, 1999.944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Основы конфликтологии : учебное пособие / А.В.</w:t>
      </w:r>
      <w:r>
        <w:rPr>
          <w:rStyle w:val="WW8Num3z0"/>
          <w:rFonts w:ascii="Verdana" w:hAnsi="Verdana"/>
          <w:color w:val="000000"/>
          <w:sz w:val="18"/>
          <w:szCs w:val="18"/>
        </w:rPr>
        <w:t> </w:t>
      </w:r>
      <w:r>
        <w:rPr>
          <w:rStyle w:val="WW8Num4z0"/>
          <w:rFonts w:ascii="Verdana" w:hAnsi="Verdana"/>
          <w:color w:val="4682B4"/>
          <w:sz w:val="18"/>
          <w:szCs w:val="18"/>
        </w:rPr>
        <w:t>Дмитриев</w:t>
      </w:r>
      <w:r>
        <w:rPr>
          <w:rFonts w:ascii="Verdana" w:hAnsi="Verdana"/>
          <w:color w:val="000000"/>
          <w:sz w:val="18"/>
          <w:szCs w:val="18"/>
        </w:rPr>
        <w:t>, Ю.Г. Зпрудский, В.П. Казимирчук, В.Н.</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 под ред. В.Н.</w:t>
      </w:r>
      <w:r>
        <w:rPr>
          <w:rStyle w:val="WW8Num3z0"/>
          <w:rFonts w:ascii="Verdana" w:hAnsi="Verdana"/>
          <w:color w:val="000000"/>
          <w:sz w:val="18"/>
          <w:szCs w:val="18"/>
        </w:rPr>
        <w:t> </w:t>
      </w:r>
      <w:r>
        <w:rPr>
          <w:rStyle w:val="WW8Num4z0"/>
          <w:rFonts w:ascii="Verdana" w:hAnsi="Verdana"/>
          <w:color w:val="4682B4"/>
          <w:sz w:val="18"/>
          <w:szCs w:val="18"/>
        </w:rPr>
        <w:t>Кудрявцева</w:t>
      </w:r>
      <w:r>
        <w:rPr>
          <w:rFonts w:ascii="Verdana" w:hAnsi="Verdana"/>
          <w:color w:val="000000"/>
          <w:sz w:val="18"/>
          <w:szCs w:val="18"/>
        </w:rPr>
        <w:t>. М. : Юристь, 1997. - 200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Рассмотрение трудовых споров. М. :</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1956.-216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Передерин</w:t>
      </w:r>
      <w:r>
        <w:rPr>
          <w:rStyle w:val="WW8Num3z0"/>
          <w:rFonts w:ascii="Verdana" w:hAnsi="Verdana"/>
          <w:color w:val="000000"/>
          <w:sz w:val="18"/>
          <w:szCs w:val="18"/>
        </w:rPr>
        <w:t> </w:t>
      </w:r>
      <w:r>
        <w:rPr>
          <w:rFonts w:ascii="Verdana" w:hAnsi="Verdana"/>
          <w:color w:val="000000"/>
          <w:sz w:val="18"/>
          <w:szCs w:val="18"/>
        </w:rPr>
        <w:t>С.В. Процедурно-процессуальный механизм обеспечения трудовых прав наемных работников. Воронеж : Изд-во Воронежского ун-та, 2000. - 288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Практика применения Трудового кодекса Российской Федерации / А.Ф.</w:t>
      </w:r>
      <w:r>
        <w:rPr>
          <w:rStyle w:val="WW8Num3z0"/>
          <w:rFonts w:ascii="Verdana" w:hAnsi="Verdana"/>
          <w:color w:val="000000"/>
          <w:sz w:val="18"/>
          <w:szCs w:val="18"/>
        </w:rPr>
        <w:t> </w:t>
      </w:r>
      <w:r>
        <w:rPr>
          <w:rStyle w:val="WW8Num4z0"/>
          <w:rFonts w:ascii="Verdana" w:hAnsi="Verdana"/>
          <w:color w:val="4682B4"/>
          <w:sz w:val="18"/>
          <w:szCs w:val="18"/>
        </w:rPr>
        <w:t>Нуртдинова</w:t>
      </w:r>
      <w:r>
        <w:rPr>
          <w:rFonts w:ascii="Verdana" w:hAnsi="Verdana"/>
          <w:color w:val="000000"/>
          <w:sz w:val="18"/>
          <w:szCs w:val="18"/>
        </w:rPr>
        <w:t>, Б.А. Шеломов, Ю.Н. Коршунов, М.И.</w:t>
      </w:r>
      <w:r>
        <w:rPr>
          <w:rStyle w:val="WW8Num3z0"/>
          <w:rFonts w:ascii="Verdana" w:hAnsi="Verdana"/>
          <w:color w:val="000000"/>
          <w:sz w:val="18"/>
          <w:szCs w:val="18"/>
        </w:rPr>
        <w:t> </w:t>
      </w:r>
      <w:r>
        <w:rPr>
          <w:rStyle w:val="WW8Num4z0"/>
          <w:rFonts w:ascii="Verdana" w:hAnsi="Verdana"/>
          <w:color w:val="4682B4"/>
          <w:sz w:val="18"/>
          <w:szCs w:val="18"/>
        </w:rPr>
        <w:t>Кучма</w:t>
      </w:r>
      <w:r>
        <w:rPr>
          <w:rStyle w:val="WW8Num3z0"/>
          <w:rFonts w:ascii="Verdana" w:hAnsi="Verdana"/>
          <w:color w:val="000000"/>
          <w:sz w:val="18"/>
          <w:szCs w:val="18"/>
        </w:rPr>
        <w:t> </w:t>
      </w:r>
      <w:r>
        <w:rPr>
          <w:rFonts w:ascii="Verdana" w:hAnsi="Verdana"/>
          <w:color w:val="000000"/>
          <w:sz w:val="18"/>
          <w:szCs w:val="18"/>
        </w:rPr>
        <w:t>и др. -М.: МЦФЭР, 2003. 464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Пригожин</w:t>
      </w:r>
      <w:r>
        <w:rPr>
          <w:rStyle w:val="WW8Num3z0"/>
          <w:rFonts w:ascii="Verdana" w:hAnsi="Verdana"/>
          <w:color w:val="000000"/>
          <w:sz w:val="18"/>
          <w:szCs w:val="18"/>
        </w:rPr>
        <w:t> </w:t>
      </w:r>
      <w:r>
        <w:rPr>
          <w:rFonts w:ascii="Verdana" w:hAnsi="Verdana"/>
          <w:color w:val="000000"/>
          <w:sz w:val="18"/>
          <w:szCs w:val="18"/>
        </w:rPr>
        <w:t>А.И. Современная социология организаций : учебник. -М., 1995.-296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Проблемы</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права / под ред. В.М. Савицкого. М. : Наука, 1983.-224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Протасов</w:t>
      </w:r>
      <w:r>
        <w:rPr>
          <w:rStyle w:val="WW8Num3z0"/>
          <w:rFonts w:ascii="Verdana" w:hAnsi="Verdana"/>
          <w:color w:val="000000"/>
          <w:sz w:val="18"/>
          <w:szCs w:val="18"/>
        </w:rPr>
        <w:t> </w:t>
      </w:r>
      <w:r>
        <w:rPr>
          <w:rFonts w:ascii="Verdana" w:hAnsi="Verdana"/>
          <w:color w:val="000000"/>
          <w:sz w:val="18"/>
          <w:szCs w:val="18"/>
        </w:rPr>
        <w:t>В.Н. Основы общеправовой процессуальной теории. — М.: Юрид. лит., 1991.- 140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Предмет советского трудового права. М. : Юрид. лит., 1979.-244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нормы и отношения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праве (в «</w:t>
      </w:r>
      <w:r>
        <w:rPr>
          <w:rStyle w:val="WW8Num4z0"/>
          <w:rFonts w:ascii="Verdana" w:hAnsi="Verdana"/>
          <w:color w:val="4682B4"/>
          <w:sz w:val="18"/>
          <w:szCs w:val="18"/>
        </w:rPr>
        <w:t>непроцессуальных отраслях</w:t>
      </w:r>
      <w:r>
        <w:rPr>
          <w:rFonts w:ascii="Verdana" w:hAnsi="Verdana"/>
          <w:color w:val="000000"/>
          <w:sz w:val="18"/>
          <w:szCs w:val="18"/>
        </w:rPr>
        <w:t>») / под ред. И.А.</w:t>
      </w:r>
      <w:r>
        <w:rPr>
          <w:rStyle w:val="WW8Num3z0"/>
          <w:rFonts w:ascii="Verdana" w:hAnsi="Verdana"/>
          <w:color w:val="000000"/>
          <w:sz w:val="18"/>
          <w:szCs w:val="18"/>
        </w:rPr>
        <w:t> </w:t>
      </w:r>
      <w:r>
        <w:rPr>
          <w:rStyle w:val="WW8Num4z0"/>
          <w:rFonts w:ascii="Verdana" w:hAnsi="Verdana"/>
          <w:color w:val="4682B4"/>
          <w:sz w:val="18"/>
          <w:szCs w:val="18"/>
        </w:rPr>
        <w:t>Галагана</w:t>
      </w:r>
      <w:r>
        <w:rPr>
          <w:rFonts w:ascii="Verdana" w:hAnsi="Verdana"/>
          <w:color w:val="000000"/>
          <w:sz w:val="18"/>
          <w:szCs w:val="18"/>
        </w:rPr>
        <w:t>. Воронеж : Изд-во Воронежского ун-та, 1985. - 208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85. Российское трудовое право. Ч. 1: Международно-правовые акты: сборник нормативных актов : учебное пособие / сост. С.А.</w:t>
      </w:r>
      <w:r>
        <w:rPr>
          <w:rStyle w:val="WW8Num3z0"/>
          <w:rFonts w:ascii="Verdana" w:hAnsi="Verdana"/>
          <w:color w:val="000000"/>
          <w:sz w:val="18"/>
          <w:szCs w:val="18"/>
        </w:rPr>
        <w:t> </w:t>
      </w:r>
      <w:r>
        <w:rPr>
          <w:rStyle w:val="WW8Num4z0"/>
          <w:rFonts w:ascii="Verdana" w:hAnsi="Verdana"/>
          <w:color w:val="4682B4"/>
          <w:sz w:val="18"/>
          <w:szCs w:val="18"/>
        </w:rPr>
        <w:t>Свиридов</w:t>
      </w:r>
      <w:r>
        <w:rPr>
          <w:rFonts w:ascii="Verdana" w:hAnsi="Verdana"/>
          <w:color w:val="000000"/>
          <w:sz w:val="18"/>
          <w:szCs w:val="18"/>
        </w:rPr>
        <w:t>, J1.A. Григорашенко. Воронеж : Изд-во Воронежского ун-та, 2001 -512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Как рассматриваются трудовые споры работника с предприятием. — Воронеж : Центрально-Черноземное кн. изд-во, 1973. 120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Обеспечение трудовых прав рабочих и служащих (нормы и правоотношения). -М. : Юрид. лит., 1982. 168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Юридические гарантии трудовых прав рабочих и служащих. -М. : Юрид. лит., 1969. 184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Трудовое процедурно-процессуальное право : учебное пособие / В.Н. Скобелкин, С.В.</w:t>
      </w:r>
      <w:r>
        <w:rPr>
          <w:rStyle w:val="WW8Num3z0"/>
          <w:rFonts w:ascii="Verdana" w:hAnsi="Verdana"/>
          <w:color w:val="000000"/>
          <w:sz w:val="18"/>
          <w:szCs w:val="18"/>
        </w:rPr>
        <w:t> </w:t>
      </w:r>
      <w:r>
        <w:rPr>
          <w:rStyle w:val="WW8Num4z0"/>
          <w:rFonts w:ascii="Verdana" w:hAnsi="Verdana"/>
          <w:color w:val="4682B4"/>
          <w:sz w:val="18"/>
          <w:szCs w:val="18"/>
        </w:rPr>
        <w:t>Передерин</w:t>
      </w:r>
      <w:r>
        <w:rPr>
          <w:rFonts w:ascii="Verdana" w:hAnsi="Verdana"/>
          <w:color w:val="000000"/>
          <w:sz w:val="18"/>
          <w:szCs w:val="18"/>
        </w:rPr>
        <w:t>, С.Ю. Чуча, Н.Н. Сепменюта ; под ред.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Воронеж: Изд-во Воронежского ун-та, 2002. - 504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Законодательство о трудовых спорах. М. : Юрид. лит., 1966.-228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Социальные конфликты в современном обществе / С.В.</w:t>
      </w:r>
      <w:r>
        <w:rPr>
          <w:rStyle w:val="WW8Num3z0"/>
          <w:rFonts w:ascii="Verdana" w:hAnsi="Verdana"/>
          <w:color w:val="000000"/>
          <w:sz w:val="18"/>
          <w:szCs w:val="18"/>
        </w:rPr>
        <w:t> </w:t>
      </w:r>
      <w:r>
        <w:rPr>
          <w:rStyle w:val="WW8Num4z0"/>
          <w:rFonts w:ascii="Verdana" w:hAnsi="Verdana"/>
          <w:color w:val="4682B4"/>
          <w:sz w:val="18"/>
          <w:szCs w:val="18"/>
        </w:rPr>
        <w:t>Пронин</w:t>
      </w:r>
      <w:r>
        <w:rPr>
          <w:rFonts w:ascii="Verdana" w:hAnsi="Verdana"/>
          <w:color w:val="000000"/>
          <w:sz w:val="18"/>
          <w:szCs w:val="18"/>
        </w:rPr>
        <w:t>, А.П. Давыдов, Л.Я. Машезерская и др. ; отв. ред. С.В. Пронин. М. : Наука, 1993.- 160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JI.A. Трудовое право : учебник. М. :</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2001. -312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Теория государства и права : курс лекций / под ред. Н.И.</w:t>
      </w:r>
      <w:r>
        <w:rPr>
          <w:rStyle w:val="WW8Num3z0"/>
          <w:rFonts w:ascii="Verdana" w:hAnsi="Verdana"/>
          <w:color w:val="000000"/>
          <w:sz w:val="18"/>
          <w:szCs w:val="18"/>
        </w:rPr>
        <w:t> </w:t>
      </w:r>
      <w:r>
        <w:rPr>
          <w:rStyle w:val="WW8Num4z0"/>
          <w:rFonts w:ascii="Verdana" w:hAnsi="Verdana"/>
          <w:color w:val="4682B4"/>
          <w:sz w:val="18"/>
          <w:szCs w:val="18"/>
        </w:rPr>
        <w:t>Матузова</w:t>
      </w:r>
      <w:r>
        <w:rPr>
          <w:rFonts w:ascii="Verdana" w:hAnsi="Verdana"/>
          <w:color w:val="000000"/>
          <w:sz w:val="18"/>
          <w:szCs w:val="18"/>
        </w:rPr>
        <w:t>, А.В. Малько. -М. :</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2001. 776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Теория государства и права : учебник для вузов / под ред. В.М.</w:t>
      </w:r>
      <w:r>
        <w:rPr>
          <w:rStyle w:val="WW8Num3z0"/>
          <w:rFonts w:ascii="Verdana" w:hAnsi="Verdana"/>
          <w:color w:val="000000"/>
          <w:sz w:val="18"/>
          <w:szCs w:val="18"/>
        </w:rPr>
        <w:t> </w:t>
      </w:r>
      <w:r>
        <w:rPr>
          <w:rStyle w:val="WW8Num4z0"/>
          <w:rFonts w:ascii="Verdana" w:hAnsi="Verdana"/>
          <w:color w:val="4682B4"/>
          <w:sz w:val="18"/>
          <w:szCs w:val="18"/>
        </w:rPr>
        <w:t>Корельского</w:t>
      </w:r>
      <w:r>
        <w:rPr>
          <w:rFonts w:ascii="Verdana" w:hAnsi="Verdana"/>
          <w:color w:val="000000"/>
          <w:sz w:val="18"/>
          <w:szCs w:val="18"/>
        </w:rPr>
        <w:t>, В.Д. Перевалова. -М. : Норма, 2001. 616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Теория юридического процесса / под ред. В.М.</w:t>
      </w:r>
      <w:r>
        <w:rPr>
          <w:rStyle w:val="WW8Num3z0"/>
          <w:rFonts w:ascii="Verdana" w:hAnsi="Verdana"/>
          <w:color w:val="000000"/>
          <w:sz w:val="18"/>
          <w:szCs w:val="18"/>
        </w:rPr>
        <w:t> </w:t>
      </w:r>
      <w:r>
        <w:rPr>
          <w:rStyle w:val="WW8Num4z0"/>
          <w:rFonts w:ascii="Verdana" w:hAnsi="Verdana"/>
          <w:color w:val="4682B4"/>
          <w:sz w:val="18"/>
          <w:szCs w:val="18"/>
        </w:rPr>
        <w:t>Горшенева</w:t>
      </w:r>
      <w:r>
        <w:rPr>
          <w:rFonts w:ascii="Verdana" w:hAnsi="Verdana"/>
          <w:color w:val="000000"/>
          <w:sz w:val="18"/>
          <w:szCs w:val="18"/>
        </w:rPr>
        <w:t>. — Харьков : Вища школа, 1985. 139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 курс лекций. — М. :</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ТК «</w:t>
      </w:r>
      <w:r>
        <w:rPr>
          <w:rStyle w:val="WW8Num4z0"/>
          <w:rFonts w:ascii="Verdana" w:hAnsi="Verdana"/>
          <w:color w:val="4682B4"/>
          <w:sz w:val="18"/>
          <w:szCs w:val="18"/>
        </w:rPr>
        <w:t>Велби</w:t>
      </w:r>
      <w:r>
        <w:rPr>
          <w:rFonts w:ascii="Verdana" w:hAnsi="Verdana"/>
          <w:color w:val="000000"/>
          <w:sz w:val="18"/>
          <w:szCs w:val="18"/>
        </w:rPr>
        <w:t>», 2002. 320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Трудовые споры и порядок их разрешения : учебное пособие. М. : Юристъ, 1999. - 235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Трудовое законодательство : сборник нормативных актов. М. : Проспект, 1999.-408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Трудовое право России : учебник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 Юристъ, 2002. - 560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Трудовое право : учебник / под ред. О.В. Смирнова. М. : ООО ТК «</w:t>
      </w:r>
      <w:r>
        <w:rPr>
          <w:rStyle w:val="WW8Num4z0"/>
          <w:rFonts w:ascii="Verdana" w:hAnsi="Verdana"/>
          <w:color w:val="4682B4"/>
          <w:sz w:val="18"/>
          <w:szCs w:val="18"/>
        </w:rPr>
        <w:t>Велби</w:t>
      </w:r>
      <w:r>
        <w:rPr>
          <w:rFonts w:ascii="Verdana" w:hAnsi="Verdana"/>
          <w:color w:val="000000"/>
          <w:sz w:val="18"/>
          <w:szCs w:val="18"/>
        </w:rPr>
        <w:t>», 2003.-528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Трудовое право : учебник для вузов / под ред. В.Ф.</w:t>
      </w:r>
      <w:r>
        <w:rPr>
          <w:rStyle w:val="WW8Num3z0"/>
          <w:rFonts w:ascii="Verdana" w:hAnsi="Verdana"/>
          <w:color w:val="000000"/>
          <w:sz w:val="18"/>
          <w:szCs w:val="18"/>
        </w:rPr>
        <w:t> </w:t>
      </w:r>
      <w:r>
        <w:rPr>
          <w:rStyle w:val="WW8Num4z0"/>
          <w:rFonts w:ascii="Verdana" w:hAnsi="Verdana"/>
          <w:color w:val="4682B4"/>
          <w:sz w:val="18"/>
          <w:szCs w:val="18"/>
        </w:rPr>
        <w:t>Гапоненко</w:t>
      </w:r>
      <w:r>
        <w:rPr>
          <w:rFonts w:ascii="Verdana" w:hAnsi="Verdana"/>
          <w:color w:val="000000"/>
          <w:sz w:val="18"/>
          <w:szCs w:val="18"/>
        </w:rPr>
        <w:t>, Ф.Н. Михайлова. М.: Юнити-Дана ; Закон и право, 2002. - 463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Филиппов</w:t>
      </w:r>
      <w:r>
        <w:rPr>
          <w:rStyle w:val="WW8Num3z0"/>
          <w:rFonts w:ascii="Verdana" w:hAnsi="Verdana"/>
          <w:color w:val="000000"/>
          <w:sz w:val="18"/>
          <w:szCs w:val="18"/>
        </w:rPr>
        <w:t> </w:t>
      </w:r>
      <w:r>
        <w:rPr>
          <w:rFonts w:ascii="Verdana" w:hAnsi="Verdana"/>
          <w:color w:val="000000"/>
          <w:sz w:val="18"/>
          <w:szCs w:val="18"/>
        </w:rPr>
        <w:t>Е.И. Судебная защита трудовых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СССР. — М. : Юрид. лит., 1958.-217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Цыганов</w:t>
      </w:r>
      <w:r>
        <w:rPr>
          <w:rStyle w:val="WW8Num3z0"/>
          <w:rFonts w:ascii="Verdana" w:hAnsi="Verdana"/>
          <w:color w:val="000000"/>
          <w:sz w:val="18"/>
          <w:szCs w:val="18"/>
        </w:rPr>
        <w:t> </w:t>
      </w:r>
      <w:r>
        <w:rPr>
          <w:rFonts w:ascii="Verdana" w:hAnsi="Verdana"/>
          <w:color w:val="000000"/>
          <w:sz w:val="18"/>
          <w:szCs w:val="18"/>
        </w:rPr>
        <w:t>И.И. Трудовые споры и порядок их разрешения на предприятии // Ученые труды. Т. 4. Серия: Гражданский процесс. -Свердловск, 1951.- 185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С.Ю. Становление и перспективы развития социального партнерства в Российской Федерации. М. : Вердикт - 1. 2001. -312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Юридическая конфликтология. РАН / отв.ред. В.Н. Кудрявцев. — М., 1995.-361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Юридическая</w:t>
      </w:r>
      <w:r>
        <w:rPr>
          <w:rStyle w:val="WW8Num3z0"/>
          <w:rFonts w:ascii="Verdana" w:hAnsi="Verdana"/>
          <w:color w:val="000000"/>
          <w:sz w:val="18"/>
          <w:szCs w:val="18"/>
        </w:rPr>
        <w:t> </w:t>
      </w:r>
      <w:r>
        <w:rPr>
          <w:rStyle w:val="WW8Num4z0"/>
          <w:rFonts w:ascii="Verdana" w:hAnsi="Verdana"/>
          <w:color w:val="4682B4"/>
          <w:sz w:val="18"/>
          <w:szCs w:val="18"/>
        </w:rPr>
        <w:t>прцессуальная</w:t>
      </w:r>
      <w:r>
        <w:rPr>
          <w:rStyle w:val="WW8Num3z0"/>
          <w:rFonts w:ascii="Verdana" w:hAnsi="Verdana"/>
          <w:color w:val="000000"/>
          <w:sz w:val="18"/>
          <w:szCs w:val="18"/>
        </w:rPr>
        <w:t> </w:t>
      </w:r>
      <w:r>
        <w:rPr>
          <w:rFonts w:ascii="Verdana" w:hAnsi="Verdana"/>
          <w:color w:val="000000"/>
          <w:sz w:val="18"/>
          <w:szCs w:val="18"/>
        </w:rPr>
        <w:t>форма: теория и практика / под ред. П.Е.</w:t>
      </w:r>
      <w:r>
        <w:rPr>
          <w:rStyle w:val="WW8Num3z0"/>
          <w:rFonts w:ascii="Verdana" w:hAnsi="Verdana"/>
          <w:color w:val="000000"/>
          <w:sz w:val="18"/>
          <w:szCs w:val="18"/>
        </w:rPr>
        <w:t> </w:t>
      </w:r>
      <w:r>
        <w:rPr>
          <w:rStyle w:val="WW8Num4z0"/>
          <w:rFonts w:ascii="Verdana" w:hAnsi="Verdana"/>
          <w:color w:val="4682B4"/>
          <w:sz w:val="18"/>
          <w:szCs w:val="18"/>
        </w:rPr>
        <w:t>Недбайло</w:t>
      </w:r>
      <w:r>
        <w:rPr>
          <w:rFonts w:ascii="Verdana" w:hAnsi="Verdana"/>
          <w:color w:val="000000"/>
          <w:sz w:val="18"/>
          <w:szCs w:val="18"/>
        </w:rPr>
        <w:t>, В.М. Гошенева. М. : Юрид. лит., 1976. - 280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Статьи в сборниках и периодических изданиях, авторефераты</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Законодательство государств СНГ о коллективных трудовых спорах // Трудовое право. 2000. - №4. - С. 61-68.</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Защита трудовых прав работников // Трудовое право. -2004.-№6.-С. 34-35.</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Правовое регулирование индивидуальных трудовых споров в странах</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 Трудовое право. 1999. — №2. - С. 28-36.</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О понятии трудового процесса // Проблемы трудового права и права социального обеспечения / отв. ред. С.А. Иванов. М. : Б.и., 1975.-С. 159-163.</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Аракчеев</w:t>
      </w:r>
      <w:r>
        <w:rPr>
          <w:rStyle w:val="WW8Num3z0"/>
          <w:rFonts w:ascii="Verdana" w:hAnsi="Verdana"/>
          <w:color w:val="000000"/>
          <w:sz w:val="18"/>
          <w:szCs w:val="18"/>
        </w:rPr>
        <w:t> </w:t>
      </w:r>
      <w:r>
        <w:rPr>
          <w:rFonts w:ascii="Verdana" w:hAnsi="Verdana"/>
          <w:color w:val="000000"/>
          <w:sz w:val="18"/>
          <w:szCs w:val="18"/>
        </w:rPr>
        <w:t>B.C. Процедурно-правовые нормы: понятие и значение в регулировании трудовых отношений : автореф. дис. . канд. юрид. наук. Томск, 1981. — 21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Баландин</w:t>
      </w:r>
      <w:r>
        <w:rPr>
          <w:rStyle w:val="WW8Num3z0"/>
          <w:rFonts w:ascii="Verdana" w:hAnsi="Verdana"/>
          <w:color w:val="000000"/>
          <w:sz w:val="18"/>
          <w:szCs w:val="18"/>
        </w:rPr>
        <w:t> </w:t>
      </w:r>
      <w:r>
        <w:rPr>
          <w:rFonts w:ascii="Verdana" w:hAnsi="Verdana"/>
          <w:color w:val="000000"/>
          <w:sz w:val="18"/>
          <w:szCs w:val="18"/>
        </w:rPr>
        <w:t>В.Н., А.А. Павлушина Проблема соотношения «</w:t>
      </w:r>
      <w:r>
        <w:rPr>
          <w:rStyle w:val="WW8Num4z0"/>
          <w:rFonts w:ascii="Verdana" w:hAnsi="Verdana"/>
          <w:color w:val="4682B4"/>
          <w:sz w:val="18"/>
          <w:szCs w:val="18"/>
        </w:rPr>
        <w:t>материального</w:t>
      </w:r>
      <w:r>
        <w:rPr>
          <w:rFonts w:ascii="Verdana" w:hAnsi="Verdana"/>
          <w:color w:val="000000"/>
          <w:sz w:val="18"/>
          <w:szCs w:val="18"/>
        </w:rPr>
        <w:t>» и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в праве и ее значение для определения понятия «</w:t>
      </w:r>
      <w:r>
        <w:rPr>
          <w:rStyle w:val="WW8Num4z0"/>
          <w:rFonts w:ascii="Verdana" w:hAnsi="Verdana"/>
          <w:color w:val="4682B4"/>
          <w:sz w:val="18"/>
          <w:szCs w:val="18"/>
        </w:rPr>
        <w:t>юридический процесс</w:t>
      </w:r>
      <w:r>
        <w:rPr>
          <w:rFonts w:ascii="Verdana" w:hAnsi="Verdana"/>
          <w:color w:val="000000"/>
          <w:sz w:val="18"/>
          <w:szCs w:val="18"/>
        </w:rPr>
        <w:t>» // Журнал российского права. 2002. - №6. - С. 93-101.</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114.</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Юридический процесс и</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судопроизводство // Журнал российского права. — 2000. №9. — С. 6-17.</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Право на забастовку в СССР // Советское государство иправо. 1989.-№9.-С. 65-75.</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Спорные вопросы реализации российскими судами Трудового кодекса Российской Федерации // Проблемы защиты трудовых прав граждан : материалы научно-практической конференции / под ред. А.С. Леонова. М. : Права человека, 2004. -С. 62-67.</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Викут</w:t>
      </w:r>
      <w:r>
        <w:rPr>
          <w:rStyle w:val="WW8Num3z0"/>
          <w:rFonts w:ascii="Verdana" w:hAnsi="Verdana"/>
          <w:color w:val="000000"/>
          <w:sz w:val="18"/>
          <w:szCs w:val="18"/>
        </w:rPr>
        <w:t> </w:t>
      </w:r>
      <w:r>
        <w:rPr>
          <w:rFonts w:ascii="Verdana" w:hAnsi="Verdana"/>
          <w:color w:val="000000"/>
          <w:sz w:val="18"/>
          <w:szCs w:val="18"/>
        </w:rPr>
        <w:t>М.А. Универсальный характер исковой защиты в юридическом процессе // Юридические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применения права и режим социалистической</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 межвуз. сб. / под ред. В.М. Горшенева. — Ярославль : Изд-во Ярославского ун-та, 1976. С. 98-101.</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Гонцов</w:t>
      </w:r>
      <w:r>
        <w:rPr>
          <w:rStyle w:val="WW8Num3z0"/>
          <w:rFonts w:ascii="Verdana" w:hAnsi="Verdana"/>
          <w:color w:val="000000"/>
          <w:sz w:val="18"/>
          <w:szCs w:val="18"/>
        </w:rPr>
        <w:t> </w:t>
      </w:r>
      <w:r>
        <w:rPr>
          <w:rFonts w:ascii="Verdana" w:hAnsi="Verdana"/>
          <w:color w:val="000000"/>
          <w:sz w:val="18"/>
          <w:szCs w:val="18"/>
        </w:rPr>
        <w:t>Н.И. Предмет (содержание) коллективного трудового спора // Проблемы развития российского законодательства : сб. статей. -Пермь : Изд-во Пермского ун-та, 2002. С. 178-185.</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Гонцов</w:t>
      </w:r>
      <w:r>
        <w:rPr>
          <w:rStyle w:val="WW8Num3z0"/>
          <w:rFonts w:ascii="Verdana" w:hAnsi="Verdana"/>
          <w:color w:val="000000"/>
          <w:sz w:val="18"/>
          <w:szCs w:val="18"/>
        </w:rPr>
        <w:t> </w:t>
      </w:r>
      <w:r>
        <w:rPr>
          <w:rFonts w:ascii="Verdana" w:hAnsi="Verdana"/>
          <w:color w:val="000000"/>
          <w:sz w:val="18"/>
          <w:szCs w:val="18"/>
        </w:rPr>
        <w:t>Н.И. Причины трудовых споров в Российской Федерации // Вестник Пермского университета. Вып. 2: Юридические науки. 1999. -С. 153-165.</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Гонцов</w:t>
      </w:r>
      <w:r>
        <w:rPr>
          <w:rStyle w:val="WW8Num3z0"/>
          <w:rFonts w:ascii="Verdana" w:hAnsi="Verdana"/>
          <w:color w:val="000000"/>
          <w:sz w:val="18"/>
          <w:szCs w:val="18"/>
        </w:rPr>
        <w:t> </w:t>
      </w:r>
      <w:r>
        <w:rPr>
          <w:rFonts w:ascii="Verdana" w:hAnsi="Verdana"/>
          <w:color w:val="000000"/>
          <w:sz w:val="18"/>
          <w:szCs w:val="18"/>
        </w:rPr>
        <w:t>Н.И. Трудовые споры и способы их разрешения // Вестник Пермского университета. Вып. 3: Юридические науки. 2003. - С. 98103.</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Горшенев</w:t>
      </w:r>
      <w:r>
        <w:rPr>
          <w:rStyle w:val="WW8Num3z0"/>
          <w:rFonts w:ascii="Verdana" w:hAnsi="Verdana"/>
          <w:color w:val="000000"/>
          <w:sz w:val="18"/>
          <w:szCs w:val="18"/>
        </w:rPr>
        <w:t> </w:t>
      </w:r>
      <w:r>
        <w:rPr>
          <w:rFonts w:ascii="Verdana" w:hAnsi="Verdana"/>
          <w:color w:val="000000"/>
          <w:sz w:val="18"/>
          <w:szCs w:val="18"/>
        </w:rPr>
        <w:t>В.М. О природе процессуального права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-1974.-№2.-С. 45-52.</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Горшенев</w:t>
      </w:r>
      <w:r>
        <w:rPr>
          <w:rStyle w:val="WW8Num3z0"/>
          <w:rFonts w:ascii="Verdana" w:hAnsi="Verdana"/>
          <w:color w:val="000000"/>
          <w:sz w:val="18"/>
          <w:szCs w:val="18"/>
        </w:rPr>
        <w:t> </w:t>
      </w:r>
      <w:r>
        <w:rPr>
          <w:rFonts w:ascii="Verdana" w:hAnsi="Verdana"/>
          <w:color w:val="000000"/>
          <w:sz w:val="18"/>
          <w:szCs w:val="18"/>
        </w:rPr>
        <w:t>В.М. Природа юридического процесса как комплексной системы // Актуальные проблемы юридического процесса в общенародном государстве : сб. науч. тр. / под ред. Э.А.</w:t>
      </w:r>
      <w:r>
        <w:rPr>
          <w:rStyle w:val="WW8Num3z0"/>
          <w:rFonts w:ascii="Verdana" w:hAnsi="Verdana"/>
          <w:color w:val="000000"/>
          <w:sz w:val="18"/>
          <w:szCs w:val="18"/>
        </w:rPr>
        <w:t> </w:t>
      </w:r>
      <w:r>
        <w:rPr>
          <w:rStyle w:val="WW8Num4z0"/>
          <w:rFonts w:ascii="Verdana" w:hAnsi="Verdana"/>
          <w:color w:val="4682B4"/>
          <w:sz w:val="18"/>
          <w:szCs w:val="18"/>
        </w:rPr>
        <w:t>Пушмина</w:t>
      </w:r>
      <w:r>
        <w:rPr>
          <w:rFonts w:ascii="Verdana" w:hAnsi="Verdana"/>
          <w:color w:val="000000"/>
          <w:sz w:val="18"/>
          <w:szCs w:val="18"/>
        </w:rPr>
        <w:t>. -Ярославль: Изд-во Ярославского ун-та, 1980. С. 3-16.</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Дарендорф Р. Элементы теории социального конфликта // Социологические исследования. 1994. — №5. - С. 142-147.</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Дмитриев</w:t>
      </w:r>
      <w:r>
        <w:rPr>
          <w:rStyle w:val="WW8Num3z0"/>
          <w:rFonts w:ascii="Verdana" w:hAnsi="Verdana"/>
          <w:color w:val="000000"/>
          <w:sz w:val="18"/>
          <w:szCs w:val="18"/>
        </w:rPr>
        <w:t> </w:t>
      </w:r>
      <w:r>
        <w:rPr>
          <w:rFonts w:ascii="Verdana" w:hAnsi="Verdana"/>
          <w:color w:val="000000"/>
          <w:sz w:val="18"/>
          <w:szCs w:val="18"/>
        </w:rPr>
        <w:t>А.В. Конфликт на российском распутье // Социологические исследования. 1993. - №9. - С. 3-17.</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Долова</w:t>
      </w:r>
      <w:r>
        <w:rPr>
          <w:rStyle w:val="WW8Num3z0"/>
          <w:rFonts w:ascii="Verdana" w:hAnsi="Verdana"/>
          <w:color w:val="000000"/>
          <w:sz w:val="18"/>
          <w:szCs w:val="18"/>
        </w:rPr>
        <w:t> </w:t>
      </w:r>
      <w:r>
        <w:rPr>
          <w:rFonts w:ascii="Verdana" w:hAnsi="Verdana"/>
          <w:color w:val="000000"/>
          <w:sz w:val="18"/>
          <w:szCs w:val="18"/>
        </w:rPr>
        <w:t>А.З. Процессуальные сроки в трудовом праве // Трудовое право. 1998. - № 2. - С. 25-31.</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Желтухин</w:t>
      </w:r>
      <w:r>
        <w:rPr>
          <w:rStyle w:val="WW8Num3z0"/>
          <w:rFonts w:ascii="Verdana" w:hAnsi="Verdana"/>
          <w:color w:val="000000"/>
          <w:sz w:val="18"/>
          <w:szCs w:val="18"/>
        </w:rPr>
        <w:t> </w:t>
      </w:r>
      <w:r>
        <w:rPr>
          <w:rFonts w:ascii="Verdana" w:hAnsi="Verdana"/>
          <w:color w:val="000000"/>
          <w:sz w:val="18"/>
          <w:szCs w:val="18"/>
        </w:rPr>
        <w:t>А.И. Социологическая концепция конфликта // Социологические исследования. 1994. - №4. - С. 140-144.</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Зайцев</w:t>
      </w:r>
      <w:r>
        <w:rPr>
          <w:rStyle w:val="WW8Num3z0"/>
          <w:rFonts w:ascii="Verdana" w:hAnsi="Verdana"/>
          <w:color w:val="000000"/>
          <w:sz w:val="18"/>
          <w:szCs w:val="18"/>
        </w:rPr>
        <w:t> </w:t>
      </w:r>
      <w:r>
        <w:rPr>
          <w:rFonts w:ascii="Verdana" w:hAnsi="Verdana"/>
          <w:color w:val="000000"/>
          <w:sz w:val="18"/>
          <w:szCs w:val="18"/>
        </w:rPr>
        <w:t>И.М. Спор о праве как звено связи материального права с гражданским процессом // Вопросы развития и защиты прав граждан : межвуз. сб. / отв. ред. Р.Е.</w:t>
      </w:r>
      <w:r>
        <w:rPr>
          <w:rStyle w:val="WW8Num3z0"/>
          <w:rFonts w:ascii="Verdana" w:hAnsi="Verdana"/>
          <w:color w:val="000000"/>
          <w:sz w:val="18"/>
          <w:szCs w:val="18"/>
        </w:rPr>
        <w:t> </w:t>
      </w:r>
      <w:r>
        <w:rPr>
          <w:rStyle w:val="WW8Num4z0"/>
          <w:rFonts w:ascii="Verdana" w:hAnsi="Verdana"/>
          <w:color w:val="4682B4"/>
          <w:sz w:val="18"/>
          <w:szCs w:val="18"/>
        </w:rPr>
        <w:t>Гукасян</w:t>
      </w:r>
      <w:r>
        <w:rPr>
          <w:rFonts w:ascii="Verdana" w:hAnsi="Verdana"/>
          <w:color w:val="000000"/>
          <w:sz w:val="18"/>
          <w:szCs w:val="18"/>
        </w:rPr>
        <w:t>. Калинин : Б.и., 1977. - С. 39-47.</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Несколько проблем российского трудового права переходного периода // Проблемы защиты трудовых прав граждан.</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Материалы научно-практической конференции / под ред. А.С. Леонова М.: Права человека, 2004.- С. 92-99.</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Калинин</w:t>
      </w:r>
      <w:r>
        <w:rPr>
          <w:rStyle w:val="WW8Num3z0"/>
          <w:rFonts w:ascii="Verdana" w:hAnsi="Verdana"/>
          <w:color w:val="000000"/>
          <w:sz w:val="18"/>
          <w:szCs w:val="18"/>
        </w:rPr>
        <w:t> </w:t>
      </w:r>
      <w:r>
        <w:rPr>
          <w:rFonts w:ascii="Verdana" w:hAnsi="Verdana"/>
          <w:color w:val="000000"/>
          <w:sz w:val="18"/>
          <w:szCs w:val="18"/>
        </w:rPr>
        <w:t>И.Б. Правовое регулирование трудовых</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отношений (теоретические вопросы) : автореф. дис. . канд. юрид. наук. Томск, 1999. - 25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Карабельников</w:t>
      </w:r>
      <w:r>
        <w:rPr>
          <w:rStyle w:val="WW8Num3z0"/>
          <w:rFonts w:ascii="Verdana" w:hAnsi="Verdana"/>
          <w:color w:val="000000"/>
          <w:sz w:val="18"/>
          <w:szCs w:val="18"/>
        </w:rPr>
        <w:t> </w:t>
      </w:r>
      <w:r>
        <w:rPr>
          <w:rFonts w:ascii="Verdana" w:hAnsi="Verdana"/>
          <w:color w:val="000000"/>
          <w:sz w:val="18"/>
          <w:szCs w:val="18"/>
        </w:rPr>
        <w:t>Б. Новые права инспекции труда как символ власти чиновников в России //</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2002. - №34. - С. 10-11.</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Кононов</w:t>
      </w:r>
      <w:r>
        <w:rPr>
          <w:rStyle w:val="WW8Num3z0"/>
          <w:rFonts w:ascii="Verdana" w:hAnsi="Verdana"/>
          <w:color w:val="000000"/>
          <w:sz w:val="18"/>
          <w:szCs w:val="18"/>
        </w:rPr>
        <w:t> </w:t>
      </w:r>
      <w:r>
        <w:rPr>
          <w:rFonts w:ascii="Verdana" w:hAnsi="Verdana"/>
          <w:color w:val="000000"/>
          <w:sz w:val="18"/>
          <w:szCs w:val="18"/>
        </w:rPr>
        <w:t>П.И. Административный процесс: подходы к определению понятия и структуры // Государство и право. 2001. - №6. — С. 16-24.</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Конфликты в обществе : «</w:t>
      </w:r>
      <w:r>
        <w:rPr>
          <w:rStyle w:val="WW8Num4z0"/>
          <w:rFonts w:ascii="Verdana" w:hAnsi="Verdana"/>
          <w:color w:val="4682B4"/>
          <w:sz w:val="18"/>
          <w:szCs w:val="18"/>
        </w:rPr>
        <w:t>круглый стол</w:t>
      </w:r>
      <w:r>
        <w:rPr>
          <w:rFonts w:ascii="Verdana" w:hAnsi="Verdana"/>
          <w:color w:val="000000"/>
          <w:sz w:val="18"/>
          <w:szCs w:val="18"/>
        </w:rPr>
        <w:t>» ученых // Общественные науки и современность. 1991. - №1. - С. 48-55.</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Коробченко</w:t>
      </w:r>
      <w:r>
        <w:rPr>
          <w:rStyle w:val="WW8Num3z0"/>
          <w:rFonts w:ascii="Verdana" w:hAnsi="Verdana"/>
          <w:color w:val="000000"/>
          <w:sz w:val="18"/>
          <w:szCs w:val="18"/>
        </w:rPr>
        <w:t> </w:t>
      </w:r>
      <w:r>
        <w:rPr>
          <w:rFonts w:ascii="Verdana" w:hAnsi="Verdana"/>
          <w:color w:val="000000"/>
          <w:sz w:val="18"/>
          <w:szCs w:val="18"/>
        </w:rPr>
        <w:t>В.В. Защита трудовых прав и интересов работников // Журнал российского права. 2002. —№12. - С. 59-67.</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Индивидуальные трудовые споры // Трудовое право. -2004.-№6.-С. 36-37.</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 О специализированных судах по трудовым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и трудовом процессуальном кодексе РФ / И. Костян, И. Пискарев, Б. Шеломов//Хозяйство и право. 2003. - №8. - С. 27-41.</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Краснов</w:t>
      </w:r>
      <w:r>
        <w:rPr>
          <w:rStyle w:val="WW8Num3z0"/>
          <w:rFonts w:ascii="Verdana" w:hAnsi="Verdana"/>
          <w:color w:val="000000"/>
          <w:sz w:val="18"/>
          <w:szCs w:val="18"/>
        </w:rPr>
        <w:t> </w:t>
      </w:r>
      <w:r>
        <w:rPr>
          <w:rFonts w:ascii="Verdana" w:hAnsi="Verdana"/>
          <w:color w:val="000000"/>
          <w:sz w:val="18"/>
          <w:szCs w:val="18"/>
        </w:rPr>
        <w:t>Б.И. Конфликты в обществе // Социально политический журнал. 1992. -№6-7. -С. 14-22.</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Проблемы конфликтологии // Социологические исследования. 1993. - №9. - С. 52-54.</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Курушин</w:t>
      </w:r>
      <w:r>
        <w:rPr>
          <w:rStyle w:val="WW8Num3z0"/>
          <w:rFonts w:ascii="Verdana" w:hAnsi="Verdana"/>
          <w:color w:val="000000"/>
          <w:sz w:val="18"/>
          <w:szCs w:val="18"/>
        </w:rPr>
        <w:t> </w:t>
      </w:r>
      <w:r>
        <w:rPr>
          <w:rFonts w:ascii="Verdana" w:hAnsi="Verdana"/>
          <w:color w:val="000000"/>
          <w:sz w:val="18"/>
          <w:szCs w:val="18"/>
        </w:rPr>
        <w:t>А.А. Трудовые споры: понятие, структура, виды, подведомственность : автореф. дис. . канд. юрид. наук. — Ульяновск, 2003.-С.-25 с.</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140.</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В.Ф. Совершенствование институтов защиты трудовых прав работников // Проблемы защиты трудовых прав граждан : материалы научно-практической конференции / под ред. А.С. Леонова. М. : Права человека, 2004. - С. 137-142.</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Трудовое процедурно-процессуальное право // Трудовое право. 2003. - № 3. - С. 76-78.</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ТК РФ: концептуальные новеллы в структуре и содержании кодекса // Четвертый Трудовой кодекс России : сб. научных статей / под ред. В.Н. Скобелкина. Омск : Изд-во Омского ун-та, 2002.-С. 11-25.</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Лютов</w:t>
      </w:r>
      <w:r>
        <w:rPr>
          <w:rStyle w:val="WW8Num3z0"/>
          <w:rFonts w:ascii="Verdana" w:hAnsi="Verdana"/>
          <w:color w:val="000000"/>
          <w:sz w:val="18"/>
          <w:szCs w:val="18"/>
        </w:rPr>
        <w:t> </w:t>
      </w:r>
      <w:r>
        <w:rPr>
          <w:rFonts w:ascii="Verdana" w:hAnsi="Verdana"/>
          <w:color w:val="000000"/>
          <w:sz w:val="18"/>
          <w:szCs w:val="18"/>
        </w:rPr>
        <w:t>Н.Л. Некоторые проблемы законодательства о порядке разрешения коллективных трудовых споров // Трудовое право. — 2002. № 1. — С. 26-33.</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Нужен Трудовой процессуальный кодекс // Социальная защита (трудовые отношения). 1999. -№7. - С. 3-8</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Постатейный комментарий Трудового кодекса Российской Федерации // Трудовое право. 2002. - №12. - С. 8-59.</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В.К. Право на забастовку как новый институт трудового права стран Восточной Европы // Вестник Московского университета. Серия 11. Право. 1998. - № 2. - С. 61-69.</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Некоторые проблемы реализации норм трудового права // Проблемы защиты трудовых прав граждан : материалы научно-практической конференции / под ред. А.С. Леонова. М. : Права человека, 2004. - С. 178-186.</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Материальные и процессуальные нормы в трудовом праве // Проблемы защиты трудовых прав граждан : материалы научно-практической конференции / под ред. А.С. Леонова. М. : Права человека, 2004. - С. 105-109.</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Т.А. Судебная реформа и защита трудовых прав // Трудовое право. 2004. - №8. - С. 15-19.</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Т.А. Федеральная инспекция труда в системе защиты трудовых прав // Трудовое право. — 2004. № 2. — С. 31-35.</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Концептуальные проблемы формирования специализированной трудовой</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 Проблемы защиты трудовых прав граждан : материалы научно-практической конференции / под ред. А.С. Леонова. М.: Права человека, 2004. - С. 119-125.</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Постатейный комментарий к Федеральному закону «</w:t>
      </w:r>
      <w:r>
        <w:rPr>
          <w:rStyle w:val="WW8Num4z0"/>
          <w:rFonts w:ascii="Verdana" w:hAnsi="Verdana"/>
          <w:color w:val="4682B4"/>
          <w:sz w:val="18"/>
          <w:szCs w:val="18"/>
        </w:rPr>
        <w:t>О порядке разрешения коллективных трудовых споров</w:t>
      </w:r>
      <w:r>
        <w:rPr>
          <w:rFonts w:ascii="Verdana" w:hAnsi="Verdana"/>
          <w:color w:val="000000"/>
          <w:sz w:val="18"/>
          <w:szCs w:val="18"/>
        </w:rPr>
        <w:t>» // Право и экономика.-2001.-№12.-С. 51-72.</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Прекращение работы в связи с невыплатой заработной платы: попытка правового анализа // Журнал российского права. 2000. - №8. - С. 27-39.</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Оробец</w:t>
      </w:r>
      <w:r>
        <w:rPr>
          <w:rStyle w:val="WW8Num3z0"/>
          <w:rFonts w:ascii="Verdana" w:hAnsi="Verdana"/>
          <w:color w:val="000000"/>
          <w:sz w:val="18"/>
          <w:szCs w:val="18"/>
        </w:rPr>
        <w:t> </w:t>
      </w:r>
      <w:r>
        <w:rPr>
          <w:rFonts w:ascii="Verdana" w:hAnsi="Verdana"/>
          <w:color w:val="000000"/>
          <w:sz w:val="18"/>
          <w:szCs w:val="18"/>
        </w:rPr>
        <w:t>В.М. Специализированные трудовые суды: зарубежный опыт и российское законодательство // Журнал российского права. 2003. -№ 9.-С. 96-107.</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Пискарев</w:t>
      </w:r>
      <w:r>
        <w:rPr>
          <w:rStyle w:val="WW8Num3z0"/>
          <w:rFonts w:ascii="Verdana" w:hAnsi="Verdana"/>
          <w:color w:val="000000"/>
          <w:sz w:val="18"/>
          <w:szCs w:val="18"/>
        </w:rPr>
        <w:t> </w:t>
      </w:r>
      <w:r>
        <w:rPr>
          <w:rFonts w:ascii="Verdana" w:hAnsi="Verdana"/>
          <w:color w:val="000000"/>
          <w:sz w:val="18"/>
          <w:szCs w:val="18"/>
        </w:rPr>
        <w:t>И.А. О концепции создания трудовой юстиции // Проблемы защиты трудовых прав граждан : материалы научно-практической конференции / под ред. А.С. Леонова. М. : Права человека, 2004. - С. 20-30.</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Платонов</w:t>
      </w:r>
      <w:r>
        <w:rPr>
          <w:rStyle w:val="WW8Num3z0"/>
          <w:rFonts w:ascii="Verdana" w:hAnsi="Verdana"/>
          <w:color w:val="000000"/>
          <w:sz w:val="18"/>
          <w:szCs w:val="18"/>
        </w:rPr>
        <w:t> </w:t>
      </w:r>
      <w:r>
        <w:rPr>
          <w:rFonts w:ascii="Verdana" w:hAnsi="Verdana"/>
          <w:color w:val="000000"/>
          <w:sz w:val="18"/>
          <w:szCs w:val="18"/>
        </w:rPr>
        <w:t>Ю.В. Социальные конфликты на производстве // Социологические исследования. — 1991. №11. - С. 20-24.</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Протасов</w:t>
      </w:r>
      <w:r>
        <w:rPr>
          <w:rStyle w:val="WW8Num3z0"/>
          <w:rFonts w:ascii="Verdana" w:hAnsi="Verdana"/>
          <w:color w:val="000000"/>
          <w:sz w:val="18"/>
          <w:szCs w:val="18"/>
        </w:rPr>
        <w:t> </w:t>
      </w:r>
      <w:r>
        <w:rPr>
          <w:rFonts w:ascii="Verdana" w:hAnsi="Verdana"/>
          <w:color w:val="000000"/>
          <w:sz w:val="18"/>
          <w:szCs w:val="18"/>
        </w:rPr>
        <w:t>В.Н. О насущной потребности в новой учебной дисциплине «</w:t>
      </w:r>
      <w:r>
        <w:rPr>
          <w:rStyle w:val="WW8Num4z0"/>
          <w:rFonts w:ascii="Verdana" w:hAnsi="Verdana"/>
          <w:color w:val="4682B4"/>
          <w:sz w:val="18"/>
          <w:szCs w:val="18"/>
        </w:rPr>
        <w:t>Общая теория процессуального права</w:t>
      </w:r>
      <w:r>
        <w:rPr>
          <w:rFonts w:ascii="Verdana" w:hAnsi="Verdana"/>
          <w:color w:val="000000"/>
          <w:sz w:val="18"/>
          <w:szCs w:val="18"/>
        </w:rPr>
        <w:t>» // Государство и право. — 2003. -№12. -С. 33-59.</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Рабинович</w:t>
      </w:r>
      <w:r>
        <w:rPr>
          <w:rStyle w:val="WW8Num3z0"/>
          <w:rFonts w:ascii="Verdana" w:hAnsi="Verdana"/>
          <w:color w:val="000000"/>
          <w:sz w:val="18"/>
          <w:szCs w:val="18"/>
        </w:rPr>
        <w:t> </w:t>
      </w:r>
      <w:r>
        <w:rPr>
          <w:rFonts w:ascii="Verdana" w:hAnsi="Verdana"/>
          <w:color w:val="000000"/>
          <w:sz w:val="18"/>
          <w:szCs w:val="18"/>
        </w:rPr>
        <w:t>П.М. Вопросы общей теории процессуальных норм права // Юридические гарантии применения права и режим социалистической законности : межвуз. сб. / под ред. В.М. Горшенева. — Ярославль : Изд-во Ярославского ун-та, 1976.-С. 11-14.</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Сафонов</w:t>
      </w:r>
      <w:r>
        <w:rPr>
          <w:rStyle w:val="WW8Num3z0"/>
          <w:rFonts w:ascii="Verdana" w:hAnsi="Verdana"/>
          <w:color w:val="000000"/>
          <w:sz w:val="18"/>
          <w:szCs w:val="18"/>
        </w:rPr>
        <w:t> </w:t>
      </w:r>
      <w:r>
        <w:rPr>
          <w:rFonts w:ascii="Verdana" w:hAnsi="Verdana"/>
          <w:color w:val="000000"/>
          <w:sz w:val="18"/>
          <w:szCs w:val="18"/>
        </w:rPr>
        <w:t>В.А. О стратегиях разрешения трудовых конфликтов коллективного характера // Социальный конфликт. — 1999. № 3. — С. 32-34.</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Силин А. Начинать надо с создания системы трудового</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 Человек и труд. 1998. - №2. - С. 50-51.</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В.Н. Вопросы защиты трудовых прав в свете применения законодательства о труде // Проблемы защиты трудовых прав граждан : материалы научно-практической конференции / под ред. А.С. Леонова. М.: Права человека, 2004. - С. 126-129.</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162.</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Право на судебную защиту и</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трудового правоотношения // Трудовое право. 1998. — № 2. — С. 13-26.</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Старилов</w:t>
      </w:r>
      <w:r>
        <w:rPr>
          <w:rStyle w:val="WW8Num3z0"/>
          <w:rFonts w:ascii="Verdana" w:hAnsi="Verdana"/>
          <w:color w:val="000000"/>
          <w:sz w:val="18"/>
          <w:szCs w:val="18"/>
        </w:rPr>
        <w:t> </w:t>
      </w:r>
      <w:r>
        <w:rPr>
          <w:rFonts w:ascii="Verdana" w:hAnsi="Verdana"/>
          <w:color w:val="000000"/>
          <w:sz w:val="18"/>
          <w:szCs w:val="18"/>
        </w:rPr>
        <w:t>Ю.Н. Трудовое процедурно-процессуальное право // Государство и право. 2003. - №11. - С. 127-128.</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Статистические данные о рассмотрении трудовых дел судами Российской Федерации в 1999-2003 гг. // Проблемы защиты трудовых прав граждан : материалы научно-практической конференции / под ред. А.С. Леонова. М. : Права человека, 2004. - С. 247-264.</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Степаненкова</w:t>
      </w:r>
      <w:r>
        <w:rPr>
          <w:rStyle w:val="WW8Num3z0"/>
          <w:rFonts w:ascii="Verdana" w:hAnsi="Verdana"/>
          <w:color w:val="000000"/>
          <w:sz w:val="18"/>
          <w:szCs w:val="18"/>
        </w:rPr>
        <w:t> </w:t>
      </w:r>
      <w:r>
        <w:rPr>
          <w:rFonts w:ascii="Verdana" w:hAnsi="Verdana"/>
          <w:color w:val="000000"/>
          <w:sz w:val="18"/>
          <w:szCs w:val="18"/>
        </w:rPr>
        <w:t>В.М. Понятие социального конфликта в теории Р. Дарендорфа // Социологические исследования. 1994. - №5. — С. 141142.</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Шпагин</w:t>
      </w:r>
      <w:r>
        <w:rPr>
          <w:rStyle w:val="WW8Num3z0"/>
          <w:rFonts w:ascii="Verdana" w:hAnsi="Verdana"/>
          <w:color w:val="000000"/>
          <w:sz w:val="18"/>
          <w:szCs w:val="18"/>
        </w:rPr>
        <w:t> </w:t>
      </w:r>
      <w:r>
        <w:rPr>
          <w:rFonts w:ascii="Verdana" w:hAnsi="Verdana"/>
          <w:color w:val="000000"/>
          <w:sz w:val="18"/>
          <w:szCs w:val="18"/>
        </w:rPr>
        <w:t>А.Е. Понятие и содержание трудового юридического процесса // Советское государство и право. 1989. - №5. - С. 67-71.</w:t>
      </w:r>
    </w:p>
    <w:p w:rsidR="00F44ACC" w:rsidRDefault="00F44ACC" w:rsidP="00F44AC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Якимов</w:t>
      </w:r>
      <w:r>
        <w:rPr>
          <w:rStyle w:val="WW8Num3z0"/>
          <w:rFonts w:ascii="Verdana" w:hAnsi="Verdana"/>
          <w:color w:val="000000"/>
          <w:sz w:val="18"/>
          <w:szCs w:val="18"/>
        </w:rPr>
        <w:t> </w:t>
      </w:r>
      <w:r>
        <w:rPr>
          <w:rFonts w:ascii="Verdana" w:hAnsi="Verdana"/>
          <w:color w:val="000000"/>
          <w:sz w:val="18"/>
          <w:szCs w:val="18"/>
        </w:rPr>
        <w:t>А.Ю. Административно-юрисдикционный процесс и административно-юрисдикционное производство // Государство и право. 1999. - №3. - С. 5-10.</w:t>
      </w:r>
    </w:p>
    <w:p w:rsidR="00F44ACC" w:rsidRDefault="00F44ACC" w:rsidP="00F44ACC">
      <w:pPr>
        <w:rPr>
          <w:rFonts w:ascii="Verdana" w:hAnsi="Verdana"/>
          <w:color w:val="000000"/>
          <w:sz w:val="18"/>
          <w:szCs w:val="18"/>
        </w:rPr>
      </w:pPr>
      <w:r>
        <w:rPr>
          <w:rFonts w:ascii="Verdana" w:hAnsi="Verdana"/>
          <w:color w:val="000000"/>
          <w:sz w:val="18"/>
          <w:szCs w:val="18"/>
        </w:rPr>
        <w:br/>
      </w:r>
      <w:bookmarkStart w:id="0" w:name="_GoBack"/>
      <w:bookmarkEnd w:id="0"/>
    </w:p>
    <w:p w:rsidR="0068362D" w:rsidRPr="00031E5A" w:rsidRDefault="0097231C" w:rsidP="0097231C">
      <w:r>
        <w:rPr>
          <w:rFonts w:ascii="Verdana" w:hAnsi="Verdana"/>
          <w:color w:val="000000"/>
          <w:sz w:val="18"/>
          <w:szCs w:val="18"/>
        </w:rPr>
        <w:br/>
      </w:r>
      <w:r w:rsidR="00E55634">
        <w:rPr>
          <w:rFonts w:ascii="Verdana" w:hAnsi="Verdana"/>
          <w:color w:val="000000"/>
          <w:sz w:val="18"/>
          <w:szCs w:val="18"/>
        </w:rPr>
        <w:br/>
      </w:r>
      <w:r w:rsidR="005C5090">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555" w:rsidRDefault="00A16555">
      <w:r>
        <w:separator/>
      </w:r>
    </w:p>
  </w:endnote>
  <w:endnote w:type="continuationSeparator" w:id="0">
    <w:p w:rsidR="00A16555" w:rsidRDefault="00A16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555" w:rsidRDefault="00A16555">
      <w:r>
        <w:separator/>
      </w:r>
    </w:p>
  </w:footnote>
  <w:footnote w:type="continuationSeparator" w:id="0">
    <w:p w:rsidR="00A16555" w:rsidRDefault="00A165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555"/>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784A8-1AF9-4254-A034-E47D74227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65359</TotalTime>
  <Pages>12</Pages>
  <Words>6224</Words>
  <Characters>35481</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41622</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408</cp:revision>
  <cp:lastPrinted>2009-02-06T08:36:00Z</cp:lastPrinted>
  <dcterms:created xsi:type="dcterms:W3CDTF">2015-03-22T11:10:00Z</dcterms:created>
  <dcterms:modified xsi:type="dcterms:W3CDTF">2016-01-19T11:01:00Z</dcterms:modified>
</cp:coreProperties>
</file>