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61C64" w14:textId="77777777" w:rsidR="008735FD" w:rsidRPr="008735FD" w:rsidRDefault="008735FD" w:rsidP="008735FD">
      <w:pPr>
        <w:rPr>
          <w:rFonts w:ascii="Helvetica" w:eastAsia="Symbol" w:hAnsi="Helvetica" w:cs="Helvetica"/>
          <w:b/>
          <w:bCs/>
          <w:color w:val="222222"/>
          <w:kern w:val="0"/>
          <w:sz w:val="21"/>
          <w:szCs w:val="21"/>
          <w:lang w:eastAsia="ru-RU"/>
        </w:rPr>
      </w:pPr>
      <w:r w:rsidRPr="008735FD">
        <w:rPr>
          <w:rFonts w:ascii="Helvetica" w:eastAsia="Symbol" w:hAnsi="Helvetica" w:cs="Helvetica"/>
          <w:b/>
          <w:bCs/>
          <w:color w:val="222222"/>
          <w:kern w:val="0"/>
          <w:sz w:val="21"/>
          <w:szCs w:val="21"/>
          <w:lang w:eastAsia="ru-RU"/>
        </w:rPr>
        <w:t>Ульянов, Денис Константинович.</w:t>
      </w:r>
    </w:p>
    <w:p w14:paraId="244BE2C6" w14:textId="77777777" w:rsidR="008735FD" w:rsidRPr="008735FD" w:rsidRDefault="008735FD" w:rsidP="008735FD">
      <w:pPr>
        <w:rPr>
          <w:rFonts w:ascii="Helvetica" w:eastAsia="Symbol" w:hAnsi="Helvetica" w:cs="Helvetica"/>
          <w:b/>
          <w:bCs/>
          <w:color w:val="222222"/>
          <w:kern w:val="0"/>
          <w:sz w:val="21"/>
          <w:szCs w:val="21"/>
          <w:lang w:eastAsia="ru-RU"/>
        </w:rPr>
      </w:pPr>
      <w:r w:rsidRPr="008735FD">
        <w:rPr>
          <w:rFonts w:ascii="Helvetica" w:eastAsia="Symbol" w:hAnsi="Helvetica" w:cs="Helvetica"/>
          <w:b/>
          <w:bCs/>
          <w:color w:val="222222"/>
          <w:kern w:val="0"/>
          <w:sz w:val="21"/>
          <w:szCs w:val="21"/>
          <w:lang w:eastAsia="ru-RU"/>
        </w:rPr>
        <w:t>Спектры плазменного релятивистского СВЧ-</w:t>
      </w:r>
      <w:proofErr w:type="gramStart"/>
      <w:r w:rsidRPr="008735FD">
        <w:rPr>
          <w:rFonts w:ascii="Helvetica" w:eastAsia="Symbol" w:hAnsi="Helvetica" w:cs="Helvetica"/>
          <w:b/>
          <w:bCs/>
          <w:color w:val="222222"/>
          <w:kern w:val="0"/>
          <w:sz w:val="21"/>
          <w:szCs w:val="21"/>
          <w:lang w:eastAsia="ru-RU"/>
        </w:rPr>
        <w:t>генератора :</w:t>
      </w:r>
      <w:proofErr w:type="gramEnd"/>
      <w:r w:rsidRPr="008735FD">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01.04.08. - Москва, 2000. - 106 </w:t>
      </w:r>
      <w:proofErr w:type="gramStart"/>
      <w:r w:rsidRPr="008735FD">
        <w:rPr>
          <w:rFonts w:ascii="Helvetica" w:eastAsia="Symbol" w:hAnsi="Helvetica" w:cs="Helvetica"/>
          <w:b/>
          <w:bCs/>
          <w:color w:val="222222"/>
          <w:kern w:val="0"/>
          <w:sz w:val="21"/>
          <w:szCs w:val="21"/>
          <w:lang w:eastAsia="ru-RU"/>
        </w:rPr>
        <w:t>с. :</w:t>
      </w:r>
      <w:proofErr w:type="gramEnd"/>
      <w:r w:rsidRPr="008735FD">
        <w:rPr>
          <w:rFonts w:ascii="Helvetica" w:eastAsia="Symbol" w:hAnsi="Helvetica" w:cs="Helvetica"/>
          <w:b/>
          <w:bCs/>
          <w:color w:val="222222"/>
          <w:kern w:val="0"/>
          <w:sz w:val="21"/>
          <w:szCs w:val="21"/>
          <w:lang w:eastAsia="ru-RU"/>
        </w:rPr>
        <w:t xml:space="preserve"> ил.</w:t>
      </w:r>
    </w:p>
    <w:p w14:paraId="0E47937C" w14:textId="77777777" w:rsidR="008735FD" w:rsidRPr="008735FD" w:rsidRDefault="008735FD" w:rsidP="008735FD">
      <w:pPr>
        <w:rPr>
          <w:rFonts w:ascii="Helvetica" w:eastAsia="Symbol" w:hAnsi="Helvetica" w:cs="Helvetica"/>
          <w:b/>
          <w:bCs/>
          <w:color w:val="222222"/>
          <w:kern w:val="0"/>
          <w:sz w:val="21"/>
          <w:szCs w:val="21"/>
          <w:lang w:eastAsia="ru-RU"/>
        </w:rPr>
      </w:pPr>
      <w:r w:rsidRPr="008735FD">
        <w:rPr>
          <w:rFonts w:ascii="Helvetica" w:eastAsia="Symbol" w:hAnsi="Helvetica" w:cs="Helvetica"/>
          <w:b/>
          <w:bCs/>
          <w:color w:val="222222"/>
          <w:kern w:val="0"/>
          <w:sz w:val="21"/>
          <w:szCs w:val="21"/>
          <w:lang w:eastAsia="ru-RU"/>
        </w:rPr>
        <w:t xml:space="preserve">Оглавление </w:t>
      </w:r>
      <w:proofErr w:type="spellStart"/>
      <w:r w:rsidRPr="008735FD">
        <w:rPr>
          <w:rFonts w:ascii="Helvetica" w:eastAsia="Symbol" w:hAnsi="Helvetica" w:cs="Helvetica"/>
          <w:b/>
          <w:bCs/>
          <w:color w:val="222222"/>
          <w:kern w:val="0"/>
          <w:sz w:val="21"/>
          <w:szCs w:val="21"/>
          <w:lang w:eastAsia="ru-RU"/>
        </w:rPr>
        <w:t>диссертациикандидат</w:t>
      </w:r>
      <w:proofErr w:type="spellEnd"/>
      <w:r w:rsidRPr="008735FD">
        <w:rPr>
          <w:rFonts w:ascii="Helvetica" w:eastAsia="Symbol" w:hAnsi="Helvetica" w:cs="Helvetica"/>
          <w:b/>
          <w:bCs/>
          <w:color w:val="222222"/>
          <w:kern w:val="0"/>
          <w:sz w:val="21"/>
          <w:szCs w:val="21"/>
          <w:lang w:eastAsia="ru-RU"/>
        </w:rPr>
        <w:t xml:space="preserve"> физико-математических наук Ульянов, Денис Константинович</w:t>
      </w:r>
    </w:p>
    <w:p w14:paraId="6AF1AF72" w14:textId="77777777" w:rsidR="008735FD" w:rsidRPr="008735FD" w:rsidRDefault="008735FD" w:rsidP="008735FD">
      <w:pPr>
        <w:rPr>
          <w:rFonts w:ascii="Helvetica" w:eastAsia="Symbol" w:hAnsi="Helvetica" w:cs="Helvetica"/>
          <w:b/>
          <w:bCs/>
          <w:color w:val="222222"/>
          <w:kern w:val="0"/>
          <w:sz w:val="21"/>
          <w:szCs w:val="21"/>
          <w:lang w:eastAsia="ru-RU"/>
        </w:rPr>
      </w:pPr>
      <w:r w:rsidRPr="008735FD">
        <w:rPr>
          <w:rFonts w:ascii="Helvetica" w:eastAsia="Symbol" w:hAnsi="Helvetica" w:cs="Helvetica"/>
          <w:b/>
          <w:bCs/>
          <w:color w:val="222222"/>
          <w:kern w:val="0"/>
          <w:sz w:val="21"/>
          <w:szCs w:val="21"/>
          <w:lang w:eastAsia="ru-RU"/>
        </w:rPr>
        <w:t>Оглавление.</w:t>
      </w:r>
    </w:p>
    <w:p w14:paraId="54E4997B" w14:textId="77777777" w:rsidR="008735FD" w:rsidRPr="008735FD" w:rsidRDefault="008735FD" w:rsidP="008735FD">
      <w:pPr>
        <w:rPr>
          <w:rFonts w:ascii="Helvetica" w:eastAsia="Symbol" w:hAnsi="Helvetica" w:cs="Helvetica"/>
          <w:b/>
          <w:bCs/>
          <w:color w:val="222222"/>
          <w:kern w:val="0"/>
          <w:sz w:val="21"/>
          <w:szCs w:val="21"/>
          <w:lang w:eastAsia="ru-RU"/>
        </w:rPr>
      </w:pPr>
      <w:r w:rsidRPr="008735FD">
        <w:rPr>
          <w:rFonts w:ascii="Helvetica" w:eastAsia="Symbol" w:hAnsi="Helvetica" w:cs="Helvetica"/>
          <w:b/>
          <w:bCs/>
          <w:color w:val="222222"/>
          <w:kern w:val="0"/>
          <w:sz w:val="21"/>
          <w:szCs w:val="21"/>
          <w:lang w:eastAsia="ru-RU"/>
        </w:rPr>
        <w:t>Введение.</w:t>
      </w:r>
    </w:p>
    <w:p w14:paraId="60E0E144" w14:textId="77777777" w:rsidR="008735FD" w:rsidRPr="008735FD" w:rsidRDefault="008735FD" w:rsidP="008735FD">
      <w:pPr>
        <w:rPr>
          <w:rFonts w:ascii="Helvetica" w:eastAsia="Symbol" w:hAnsi="Helvetica" w:cs="Helvetica"/>
          <w:b/>
          <w:bCs/>
          <w:color w:val="222222"/>
          <w:kern w:val="0"/>
          <w:sz w:val="21"/>
          <w:szCs w:val="21"/>
          <w:lang w:eastAsia="ru-RU"/>
        </w:rPr>
      </w:pPr>
      <w:r w:rsidRPr="008735FD">
        <w:rPr>
          <w:rFonts w:ascii="Helvetica" w:eastAsia="Symbol" w:hAnsi="Helvetica" w:cs="Helvetica"/>
          <w:b/>
          <w:bCs/>
          <w:color w:val="222222"/>
          <w:kern w:val="0"/>
          <w:sz w:val="21"/>
          <w:szCs w:val="21"/>
          <w:lang w:eastAsia="ru-RU"/>
        </w:rPr>
        <w:t>Глава! Экспериментальная установка и методики измерений.</w:t>
      </w:r>
    </w:p>
    <w:p w14:paraId="2E2EE8E3" w14:textId="77777777" w:rsidR="008735FD" w:rsidRPr="008735FD" w:rsidRDefault="008735FD" w:rsidP="008735FD">
      <w:pPr>
        <w:rPr>
          <w:rFonts w:ascii="Helvetica" w:eastAsia="Symbol" w:hAnsi="Helvetica" w:cs="Helvetica"/>
          <w:b/>
          <w:bCs/>
          <w:color w:val="222222"/>
          <w:kern w:val="0"/>
          <w:sz w:val="21"/>
          <w:szCs w:val="21"/>
          <w:lang w:eastAsia="ru-RU"/>
        </w:rPr>
      </w:pPr>
      <w:r w:rsidRPr="008735FD">
        <w:rPr>
          <w:rFonts w:ascii="Helvetica" w:eastAsia="Symbol" w:hAnsi="Helvetica" w:cs="Helvetica"/>
          <w:b/>
          <w:bCs/>
          <w:color w:val="222222"/>
          <w:kern w:val="0"/>
          <w:sz w:val="21"/>
          <w:szCs w:val="21"/>
          <w:lang w:eastAsia="ru-RU"/>
        </w:rPr>
        <w:t>1.1 Экспериментальная установка — плазменный релятивистский СВЧ-генератор.</w:t>
      </w:r>
    </w:p>
    <w:p w14:paraId="58A9179E" w14:textId="77777777" w:rsidR="008735FD" w:rsidRPr="008735FD" w:rsidRDefault="008735FD" w:rsidP="008735FD">
      <w:pPr>
        <w:rPr>
          <w:rFonts w:ascii="Helvetica" w:eastAsia="Symbol" w:hAnsi="Helvetica" w:cs="Helvetica"/>
          <w:b/>
          <w:bCs/>
          <w:color w:val="222222"/>
          <w:kern w:val="0"/>
          <w:sz w:val="21"/>
          <w:szCs w:val="21"/>
          <w:lang w:eastAsia="ru-RU"/>
        </w:rPr>
      </w:pPr>
      <w:r w:rsidRPr="008735FD">
        <w:rPr>
          <w:rFonts w:ascii="Helvetica" w:eastAsia="Symbol" w:hAnsi="Helvetica" w:cs="Helvetica"/>
          <w:b/>
          <w:bCs/>
          <w:color w:val="222222"/>
          <w:kern w:val="0"/>
          <w:sz w:val="21"/>
          <w:szCs w:val="21"/>
          <w:lang w:eastAsia="ru-RU"/>
        </w:rPr>
        <w:t>1.1.1 Ускоритель «Терек-П».</w:t>
      </w:r>
    </w:p>
    <w:p w14:paraId="69FBE95A" w14:textId="77777777" w:rsidR="008735FD" w:rsidRPr="008735FD" w:rsidRDefault="008735FD" w:rsidP="008735FD">
      <w:pPr>
        <w:rPr>
          <w:rFonts w:ascii="Helvetica" w:eastAsia="Symbol" w:hAnsi="Helvetica" w:cs="Helvetica"/>
          <w:b/>
          <w:bCs/>
          <w:color w:val="222222"/>
          <w:kern w:val="0"/>
          <w:sz w:val="21"/>
          <w:szCs w:val="21"/>
          <w:lang w:eastAsia="ru-RU"/>
        </w:rPr>
      </w:pPr>
      <w:r w:rsidRPr="008735FD">
        <w:rPr>
          <w:rFonts w:ascii="Helvetica" w:eastAsia="Symbol" w:hAnsi="Helvetica" w:cs="Helvetica"/>
          <w:b/>
          <w:bCs/>
          <w:color w:val="222222"/>
          <w:kern w:val="0"/>
          <w:sz w:val="21"/>
          <w:szCs w:val="21"/>
          <w:lang w:eastAsia="ru-RU"/>
        </w:rPr>
        <w:t>1.1.2 Вакуумный диод.</w:t>
      </w:r>
    </w:p>
    <w:p w14:paraId="0034238D" w14:textId="77777777" w:rsidR="008735FD" w:rsidRPr="008735FD" w:rsidRDefault="008735FD" w:rsidP="008735FD">
      <w:pPr>
        <w:rPr>
          <w:rFonts w:ascii="Helvetica" w:eastAsia="Symbol" w:hAnsi="Helvetica" w:cs="Helvetica"/>
          <w:b/>
          <w:bCs/>
          <w:color w:val="222222"/>
          <w:kern w:val="0"/>
          <w:sz w:val="21"/>
          <w:szCs w:val="21"/>
          <w:lang w:eastAsia="ru-RU"/>
        </w:rPr>
      </w:pPr>
      <w:r w:rsidRPr="008735FD">
        <w:rPr>
          <w:rFonts w:ascii="Helvetica" w:eastAsia="Symbol" w:hAnsi="Helvetica" w:cs="Helvetica"/>
          <w:b/>
          <w:bCs/>
          <w:color w:val="222222"/>
          <w:kern w:val="0"/>
          <w:sz w:val="21"/>
          <w:szCs w:val="21"/>
          <w:lang w:eastAsia="ru-RU"/>
        </w:rPr>
        <w:t>1.1.3 Магнитная система.</w:t>
      </w:r>
    </w:p>
    <w:p w14:paraId="6B448361" w14:textId="77777777" w:rsidR="008735FD" w:rsidRPr="008735FD" w:rsidRDefault="008735FD" w:rsidP="008735FD">
      <w:pPr>
        <w:rPr>
          <w:rFonts w:ascii="Helvetica" w:eastAsia="Symbol" w:hAnsi="Helvetica" w:cs="Helvetica"/>
          <w:b/>
          <w:bCs/>
          <w:color w:val="222222"/>
          <w:kern w:val="0"/>
          <w:sz w:val="21"/>
          <w:szCs w:val="21"/>
          <w:lang w:eastAsia="ru-RU"/>
        </w:rPr>
      </w:pPr>
      <w:r w:rsidRPr="008735FD">
        <w:rPr>
          <w:rFonts w:ascii="Helvetica" w:eastAsia="Symbol" w:hAnsi="Helvetica" w:cs="Helvetica"/>
          <w:b/>
          <w:bCs/>
          <w:color w:val="222222"/>
          <w:kern w:val="0"/>
          <w:sz w:val="21"/>
          <w:szCs w:val="21"/>
          <w:lang w:eastAsia="ru-RU"/>
        </w:rPr>
        <w:t>1.1.4 Формирование трубчатой плазмы.</w:t>
      </w:r>
    </w:p>
    <w:p w14:paraId="3E71120E" w14:textId="77777777" w:rsidR="008735FD" w:rsidRPr="008735FD" w:rsidRDefault="008735FD" w:rsidP="008735FD">
      <w:pPr>
        <w:rPr>
          <w:rFonts w:ascii="Helvetica" w:eastAsia="Symbol" w:hAnsi="Helvetica" w:cs="Helvetica"/>
          <w:b/>
          <w:bCs/>
          <w:color w:val="222222"/>
          <w:kern w:val="0"/>
          <w:sz w:val="21"/>
          <w:szCs w:val="21"/>
          <w:lang w:eastAsia="ru-RU"/>
        </w:rPr>
      </w:pPr>
      <w:r w:rsidRPr="008735FD">
        <w:rPr>
          <w:rFonts w:ascii="Helvetica" w:eastAsia="Symbol" w:hAnsi="Helvetica" w:cs="Helvetica"/>
          <w:b/>
          <w:bCs/>
          <w:color w:val="222222"/>
          <w:kern w:val="0"/>
          <w:sz w:val="21"/>
          <w:szCs w:val="21"/>
          <w:lang w:eastAsia="ru-RU"/>
        </w:rPr>
        <w:t>1.1.5 Регулировка радиуса плазмы.</w:t>
      </w:r>
    </w:p>
    <w:p w14:paraId="12CE8804" w14:textId="77777777" w:rsidR="008735FD" w:rsidRPr="008735FD" w:rsidRDefault="008735FD" w:rsidP="008735FD">
      <w:pPr>
        <w:rPr>
          <w:rFonts w:ascii="Helvetica" w:eastAsia="Symbol" w:hAnsi="Helvetica" w:cs="Helvetica"/>
          <w:b/>
          <w:bCs/>
          <w:color w:val="222222"/>
          <w:kern w:val="0"/>
          <w:sz w:val="21"/>
          <w:szCs w:val="21"/>
          <w:lang w:eastAsia="ru-RU"/>
        </w:rPr>
      </w:pPr>
      <w:r w:rsidRPr="008735FD">
        <w:rPr>
          <w:rFonts w:ascii="Helvetica" w:eastAsia="Symbol" w:hAnsi="Helvetica" w:cs="Helvetica"/>
          <w:b/>
          <w:bCs/>
          <w:color w:val="222222"/>
          <w:kern w:val="0"/>
          <w:sz w:val="21"/>
          <w:szCs w:val="21"/>
          <w:lang w:eastAsia="ru-RU"/>
        </w:rPr>
        <w:t>1.1.6 Плазменный релятивистский СВЧ-генератор.</w:t>
      </w:r>
    </w:p>
    <w:p w14:paraId="1844CEA2" w14:textId="77777777" w:rsidR="008735FD" w:rsidRPr="008735FD" w:rsidRDefault="008735FD" w:rsidP="008735FD">
      <w:pPr>
        <w:rPr>
          <w:rFonts w:ascii="Helvetica" w:eastAsia="Symbol" w:hAnsi="Helvetica" w:cs="Helvetica"/>
          <w:b/>
          <w:bCs/>
          <w:color w:val="222222"/>
          <w:kern w:val="0"/>
          <w:sz w:val="21"/>
          <w:szCs w:val="21"/>
          <w:lang w:eastAsia="ru-RU"/>
        </w:rPr>
      </w:pPr>
      <w:r w:rsidRPr="008735FD">
        <w:rPr>
          <w:rFonts w:ascii="Helvetica" w:eastAsia="Symbol" w:hAnsi="Helvetica" w:cs="Helvetica"/>
          <w:b/>
          <w:bCs/>
          <w:color w:val="222222"/>
          <w:kern w:val="0"/>
          <w:sz w:val="21"/>
          <w:szCs w:val="21"/>
          <w:lang w:eastAsia="ru-RU"/>
        </w:rPr>
        <w:t>1.2 Методы измерения параметров РЭП.</w:t>
      </w:r>
    </w:p>
    <w:p w14:paraId="22B7D3C7" w14:textId="77777777" w:rsidR="008735FD" w:rsidRPr="008735FD" w:rsidRDefault="008735FD" w:rsidP="008735FD">
      <w:pPr>
        <w:rPr>
          <w:rFonts w:ascii="Helvetica" w:eastAsia="Symbol" w:hAnsi="Helvetica" w:cs="Helvetica"/>
          <w:b/>
          <w:bCs/>
          <w:color w:val="222222"/>
          <w:kern w:val="0"/>
          <w:sz w:val="21"/>
          <w:szCs w:val="21"/>
          <w:lang w:eastAsia="ru-RU"/>
        </w:rPr>
      </w:pPr>
      <w:r w:rsidRPr="008735FD">
        <w:rPr>
          <w:rFonts w:ascii="Helvetica" w:eastAsia="Symbol" w:hAnsi="Helvetica" w:cs="Helvetica"/>
          <w:b/>
          <w:bCs/>
          <w:color w:val="222222"/>
          <w:kern w:val="0"/>
          <w:sz w:val="21"/>
          <w:szCs w:val="21"/>
          <w:lang w:eastAsia="ru-RU"/>
        </w:rPr>
        <w:t>1.2.1 Измерение напряжения.</w:t>
      </w:r>
    </w:p>
    <w:p w14:paraId="0144323E" w14:textId="77777777" w:rsidR="008735FD" w:rsidRPr="008735FD" w:rsidRDefault="008735FD" w:rsidP="008735FD">
      <w:pPr>
        <w:rPr>
          <w:rFonts w:ascii="Helvetica" w:eastAsia="Symbol" w:hAnsi="Helvetica" w:cs="Helvetica"/>
          <w:b/>
          <w:bCs/>
          <w:color w:val="222222"/>
          <w:kern w:val="0"/>
          <w:sz w:val="21"/>
          <w:szCs w:val="21"/>
          <w:lang w:eastAsia="ru-RU"/>
        </w:rPr>
      </w:pPr>
      <w:r w:rsidRPr="008735FD">
        <w:rPr>
          <w:rFonts w:ascii="Helvetica" w:eastAsia="Symbol" w:hAnsi="Helvetica" w:cs="Helvetica"/>
          <w:b/>
          <w:bCs/>
          <w:color w:val="222222"/>
          <w:kern w:val="0"/>
          <w:sz w:val="21"/>
          <w:szCs w:val="21"/>
          <w:lang w:eastAsia="ru-RU"/>
        </w:rPr>
        <w:t>1.2.2 Измерение тока РЭП.</w:t>
      </w:r>
    </w:p>
    <w:p w14:paraId="304829CC" w14:textId="77777777" w:rsidR="008735FD" w:rsidRPr="008735FD" w:rsidRDefault="008735FD" w:rsidP="008735FD">
      <w:pPr>
        <w:rPr>
          <w:rFonts w:ascii="Helvetica" w:eastAsia="Symbol" w:hAnsi="Helvetica" w:cs="Helvetica"/>
          <w:b/>
          <w:bCs/>
          <w:color w:val="222222"/>
          <w:kern w:val="0"/>
          <w:sz w:val="21"/>
          <w:szCs w:val="21"/>
          <w:lang w:eastAsia="ru-RU"/>
        </w:rPr>
      </w:pPr>
      <w:r w:rsidRPr="008735FD">
        <w:rPr>
          <w:rFonts w:ascii="Helvetica" w:eastAsia="Symbol" w:hAnsi="Helvetica" w:cs="Helvetica"/>
          <w:b/>
          <w:bCs/>
          <w:color w:val="222222"/>
          <w:kern w:val="0"/>
          <w:sz w:val="21"/>
          <w:szCs w:val="21"/>
          <w:lang w:eastAsia="ru-RU"/>
        </w:rPr>
        <w:t>1.3 Измерение параметров плазмы.</w:t>
      </w:r>
    </w:p>
    <w:p w14:paraId="5B785691" w14:textId="77777777" w:rsidR="008735FD" w:rsidRPr="008735FD" w:rsidRDefault="008735FD" w:rsidP="008735FD">
      <w:pPr>
        <w:rPr>
          <w:rFonts w:ascii="Helvetica" w:eastAsia="Symbol" w:hAnsi="Helvetica" w:cs="Helvetica"/>
          <w:b/>
          <w:bCs/>
          <w:color w:val="222222"/>
          <w:kern w:val="0"/>
          <w:sz w:val="21"/>
          <w:szCs w:val="21"/>
          <w:lang w:eastAsia="ru-RU"/>
        </w:rPr>
      </w:pPr>
      <w:r w:rsidRPr="008735FD">
        <w:rPr>
          <w:rFonts w:ascii="Helvetica" w:eastAsia="Symbol" w:hAnsi="Helvetica" w:cs="Helvetica"/>
          <w:b/>
          <w:bCs/>
          <w:color w:val="222222"/>
          <w:kern w:val="0"/>
          <w:sz w:val="21"/>
          <w:szCs w:val="21"/>
          <w:lang w:eastAsia="ru-RU"/>
        </w:rPr>
        <w:t>1.3.1 Зондовые измерения.</w:t>
      </w:r>
    </w:p>
    <w:p w14:paraId="329DEDC1" w14:textId="77777777" w:rsidR="008735FD" w:rsidRPr="008735FD" w:rsidRDefault="008735FD" w:rsidP="008735FD">
      <w:pPr>
        <w:rPr>
          <w:rFonts w:ascii="Helvetica" w:eastAsia="Symbol" w:hAnsi="Helvetica" w:cs="Helvetica"/>
          <w:b/>
          <w:bCs/>
          <w:color w:val="222222"/>
          <w:kern w:val="0"/>
          <w:sz w:val="21"/>
          <w:szCs w:val="21"/>
          <w:lang w:eastAsia="ru-RU"/>
        </w:rPr>
      </w:pPr>
      <w:r w:rsidRPr="008735FD">
        <w:rPr>
          <w:rFonts w:ascii="Helvetica" w:eastAsia="Symbol" w:hAnsi="Helvetica" w:cs="Helvetica"/>
          <w:b/>
          <w:bCs/>
          <w:color w:val="222222"/>
          <w:kern w:val="0"/>
          <w:sz w:val="21"/>
          <w:szCs w:val="21"/>
          <w:lang w:eastAsia="ru-RU"/>
        </w:rPr>
        <w:t>1.3.1.1 Профиль плазмы по радиусу.</w:t>
      </w:r>
    </w:p>
    <w:p w14:paraId="6FB6C4A6" w14:textId="77777777" w:rsidR="008735FD" w:rsidRPr="008735FD" w:rsidRDefault="008735FD" w:rsidP="008735FD">
      <w:pPr>
        <w:rPr>
          <w:rFonts w:ascii="Helvetica" w:eastAsia="Symbol" w:hAnsi="Helvetica" w:cs="Helvetica"/>
          <w:b/>
          <w:bCs/>
          <w:color w:val="222222"/>
          <w:kern w:val="0"/>
          <w:sz w:val="21"/>
          <w:szCs w:val="21"/>
          <w:lang w:eastAsia="ru-RU"/>
        </w:rPr>
      </w:pPr>
      <w:r w:rsidRPr="008735FD">
        <w:rPr>
          <w:rFonts w:ascii="Helvetica" w:eastAsia="Symbol" w:hAnsi="Helvetica" w:cs="Helvetica"/>
          <w:b/>
          <w:bCs/>
          <w:color w:val="222222"/>
          <w:kern w:val="0"/>
          <w:sz w:val="21"/>
          <w:szCs w:val="21"/>
          <w:lang w:eastAsia="ru-RU"/>
        </w:rPr>
        <w:t>1.3.1.2 Исследование параметров плазменной неустойчивости.</w:t>
      </w:r>
    </w:p>
    <w:p w14:paraId="51A315B5" w14:textId="77777777" w:rsidR="008735FD" w:rsidRPr="008735FD" w:rsidRDefault="008735FD" w:rsidP="008735FD">
      <w:pPr>
        <w:rPr>
          <w:rFonts w:ascii="Helvetica" w:eastAsia="Symbol" w:hAnsi="Helvetica" w:cs="Helvetica"/>
          <w:b/>
          <w:bCs/>
          <w:color w:val="222222"/>
          <w:kern w:val="0"/>
          <w:sz w:val="21"/>
          <w:szCs w:val="21"/>
          <w:lang w:eastAsia="ru-RU"/>
        </w:rPr>
      </w:pPr>
      <w:r w:rsidRPr="008735FD">
        <w:rPr>
          <w:rFonts w:ascii="Helvetica" w:eastAsia="Symbol" w:hAnsi="Helvetica" w:cs="Helvetica"/>
          <w:b/>
          <w:bCs/>
          <w:color w:val="222222"/>
          <w:kern w:val="0"/>
          <w:sz w:val="21"/>
          <w:szCs w:val="21"/>
          <w:lang w:eastAsia="ru-RU"/>
        </w:rPr>
        <w:t>1.3.1.3 Колебания плотности плазмы при различных значениях толщины плазменной трубки.</w:t>
      </w:r>
    </w:p>
    <w:p w14:paraId="78848EE7" w14:textId="77777777" w:rsidR="008735FD" w:rsidRPr="008735FD" w:rsidRDefault="008735FD" w:rsidP="008735FD">
      <w:pPr>
        <w:rPr>
          <w:rFonts w:ascii="Helvetica" w:eastAsia="Symbol" w:hAnsi="Helvetica" w:cs="Helvetica"/>
          <w:b/>
          <w:bCs/>
          <w:color w:val="222222"/>
          <w:kern w:val="0"/>
          <w:sz w:val="21"/>
          <w:szCs w:val="21"/>
          <w:lang w:eastAsia="ru-RU"/>
        </w:rPr>
      </w:pPr>
      <w:r w:rsidRPr="008735FD">
        <w:rPr>
          <w:rFonts w:ascii="Helvetica" w:eastAsia="Symbol" w:hAnsi="Helvetica" w:cs="Helvetica"/>
          <w:b/>
          <w:bCs/>
          <w:color w:val="222222"/>
          <w:kern w:val="0"/>
          <w:sz w:val="21"/>
          <w:szCs w:val="21"/>
          <w:lang w:eastAsia="ru-RU"/>
        </w:rPr>
        <w:t>1.3.2 Измерения плотности плазмы СВЧ-методом.</w:t>
      </w:r>
    </w:p>
    <w:p w14:paraId="106B1F12" w14:textId="77777777" w:rsidR="008735FD" w:rsidRPr="008735FD" w:rsidRDefault="008735FD" w:rsidP="008735FD">
      <w:pPr>
        <w:rPr>
          <w:rFonts w:ascii="Helvetica" w:eastAsia="Symbol" w:hAnsi="Helvetica" w:cs="Helvetica"/>
          <w:b/>
          <w:bCs/>
          <w:color w:val="222222"/>
          <w:kern w:val="0"/>
          <w:sz w:val="21"/>
          <w:szCs w:val="21"/>
          <w:lang w:eastAsia="ru-RU"/>
        </w:rPr>
      </w:pPr>
      <w:r w:rsidRPr="008735FD">
        <w:rPr>
          <w:rFonts w:ascii="Helvetica" w:eastAsia="Symbol" w:hAnsi="Helvetica" w:cs="Helvetica"/>
          <w:b/>
          <w:bCs/>
          <w:color w:val="222222"/>
          <w:kern w:val="0"/>
          <w:sz w:val="21"/>
          <w:szCs w:val="21"/>
          <w:lang w:eastAsia="ru-RU"/>
        </w:rPr>
        <w:t>1.4 Обсуждение результатов исследования плазменного источника.</w:t>
      </w:r>
    </w:p>
    <w:p w14:paraId="78939F6C" w14:textId="77777777" w:rsidR="008735FD" w:rsidRPr="008735FD" w:rsidRDefault="008735FD" w:rsidP="008735FD">
      <w:pPr>
        <w:rPr>
          <w:rFonts w:ascii="Helvetica" w:eastAsia="Symbol" w:hAnsi="Helvetica" w:cs="Helvetica"/>
          <w:b/>
          <w:bCs/>
          <w:color w:val="222222"/>
          <w:kern w:val="0"/>
          <w:sz w:val="21"/>
          <w:szCs w:val="21"/>
          <w:lang w:eastAsia="ru-RU"/>
        </w:rPr>
      </w:pPr>
      <w:r w:rsidRPr="008735FD">
        <w:rPr>
          <w:rFonts w:ascii="Helvetica" w:eastAsia="Symbol" w:hAnsi="Helvetica" w:cs="Helvetica"/>
          <w:b/>
          <w:bCs/>
          <w:color w:val="222222"/>
          <w:kern w:val="0"/>
          <w:sz w:val="21"/>
          <w:szCs w:val="21"/>
          <w:lang w:eastAsia="ru-RU"/>
        </w:rPr>
        <w:t>1.4.1 Устойчивость ограниченной плазмы в магнитном поле.</w:t>
      </w:r>
    </w:p>
    <w:p w14:paraId="5257E0AE" w14:textId="77777777" w:rsidR="008735FD" w:rsidRPr="008735FD" w:rsidRDefault="008735FD" w:rsidP="008735FD">
      <w:pPr>
        <w:rPr>
          <w:rFonts w:ascii="Helvetica" w:eastAsia="Symbol" w:hAnsi="Helvetica" w:cs="Helvetica"/>
          <w:b/>
          <w:bCs/>
          <w:color w:val="222222"/>
          <w:kern w:val="0"/>
          <w:sz w:val="21"/>
          <w:szCs w:val="21"/>
          <w:lang w:eastAsia="ru-RU"/>
        </w:rPr>
      </w:pPr>
      <w:r w:rsidRPr="008735FD">
        <w:rPr>
          <w:rFonts w:ascii="Helvetica" w:eastAsia="Symbol" w:hAnsi="Helvetica" w:cs="Helvetica"/>
          <w:b/>
          <w:bCs/>
          <w:color w:val="222222"/>
          <w:kern w:val="0"/>
          <w:sz w:val="21"/>
          <w:szCs w:val="21"/>
          <w:lang w:eastAsia="ru-RU"/>
        </w:rPr>
        <w:t>1.4.2 Плазменный волновод.</w:t>
      </w:r>
    </w:p>
    <w:p w14:paraId="1053432A" w14:textId="77777777" w:rsidR="008735FD" w:rsidRPr="008735FD" w:rsidRDefault="008735FD" w:rsidP="008735FD">
      <w:pPr>
        <w:rPr>
          <w:rFonts w:ascii="Helvetica" w:eastAsia="Symbol" w:hAnsi="Helvetica" w:cs="Helvetica"/>
          <w:b/>
          <w:bCs/>
          <w:color w:val="222222"/>
          <w:kern w:val="0"/>
          <w:sz w:val="21"/>
          <w:szCs w:val="21"/>
          <w:lang w:eastAsia="ru-RU"/>
        </w:rPr>
      </w:pPr>
      <w:r w:rsidRPr="008735FD">
        <w:rPr>
          <w:rFonts w:ascii="Helvetica" w:eastAsia="Symbol" w:hAnsi="Helvetica" w:cs="Helvetica"/>
          <w:b/>
          <w:bCs/>
          <w:color w:val="222222"/>
          <w:kern w:val="0"/>
          <w:sz w:val="21"/>
          <w:szCs w:val="21"/>
          <w:lang w:eastAsia="ru-RU"/>
        </w:rPr>
        <w:t>1.5 Диагностика СВЧ.</w:t>
      </w:r>
    </w:p>
    <w:p w14:paraId="65444E77" w14:textId="77777777" w:rsidR="008735FD" w:rsidRPr="008735FD" w:rsidRDefault="008735FD" w:rsidP="008735FD">
      <w:pPr>
        <w:rPr>
          <w:rFonts w:ascii="Helvetica" w:eastAsia="Symbol" w:hAnsi="Helvetica" w:cs="Helvetica"/>
          <w:b/>
          <w:bCs/>
          <w:color w:val="222222"/>
          <w:kern w:val="0"/>
          <w:sz w:val="21"/>
          <w:szCs w:val="21"/>
          <w:lang w:eastAsia="ru-RU"/>
        </w:rPr>
      </w:pPr>
      <w:r w:rsidRPr="008735FD">
        <w:rPr>
          <w:rFonts w:ascii="Helvetica" w:eastAsia="Symbol" w:hAnsi="Helvetica" w:cs="Helvetica"/>
          <w:b/>
          <w:bCs/>
          <w:color w:val="222222"/>
          <w:kern w:val="0"/>
          <w:sz w:val="21"/>
          <w:szCs w:val="21"/>
          <w:lang w:eastAsia="ru-RU"/>
        </w:rPr>
        <w:t>1.5.1 Детектор на горячих носителях.</w:t>
      </w:r>
    </w:p>
    <w:p w14:paraId="08830B84" w14:textId="77777777" w:rsidR="008735FD" w:rsidRPr="008735FD" w:rsidRDefault="008735FD" w:rsidP="008735FD">
      <w:pPr>
        <w:rPr>
          <w:rFonts w:ascii="Helvetica" w:eastAsia="Symbol" w:hAnsi="Helvetica" w:cs="Helvetica"/>
          <w:b/>
          <w:bCs/>
          <w:color w:val="222222"/>
          <w:kern w:val="0"/>
          <w:sz w:val="21"/>
          <w:szCs w:val="21"/>
          <w:lang w:eastAsia="ru-RU"/>
        </w:rPr>
      </w:pPr>
      <w:r w:rsidRPr="008735FD">
        <w:rPr>
          <w:rFonts w:ascii="Helvetica" w:eastAsia="Symbol" w:hAnsi="Helvetica" w:cs="Helvetica"/>
          <w:b/>
          <w:bCs/>
          <w:color w:val="222222"/>
          <w:kern w:val="0"/>
          <w:sz w:val="21"/>
          <w:szCs w:val="21"/>
          <w:lang w:eastAsia="ru-RU"/>
        </w:rPr>
        <w:t>1.5.2 Калориметр.</w:t>
      </w:r>
    </w:p>
    <w:p w14:paraId="265D8A17" w14:textId="77777777" w:rsidR="008735FD" w:rsidRPr="008735FD" w:rsidRDefault="008735FD" w:rsidP="008735FD">
      <w:pPr>
        <w:rPr>
          <w:rFonts w:ascii="Helvetica" w:eastAsia="Symbol" w:hAnsi="Helvetica" w:cs="Helvetica"/>
          <w:b/>
          <w:bCs/>
          <w:color w:val="222222"/>
          <w:kern w:val="0"/>
          <w:sz w:val="21"/>
          <w:szCs w:val="21"/>
          <w:lang w:eastAsia="ru-RU"/>
        </w:rPr>
      </w:pPr>
      <w:r w:rsidRPr="008735FD">
        <w:rPr>
          <w:rFonts w:ascii="Helvetica" w:eastAsia="Symbol" w:hAnsi="Helvetica" w:cs="Helvetica"/>
          <w:b/>
          <w:bCs/>
          <w:color w:val="222222"/>
          <w:kern w:val="0"/>
          <w:sz w:val="21"/>
          <w:szCs w:val="21"/>
          <w:lang w:eastAsia="ru-RU"/>
        </w:rPr>
        <w:t>1.5.2.1 Проверка электрической калибровки калориметра.</w:t>
      </w:r>
    </w:p>
    <w:p w14:paraId="6D87649A" w14:textId="77777777" w:rsidR="008735FD" w:rsidRPr="008735FD" w:rsidRDefault="008735FD" w:rsidP="008735FD">
      <w:pPr>
        <w:rPr>
          <w:rFonts w:ascii="Helvetica" w:eastAsia="Symbol" w:hAnsi="Helvetica" w:cs="Helvetica"/>
          <w:b/>
          <w:bCs/>
          <w:color w:val="222222"/>
          <w:kern w:val="0"/>
          <w:sz w:val="21"/>
          <w:szCs w:val="21"/>
          <w:lang w:eastAsia="ru-RU"/>
        </w:rPr>
      </w:pPr>
      <w:r w:rsidRPr="008735FD">
        <w:rPr>
          <w:rFonts w:ascii="Helvetica" w:eastAsia="Symbol" w:hAnsi="Helvetica" w:cs="Helvetica"/>
          <w:b/>
          <w:bCs/>
          <w:color w:val="222222"/>
          <w:kern w:val="0"/>
          <w:sz w:val="21"/>
          <w:szCs w:val="21"/>
          <w:lang w:eastAsia="ru-RU"/>
        </w:rPr>
        <w:lastRenderedPageBreak/>
        <w:t>1.5.3 Спектрометр.</w:t>
      </w:r>
    </w:p>
    <w:p w14:paraId="7E2B5663" w14:textId="77777777" w:rsidR="008735FD" w:rsidRPr="008735FD" w:rsidRDefault="008735FD" w:rsidP="008735FD">
      <w:pPr>
        <w:rPr>
          <w:rFonts w:ascii="Helvetica" w:eastAsia="Symbol" w:hAnsi="Helvetica" w:cs="Helvetica"/>
          <w:b/>
          <w:bCs/>
          <w:color w:val="222222"/>
          <w:kern w:val="0"/>
          <w:sz w:val="21"/>
          <w:szCs w:val="21"/>
          <w:lang w:eastAsia="ru-RU"/>
        </w:rPr>
      </w:pPr>
      <w:r w:rsidRPr="008735FD">
        <w:rPr>
          <w:rFonts w:ascii="Helvetica" w:eastAsia="Symbol" w:hAnsi="Helvetica" w:cs="Helvetica"/>
          <w:b/>
          <w:bCs/>
          <w:color w:val="222222"/>
          <w:kern w:val="0"/>
          <w:sz w:val="21"/>
          <w:szCs w:val="21"/>
          <w:lang w:eastAsia="ru-RU"/>
        </w:rPr>
        <w:t>1.5.3.1 Использование запредельных волноводов для фильтрации СВЧ-излучения большой мощности.</w:t>
      </w:r>
    </w:p>
    <w:p w14:paraId="5F9E0A46" w14:textId="77777777" w:rsidR="008735FD" w:rsidRPr="008735FD" w:rsidRDefault="008735FD" w:rsidP="008735FD">
      <w:pPr>
        <w:rPr>
          <w:rFonts w:ascii="Helvetica" w:eastAsia="Symbol" w:hAnsi="Helvetica" w:cs="Helvetica"/>
          <w:b/>
          <w:bCs/>
          <w:color w:val="222222"/>
          <w:kern w:val="0"/>
          <w:sz w:val="21"/>
          <w:szCs w:val="21"/>
          <w:lang w:eastAsia="ru-RU"/>
        </w:rPr>
      </w:pPr>
      <w:r w:rsidRPr="008735FD">
        <w:rPr>
          <w:rFonts w:ascii="Helvetica" w:eastAsia="Symbol" w:hAnsi="Helvetica" w:cs="Helvetica"/>
          <w:b/>
          <w:bCs/>
          <w:color w:val="222222"/>
          <w:kern w:val="0"/>
          <w:sz w:val="21"/>
          <w:szCs w:val="21"/>
          <w:lang w:eastAsia="ru-RU"/>
        </w:rPr>
        <w:t>1.5.3.2 Методика измерения спектров.</w:t>
      </w:r>
    </w:p>
    <w:p w14:paraId="4CFD1870" w14:textId="77777777" w:rsidR="008735FD" w:rsidRPr="008735FD" w:rsidRDefault="008735FD" w:rsidP="008735FD">
      <w:pPr>
        <w:rPr>
          <w:rFonts w:ascii="Helvetica" w:eastAsia="Symbol" w:hAnsi="Helvetica" w:cs="Helvetica"/>
          <w:b/>
          <w:bCs/>
          <w:color w:val="222222"/>
          <w:kern w:val="0"/>
          <w:sz w:val="21"/>
          <w:szCs w:val="21"/>
          <w:lang w:eastAsia="ru-RU"/>
        </w:rPr>
      </w:pPr>
      <w:r w:rsidRPr="008735FD">
        <w:rPr>
          <w:rFonts w:ascii="Helvetica" w:eastAsia="Symbol" w:hAnsi="Helvetica" w:cs="Helvetica"/>
          <w:b/>
          <w:bCs/>
          <w:color w:val="222222"/>
          <w:kern w:val="0"/>
          <w:sz w:val="21"/>
          <w:szCs w:val="21"/>
          <w:lang w:eastAsia="ru-RU"/>
        </w:rPr>
        <w:t>Глава2 Основные результаты теоретических исследований.</w:t>
      </w:r>
    </w:p>
    <w:p w14:paraId="249F67F1" w14:textId="77777777" w:rsidR="008735FD" w:rsidRPr="008735FD" w:rsidRDefault="008735FD" w:rsidP="008735FD">
      <w:pPr>
        <w:rPr>
          <w:rFonts w:ascii="Helvetica" w:eastAsia="Symbol" w:hAnsi="Helvetica" w:cs="Helvetica"/>
          <w:b/>
          <w:bCs/>
          <w:color w:val="222222"/>
          <w:kern w:val="0"/>
          <w:sz w:val="21"/>
          <w:szCs w:val="21"/>
          <w:lang w:eastAsia="ru-RU"/>
        </w:rPr>
      </w:pPr>
      <w:r w:rsidRPr="008735FD">
        <w:rPr>
          <w:rFonts w:ascii="Helvetica" w:eastAsia="Symbol" w:hAnsi="Helvetica" w:cs="Helvetica"/>
          <w:b/>
          <w:bCs/>
          <w:color w:val="222222"/>
          <w:kern w:val="0"/>
          <w:sz w:val="21"/>
          <w:szCs w:val="21"/>
          <w:lang w:eastAsia="ru-RU"/>
        </w:rPr>
        <w:t>2.1 Простейшие представления о дисперсии пучковых и плазменных волн.</w:t>
      </w:r>
    </w:p>
    <w:p w14:paraId="12634792" w14:textId="77777777" w:rsidR="008735FD" w:rsidRPr="008735FD" w:rsidRDefault="008735FD" w:rsidP="008735FD">
      <w:pPr>
        <w:rPr>
          <w:rFonts w:ascii="Helvetica" w:eastAsia="Symbol" w:hAnsi="Helvetica" w:cs="Helvetica"/>
          <w:b/>
          <w:bCs/>
          <w:color w:val="222222"/>
          <w:kern w:val="0"/>
          <w:sz w:val="21"/>
          <w:szCs w:val="21"/>
          <w:lang w:eastAsia="ru-RU"/>
        </w:rPr>
      </w:pPr>
      <w:r w:rsidRPr="008735FD">
        <w:rPr>
          <w:rFonts w:ascii="Helvetica" w:eastAsia="Symbol" w:hAnsi="Helvetica" w:cs="Helvetica"/>
          <w:b/>
          <w:bCs/>
          <w:color w:val="222222"/>
          <w:kern w:val="0"/>
          <w:sz w:val="21"/>
          <w:szCs w:val="21"/>
          <w:lang w:eastAsia="ru-RU"/>
        </w:rPr>
        <w:t>2.2 Исходные положения линейной теории усилителя.</w:t>
      </w:r>
    </w:p>
    <w:p w14:paraId="05BD564D" w14:textId="77777777" w:rsidR="008735FD" w:rsidRPr="008735FD" w:rsidRDefault="008735FD" w:rsidP="008735FD">
      <w:pPr>
        <w:rPr>
          <w:rFonts w:ascii="Helvetica" w:eastAsia="Symbol" w:hAnsi="Helvetica" w:cs="Helvetica"/>
          <w:b/>
          <w:bCs/>
          <w:color w:val="222222"/>
          <w:kern w:val="0"/>
          <w:sz w:val="21"/>
          <w:szCs w:val="21"/>
          <w:lang w:eastAsia="ru-RU"/>
        </w:rPr>
      </w:pPr>
      <w:r w:rsidRPr="008735FD">
        <w:rPr>
          <w:rFonts w:ascii="Helvetica" w:eastAsia="Symbol" w:hAnsi="Helvetica" w:cs="Helvetica"/>
          <w:b/>
          <w:bCs/>
          <w:color w:val="222222"/>
          <w:kern w:val="0"/>
          <w:sz w:val="21"/>
          <w:szCs w:val="21"/>
          <w:lang w:eastAsia="ru-RU"/>
        </w:rPr>
        <w:t>2.3 Анализ зависимости частоты генерации от плазменной частоты.</w:t>
      </w:r>
    </w:p>
    <w:p w14:paraId="4BA48C88" w14:textId="77777777" w:rsidR="008735FD" w:rsidRPr="008735FD" w:rsidRDefault="008735FD" w:rsidP="008735FD">
      <w:pPr>
        <w:rPr>
          <w:rFonts w:ascii="Helvetica" w:eastAsia="Symbol" w:hAnsi="Helvetica" w:cs="Helvetica"/>
          <w:b/>
          <w:bCs/>
          <w:color w:val="222222"/>
          <w:kern w:val="0"/>
          <w:sz w:val="21"/>
          <w:szCs w:val="21"/>
          <w:lang w:eastAsia="ru-RU"/>
        </w:rPr>
      </w:pPr>
      <w:r w:rsidRPr="008735FD">
        <w:rPr>
          <w:rFonts w:ascii="Helvetica" w:eastAsia="Symbol" w:hAnsi="Helvetica" w:cs="Helvetica"/>
          <w:b/>
          <w:bCs/>
          <w:color w:val="222222"/>
          <w:kern w:val="0"/>
          <w:sz w:val="21"/>
          <w:szCs w:val="21"/>
          <w:lang w:eastAsia="ru-RU"/>
        </w:rPr>
        <w:t>2.4 Работа генератора при различных длинах взаимодействия.</w:t>
      </w:r>
    </w:p>
    <w:p w14:paraId="02B01EF8" w14:textId="77777777" w:rsidR="008735FD" w:rsidRPr="008735FD" w:rsidRDefault="008735FD" w:rsidP="008735FD">
      <w:pPr>
        <w:rPr>
          <w:rFonts w:ascii="Helvetica" w:eastAsia="Symbol" w:hAnsi="Helvetica" w:cs="Helvetica"/>
          <w:b/>
          <w:bCs/>
          <w:color w:val="222222"/>
          <w:kern w:val="0"/>
          <w:sz w:val="21"/>
          <w:szCs w:val="21"/>
          <w:lang w:eastAsia="ru-RU"/>
        </w:rPr>
      </w:pPr>
      <w:r w:rsidRPr="008735FD">
        <w:rPr>
          <w:rFonts w:ascii="Helvetica" w:eastAsia="Symbol" w:hAnsi="Helvetica" w:cs="Helvetica"/>
          <w:b/>
          <w:bCs/>
          <w:color w:val="222222"/>
          <w:kern w:val="0"/>
          <w:sz w:val="21"/>
          <w:szCs w:val="21"/>
          <w:lang w:eastAsia="ru-RU"/>
        </w:rPr>
        <w:t>2.5 Работа генератора при различных зазорах «РЭП-плазма».</w:t>
      </w:r>
    </w:p>
    <w:p w14:paraId="39A0B03D" w14:textId="77777777" w:rsidR="008735FD" w:rsidRPr="008735FD" w:rsidRDefault="008735FD" w:rsidP="008735FD">
      <w:pPr>
        <w:rPr>
          <w:rFonts w:ascii="Helvetica" w:eastAsia="Symbol" w:hAnsi="Helvetica" w:cs="Helvetica"/>
          <w:b/>
          <w:bCs/>
          <w:color w:val="222222"/>
          <w:kern w:val="0"/>
          <w:sz w:val="21"/>
          <w:szCs w:val="21"/>
          <w:lang w:eastAsia="ru-RU"/>
        </w:rPr>
      </w:pPr>
      <w:r w:rsidRPr="008735FD">
        <w:rPr>
          <w:rFonts w:ascii="Helvetica" w:eastAsia="Symbol" w:hAnsi="Helvetica" w:cs="Helvetica"/>
          <w:b/>
          <w:bCs/>
          <w:color w:val="222222"/>
          <w:kern w:val="0"/>
          <w:sz w:val="21"/>
          <w:szCs w:val="21"/>
          <w:lang w:eastAsia="ru-RU"/>
        </w:rPr>
        <w:t>2.6 Различные токи РЭП.</w:t>
      </w:r>
    </w:p>
    <w:p w14:paraId="6495EB14" w14:textId="77777777" w:rsidR="008735FD" w:rsidRPr="008735FD" w:rsidRDefault="008735FD" w:rsidP="008735FD">
      <w:pPr>
        <w:rPr>
          <w:rFonts w:ascii="Helvetica" w:eastAsia="Symbol" w:hAnsi="Helvetica" w:cs="Helvetica"/>
          <w:b/>
          <w:bCs/>
          <w:color w:val="222222"/>
          <w:kern w:val="0"/>
          <w:sz w:val="21"/>
          <w:szCs w:val="21"/>
          <w:lang w:eastAsia="ru-RU"/>
        </w:rPr>
      </w:pPr>
      <w:proofErr w:type="spellStart"/>
      <w:r w:rsidRPr="008735FD">
        <w:rPr>
          <w:rFonts w:ascii="Helvetica" w:eastAsia="Symbol" w:hAnsi="Helvetica" w:cs="Helvetica"/>
          <w:b/>
          <w:bCs/>
          <w:color w:val="222222"/>
          <w:kern w:val="0"/>
          <w:sz w:val="21"/>
          <w:szCs w:val="21"/>
          <w:lang w:eastAsia="ru-RU"/>
        </w:rPr>
        <w:t>ГлаваЗ</w:t>
      </w:r>
      <w:proofErr w:type="spellEnd"/>
      <w:r w:rsidRPr="008735FD">
        <w:rPr>
          <w:rFonts w:ascii="Helvetica" w:eastAsia="Symbol" w:hAnsi="Helvetica" w:cs="Helvetica"/>
          <w:b/>
          <w:bCs/>
          <w:color w:val="222222"/>
          <w:kern w:val="0"/>
          <w:sz w:val="21"/>
          <w:szCs w:val="21"/>
          <w:lang w:eastAsia="ru-RU"/>
        </w:rPr>
        <w:t xml:space="preserve"> Зависимости энергии импульса излучения от плотности плазмы Е(</w:t>
      </w:r>
      <w:proofErr w:type="spellStart"/>
      <w:r w:rsidRPr="008735FD">
        <w:rPr>
          <w:rFonts w:ascii="Helvetica" w:eastAsia="Symbol" w:hAnsi="Helvetica" w:cs="Helvetica"/>
          <w:b/>
          <w:bCs/>
          <w:color w:val="222222"/>
          <w:kern w:val="0"/>
          <w:sz w:val="21"/>
          <w:szCs w:val="21"/>
          <w:lang w:eastAsia="ru-RU"/>
        </w:rPr>
        <w:t>пр</w:t>
      </w:r>
      <w:proofErr w:type="spellEnd"/>
      <w:r w:rsidRPr="008735FD">
        <w:rPr>
          <w:rFonts w:ascii="Helvetica" w:eastAsia="Symbol" w:hAnsi="Helvetica" w:cs="Helvetica"/>
          <w:b/>
          <w:bCs/>
          <w:color w:val="222222"/>
          <w:kern w:val="0"/>
          <w:sz w:val="21"/>
          <w:szCs w:val="21"/>
          <w:lang w:eastAsia="ru-RU"/>
        </w:rPr>
        <w:t>) при различных значениях параметров 1, 1ь.-.</w:t>
      </w:r>
    </w:p>
    <w:p w14:paraId="666843B7" w14:textId="77777777" w:rsidR="008735FD" w:rsidRPr="008735FD" w:rsidRDefault="008735FD" w:rsidP="008735FD">
      <w:pPr>
        <w:rPr>
          <w:rFonts w:ascii="Helvetica" w:eastAsia="Symbol" w:hAnsi="Helvetica" w:cs="Helvetica"/>
          <w:b/>
          <w:bCs/>
          <w:color w:val="222222"/>
          <w:kern w:val="0"/>
          <w:sz w:val="21"/>
          <w:szCs w:val="21"/>
          <w:lang w:eastAsia="ru-RU"/>
        </w:rPr>
      </w:pPr>
      <w:r w:rsidRPr="008735FD">
        <w:rPr>
          <w:rFonts w:ascii="Helvetica" w:eastAsia="Symbol" w:hAnsi="Helvetica" w:cs="Helvetica"/>
          <w:b/>
          <w:bCs/>
          <w:color w:val="222222"/>
          <w:kern w:val="0"/>
          <w:sz w:val="21"/>
          <w:szCs w:val="21"/>
          <w:lang w:eastAsia="ru-RU"/>
        </w:rPr>
        <w:t>3.1 Зависимость Е(</w:t>
      </w:r>
      <w:proofErr w:type="spellStart"/>
      <w:r w:rsidRPr="008735FD">
        <w:rPr>
          <w:rFonts w:ascii="Helvetica" w:eastAsia="Symbol" w:hAnsi="Helvetica" w:cs="Helvetica"/>
          <w:b/>
          <w:bCs/>
          <w:color w:val="222222"/>
          <w:kern w:val="0"/>
          <w:sz w:val="21"/>
          <w:szCs w:val="21"/>
          <w:lang w:eastAsia="ru-RU"/>
        </w:rPr>
        <w:t>пр</w:t>
      </w:r>
      <w:proofErr w:type="spellEnd"/>
      <w:r w:rsidRPr="008735FD">
        <w:rPr>
          <w:rFonts w:ascii="Helvetica" w:eastAsia="Symbol" w:hAnsi="Helvetica" w:cs="Helvetica"/>
          <w:b/>
          <w:bCs/>
          <w:color w:val="222222"/>
          <w:kern w:val="0"/>
          <w:sz w:val="21"/>
          <w:szCs w:val="21"/>
          <w:lang w:eastAsia="ru-RU"/>
        </w:rPr>
        <w:t>).</w:t>
      </w:r>
    </w:p>
    <w:p w14:paraId="48FAC16F" w14:textId="77777777" w:rsidR="008735FD" w:rsidRPr="008735FD" w:rsidRDefault="008735FD" w:rsidP="008735FD">
      <w:pPr>
        <w:rPr>
          <w:rFonts w:ascii="Helvetica" w:eastAsia="Symbol" w:hAnsi="Helvetica" w:cs="Helvetica"/>
          <w:b/>
          <w:bCs/>
          <w:color w:val="222222"/>
          <w:kern w:val="0"/>
          <w:sz w:val="21"/>
          <w:szCs w:val="21"/>
          <w:lang w:eastAsia="ru-RU"/>
        </w:rPr>
      </w:pPr>
      <w:r w:rsidRPr="008735FD">
        <w:rPr>
          <w:rFonts w:ascii="Helvetica" w:eastAsia="Symbol" w:hAnsi="Helvetica" w:cs="Helvetica"/>
          <w:b/>
          <w:bCs/>
          <w:color w:val="222222"/>
          <w:kern w:val="0"/>
          <w:sz w:val="21"/>
          <w:szCs w:val="21"/>
          <w:lang w:eastAsia="ru-RU"/>
        </w:rPr>
        <w:t>3.2 Зависимость Е(</w:t>
      </w:r>
      <w:proofErr w:type="spellStart"/>
      <w:r w:rsidRPr="008735FD">
        <w:rPr>
          <w:rFonts w:ascii="Helvetica" w:eastAsia="Symbol" w:hAnsi="Helvetica" w:cs="Helvetica"/>
          <w:b/>
          <w:bCs/>
          <w:color w:val="222222"/>
          <w:kern w:val="0"/>
          <w:sz w:val="21"/>
          <w:szCs w:val="21"/>
          <w:lang w:eastAsia="ru-RU"/>
        </w:rPr>
        <w:t>пр</w:t>
      </w:r>
      <w:proofErr w:type="spellEnd"/>
      <w:r w:rsidRPr="008735FD">
        <w:rPr>
          <w:rFonts w:ascii="Helvetica" w:eastAsia="Symbol" w:hAnsi="Helvetica" w:cs="Helvetica"/>
          <w:b/>
          <w:bCs/>
          <w:color w:val="222222"/>
          <w:kern w:val="0"/>
          <w:sz w:val="21"/>
          <w:szCs w:val="21"/>
          <w:lang w:eastAsia="ru-RU"/>
        </w:rPr>
        <w:t xml:space="preserve">) при различных Ь и </w:t>
      </w:r>
      <w:proofErr w:type="spellStart"/>
      <w:r w:rsidRPr="008735FD">
        <w:rPr>
          <w:rFonts w:ascii="Helvetica" w:eastAsia="Symbol" w:hAnsi="Helvetica" w:cs="Helvetica"/>
          <w:b/>
          <w:bCs/>
          <w:color w:val="222222"/>
          <w:kern w:val="0"/>
          <w:sz w:val="21"/>
          <w:szCs w:val="21"/>
          <w:lang w:eastAsia="ru-RU"/>
        </w:rPr>
        <w:t>Кр</w:t>
      </w:r>
      <w:proofErr w:type="spellEnd"/>
      <w:r w:rsidRPr="008735FD">
        <w:rPr>
          <w:rFonts w:ascii="Helvetica" w:eastAsia="Symbol" w:hAnsi="Helvetica" w:cs="Helvetica"/>
          <w:b/>
          <w:bCs/>
          <w:color w:val="222222"/>
          <w:kern w:val="0"/>
          <w:sz w:val="21"/>
          <w:szCs w:val="21"/>
          <w:lang w:eastAsia="ru-RU"/>
        </w:rPr>
        <w:t>.</w:t>
      </w:r>
    </w:p>
    <w:p w14:paraId="56DBA620" w14:textId="77777777" w:rsidR="008735FD" w:rsidRPr="008735FD" w:rsidRDefault="008735FD" w:rsidP="008735FD">
      <w:pPr>
        <w:rPr>
          <w:rFonts w:ascii="Helvetica" w:eastAsia="Symbol" w:hAnsi="Helvetica" w:cs="Helvetica"/>
          <w:b/>
          <w:bCs/>
          <w:color w:val="222222"/>
          <w:kern w:val="0"/>
          <w:sz w:val="21"/>
          <w:szCs w:val="21"/>
          <w:lang w:eastAsia="ru-RU"/>
        </w:rPr>
      </w:pPr>
      <w:r w:rsidRPr="008735FD">
        <w:rPr>
          <w:rFonts w:ascii="Helvetica" w:eastAsia="Symbol" w:hAnsi="Helvetica" w:cs="Helvetica"/>
          <w:b/>
          <w:bCs/>
          <w:color w:val="222222"/>
          <w:kern w:val="0"/>
          <w:sz w:val="21"/>
          <w:szCs w:val="21"/>
          <w:lang w:eastAsia="ru-RU"/>
        </w:rPr>
        <w:t>3.3 Зависимость Е(</w:t>
      </w:r>
      <w:proofErr w:type="spellStart"/>
      <w:r w:rsidRPr="008735FD">
        <w:rPr>
          <w:rFonts w:ascii="Helvetica" w:eastAsia="Symbol" w:hAnsi="Helvetica" w:cs="Helvetica"/>
          <w:b/>
          <w:bCs/>
          <w:color w:val="222222"/>
          <w:kern w:val="0"/>
          <w:sz w:val="21"/>
          <w:szCs w:val="21"/>
          <w:lang w:eastAsia="ru-RU"/>
        </w:rPr>
        <w:t>пр</w:t>
      </w:r>
      <w:proofErr w:type="spellEnd"/>
      <w:r w:rsidRPr="008735FD">
        <w:rPr>
          <w:rFonts w:ascii="Helvetica" w:eastAsia="Symbol" w:hAnsi="Helvetica" w:cs="Helvetica"/>
          <w:b/>
          <w:bCs/>
          <w:color w:val="222222"/>
          <w:kern w:val="0"/>
          <w:sz w:val="21"/>
          <w:szCs w:val="21"/>
          <w:lang w:eastAsia="ru-RU"/>
        </w:rPr>
        <w:t>) при различных значениях тока РЭП.</w:t>
      </w:r>
    </w:p>
    <w:p w14:paraId="4380FB8E" w14:textId="77777777" w:rsidR="008735FD" w:rsidRPr="008735FD" w:rsidRDefault="008735FD" w:rsidP="008735FD">
      <w:pPr>
        <w:rPr>
          <w:rFonts w:ascii="Helvetica" w:eastAsia="Symbol" w:hAnsi="Helvetica" w:cs="Helvetica"/>
          <w:b/>
          <w:bCs/>
          <w:color w:val="222222"/>
          <w:kern w:val="0"/>
          <w:sz w:val="21"/>
          <w:szCs w:val="21"/>
          <w:lang w:eastAsia="ru-RU"/>
        </w:rPr>
      </w:pPr>
      <w:r w:rsidRPr="008735FD">
        <w:rPr>
          <w:rFonts w:ascii="Helvetica" w:eastAsia="Symbol" w:hAnsi="Helvetica" w:cs="Helvetica"/>
          <w:b/>
          <w:bCs/>
          <w:color w:val="222222"/>
          <w:kern w:val="0"/>
          <w:sz w:val="21"/>
          <w:szCs w:val="21"/>
          <w:lang w:eastAsia="ru-RU"/>
        </w:rPr>
        <w:t>3.4 Влияние неоднородности плотности плазмы по азимуту на эффективность генерации СВЧ.</w:t>
      </w:r>
    </w:p>
    <w:p w14:paraId="463F5FEF" w14:textId="77777777" w:rsidR="008735FD" w:rsidRPr="008735FD" w:rsidRDefault="008735FD" w:rsidP="008735FD">
      <w:pPr>
        <w:rPr>
          <w:rFonts w:ascii="Helvetica" w:eastAsia="Symbol" w:hAnsi="Helvetica" w:cs="Helvetica"/>
          <w:b/>
          <w:bCs/>
          <w:color w:val="222222"/>
          <w:kern w:val="0"/>
          <w:sz w:val="21"/>
          <w:szCs w:val="21"/>
          <w:lang w:eastAsia="ru-RU"/>
        </w:rPr>
      </w:pPr>
      <w:r w:rsidRPr="008735FD">
        <w:rPr>
          <w:rFonts w:ascii="Helvetica" w:eastAsia="Symbol" w:hAnsi="Helvetica" w:cs="Helvetica"/>
          <w:b/>
          <w:bCs/>
          <w:color w:val="222222"/>
          <w:kern w:val="0"/>
          <w:sz w:val="21"/>
          <w:szCs w:val="21"/>
          <w:lang w:eastAsia="ru-RU"/>
        </w:rPr>
        <w:t xml:space="preserve">Глава4 Спектры ПРГ при различных значениях параметров </w:t>
      </w:r>
      <w:proofErr w:type="spellStart"/>
      <w:r w:rsidRPr="008735FD">
        <w:rPr>
          <w:rFonts w:ascii="Helvetica" w:eastAsia="Symbol" w:hAnsi="Helvetica" w:cs="Helvetica"/>
          <w:b/>
          <w:bCs/>
          <w:color w:val="222222"/>
          <w:kern w:val="0"/>
          <w:sz w:val="21"/>
          <w:szCs w:val="21"/>
          <w:lang w:eastAsia="ru-RU"/>
        </w:rPr>
        <w:t>пр</w:t>
      </w:r>
      <w:proofErr w:type="spellEnd"/>
      <w:r w:rsidRPr="008735FD">
        <w:rPr>
          <w:rFonts w:ascii="Helvetica" w:eastAsia="Symbol" w:hAnsi="Helvetica" w:cs="Helvetica"/>
          <w:b/>
          <w:bCs/>
          <w:color w:val="222222"/>
          <w:kern w:val="0"/>
          <w:sz w:val="21"/>
          <w:szCs w:val="21"/>
          <w:lang w:eastAsia="ru-RU"/>
        </w:rPr>
        <w:t xml:space="preserve">, Ц </w:t>
      </w:r>
      <w:proofErr w:type="spellStart"/>
      <w:r w:rsidRPr="008735FD">
        <w:rPr>
          <w:rFonts w:ascii="Helvetica" w:eastAsia="Symbol" w:hAnsi="Helvetica" w:cs="Helvetica"/>
          <w:b/>
          <w:bCs/>
          <w:color w:val="222222"/>
          <w:kern w:val="0"/>
          <w:sz w:val="21"/>
          <w:szCs w:val="21"/>
          <w:lang w:eastAsia="ru-RU"/>
        </w:rPr>
        <w:t>Кр</w:t>
      </w:r>
      <w:proofErr w:type="spellEnd"/>
      <w:r w:rsidRPr="008735FD">
        <w:rPr>
          <w:rFonts w:ascii="Helvetica" w:eastAsia="Symbol" w:hAnsi="Helvetica" w:cs="Helvetica"/>
          <w:b/>
          <w:bCs/>
          <w:color w:val="222222"/>
          <w:kern w:val="0"/>
          <w:sz w:val="21"/>
          <w:szCs w:val="21"/>
          <w:lang w:eastAsia="ru-RU"/>
        </w:rPr>
        <w:t>&gt; В, 1ь.-.</w:t>
      </w:r>
    </w:p>
    <w:p w14:paraId="08503C81" w14:textId="77777777" w:rsidR="008735FD" w:rsidRPr="008735FD" w:rsidRDefault="008735FD" w:rsidP="008735FD">
      <w:pPr>
        <w:rPr>
          <w:rFonts w:ascii="Helvetica" w:eastAsia="Symbol" w:hAnsi="Helvetica" w:cs="Helvetica"/>
          <w:b/>
          <w:bCs/>
          <w:color w:val="222222"/>
          <w:kern w:val="0"/>
          <w:sz w:val="21"/>
          <w:szCs w:val="21"/>
          <w:lang w:eastAsia="ru-RU"/>
        </w:rPr>
      </w:pPr>
      <w:r w:rsidRPr="008735FD">
        <w:rPr>
          <w:rFonts w:ascii="Helvetica" w:eastAsia="Symbol" w:hAnsi="Helvetica" w:cs="Helvetica"/>
          <w:b/>
          <w:bCs/>
          <w:color w:val="222222"/>
          <w:kern w:val="0"/>
          <w:sz w:val="21"/>
          <w:szCs w:val="21"/>
          <w:lang w:eastAsia="ru-RU"/>
        </w:rPr>
        <w:t>4.1 Общие свойства спектров ПРГ.</w:t>
      </w:r>
    </w:p>
    <w:p w14:paraId="092DCAD4" w14:textId="77777777" w:rsidR="008735FD" w:rsidRPr="008735FD" w:rsidRDefault="008735FD" w:rsidP="008735FD">
      <w:pPr>
        <w:rPr>
          <w:rFonts w:ascii="Helvetica" w:eastAsia="Symbol" w:hAnsi="Helvetica" w:cs="Helvetica"/>
          <w:b/>
          <w:bCs/>
          <w:color w:val="222222"/>
          <w:kern w:val="0"/>
          <w:sz w:val="21"/>
          <w:szCs w:val="21"/>
          <w:lang w:eastAsia="ru-RU"/>
        </w:rPr>
      </w:pPr>
      <w:r w:rsidRPr="008735FD">
        <w:rPr>
          <w:rFonts w:ascii="Helvetica" w:eastAsia="Symbol" w:hAnsi="Helvetica" w:cs="Helvetica"/>
          <w:b/>
          <w:bCs/>
          <w:color w:val="222222"/>
          <w:kern w:val="0"/>
          <w:sz w:val="21"/>
          <w:szCs w:val="21"/>
          <w:lang w:eastAsia="ru-RU"/>
        </w:rPr>
        <w:t>4.2 Спектры ПРГ при различных длинах взаимодействия.</w:t>
      </w:r>
    </w:p>
    <w:p w14:paraId="3CCACFB4" w14:textId="77777777" w:rsidR="008735FD" w:rsidRPr="008735FD" w:rsidRDefault="008735FD" w:rsidP="008735FD">
      <w:pPr>
        <w:rPr>
          <w:rFonts w:ascii="Helvetica" w:eastAsia="Symbol" w:hAnsi="Helvetica" w:cs="Helvetica"/>
          <w:b/>
          <w:bCs/>
          <w:color w:val="222222"/>
          <w:kern w:val="0"/>
          <w:sz w:val="21"/>
          <w:szCs w:val="21"/>
          <w:lang w:eastAsia="ru-RU"/>
        </w:rPr>
      </w:pPr>
      <w:r w:rsidRPr="008735FD">
        <w:rPr>
          <w:rFonts w:ascii="Helvetica" w:eastAsia="Symbol" w:hAnsi="Helvetica" w:cs="Helvetica"/>
          <w:b/>
          <w:bCs/>
          <w:color w:val="222222"/>
          <w:kern w:val="0"/>
          <w:sz w:val="21"/>
          <w:szCs w:val="21"/>
          <w:lang w:eastAsia="ru-RU"/>
        </w:rPr>
        <w:t>4.3 Спектры ПРГ при различных зазорах между РЭП и плазмой.</w:t>
      </w:r>
    </w:p>
    <w:p w14:paraId="4B8EF811" w14:textId="77777777" w:rsidR="008735FD" w:rsidRPr="008735FD" w:rsidRDefault="008735FD" w:rsidP="008735FD">
      <w:pPr>
        <w:rPr>
          <w:rFonts w:ascii="Helvetica" w:eastAsia="Symbol" w:hAnsi="Helvetica" w:cs="Helvetica"/>
          <w:b/>
          <w:bCs/>
          <w:color w:val="222222"/>
          <w:kern w:val="0"/>
          <w:sz w:val="21"/>
          <w:szCs w:val="21"/>
          <w:lang w:eastAsia="ru-RU"/>
        </w:rPr>
      </w:pPr>
      <w:r w:rsidRPr="008735FD">
        <w:rPr>
          <w:rFonts w:ascii="Helvetica" w:eastAsia="Symbol" w:hAnsi="Helvetica" w:cs="Helvetica"/>
          <w:b/>
          <w:bCs/>
          <w:color w:val="222222"/>
          <w:kern w:val="0"/>
          <w:sz w:val="21"/>
          <w:szCs w:val="21"/>
          <w:lang w:eastAsia="ru-RU"/>
        </w:rPr>
        <w:t>4.4 Спектры ПРГ при различных значениях магнитного поля.</w:t>
      </w:r>
    </w:p>
    <w:p w14:paraId="46CF8F8C" w14:textId="77777777" w:rsidR="008735FD" w:rsidRPr="008735FD" w:rsidRDefault="008735FD" w:rsidP="008735FD">
      <w:pPr>
        <w:rPr>
          <w:rFonts w:ascii="Helvetica" w:eastAsia="Symbol" w:hAnsi="Helvetica" w:cs="Helvetica"/>
          <w:b/>
          <w:bCs/>
          <w:color w:val="222222"/>
          <w:kern w:val="0"/>
          <w:sz w:val="21"/>
          <w:szCs w:val="21"/>
          <w:lang w:eastAsia="ru-RU"/>
        </w:rPr>
      </w:pPr>
      <w:r w:rsidRPr="008735FD">
        <w:rPr>
          <w:rFonts w:ascii="Helvetica" w:eastAsia="Symbol" w:hAnsi="Helvetica" w:cs="Helvetica"/>
          <w:b/>
          <w:bCs/>
          <w:color w:val="222222"/>
          <w:kern w:val="0"/>
          <w:sz w:val="21"/>
          <w:szCs w:val="21"/>
          <w:lang w:eastAsia="ru-RU"/>
        </w:rPr>
        <w:t>4.5 Спектры ПРГ при различных значениях тока РЭП.</w:t>
      </w:r>
    </w:p>
    <w:p w14:paraId="23C2D2DD" w14:textId="77777777" w:rsidR="008735FD" w:rsidRPr="008735FD" w:rsidRDefault="008735FD" w:rsidP="008735FD">
      <w:pPr>
        <w:rPr>
          <w:rFonts w:ascii="Helvetica" w:eastAsia="Symbol" w:hAnsi="Helvetica" w:cs="Helvetica"/>
          <w:b/>
          <w:bCs/>
          <w:color w:val="222222"/>
          <w:kern w:val="0"/>
          <w:sz w:val="21"/>
          <w:szCs w:val="21"/>
          <w:lang w:eastAsia="ru-RU"/>
        </w:rPr>
      </w:pPr>
      <w:r w:rsidRPr="008735FD">
        <w:rPr>
          <w:rFonts w:ascii="Helvetica" w:eastAsia="Symbol" w:hAnsi="Helvetica" w:cs="Helvetica"/>
          <w:b/>
          <w:bCs/>
          <w:color w:val="222222"/>
          <w:kern w:val="0"/>
          <w:sz w:val="21"/>
          <w:szCs w:val="21"/>
          <w:lang w:eastAsia="ru-RU"/>
        </w:rPr>
        <w:t>4.6 Спектры ПРГ при разной толщине плазменной трубки.</w:t>
      </w:r>
    </w:p>
    <w:p w14:paraId="04203C6F" w14:textId="77777777" w:rsidR="008735FD" w:rsidRPr="008735FD" w:rsidRDefault="008735FD" w:rsidP="008735FD">
      <w:pPr>
        <w:rPr>
          <w:rFonts w:ascii="Helvetica" w:eastAsia="Symbol" w:hAnsi="Helvetica" w:cs="Helvetica"/>
          <w:b/>
          <w:bCs/>
          <w:color w:val="222222"/>
          <w:kern w:val="0"/>
          <w:sz w:val="21"/>
          <w:szCs w:val="21"/>
          <w:lang w:eastAsia="ru-RU"/>
        </w:rPr>
      </w:pPr>
      <w:r w:rsidRPr="008735FD">
        <w:rPr>
          <w:rFonts w:ascii="Helvetica" w:eastAsia="Symbol" w:hAnsi="Helvetica" w:cs="Helvetica"/>
          <w:b/>
          <w:bCs/>
          <w:color w:val="222222"/>
          <w:kern w:val="0"/>
          <w:sz w:val="21"/>
          <w:szCs w:val="21"/>
          <w:lang w:eastAsia="ru-RU"/>
        </w:rPr>
        <w:t>4.7 Основные результаты измерения спектров.</w:t>
      </w:r>
    </w:p>
    <w:p w14:paraId="3869883D" w14:textId="044F837C" w:rsidR="00F11235" w:rsidRPr="008735FD" w:rsidRDefault="00F11235" w:rsidP="008735FD"/>
    <w:sectPr w:rsidR="00F11235" w:rsidRPr="008735F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87242" w14:textId="77777777" w:rsidR="0001210E" w:rsidRDefault="0001210E">
      <w:pPr>
        <w:spacing w:after="0" w:line="240" w:lineRule="auto"/>
      </w:pPr>
      <w:r>
        <w:separator/>
      </w:r>
    </w:p>
  </w:endnote>
  <w:endnote w:type="continuationSeparator" w:id="0">
    <w:p w14:paraId="49EDF989" w14:textId="77777777" w:rsidR="0001210E" w:rsidRDefault="00012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C00E8" w14:textId="77777777" w:rsidR="0001210E" w:rsidRDefault="0001210E"/>
    <w:p w14:paraId="738BACF4" w14:textId="77777777" w:rsidR="0001210E" w:rsidRDefault="0001210E"/>
    <w:p w14:paraId="50770367" w14:textId="77777777" w:rsidR="0001210E" w:rsidRDefault="0001210E"/>
    <w:p w14:paraId="00CA5C84" w14:textId="77777777" w:rsidR="0001210E" w:rsidRDefault="0001210E"/>
    <w:p w14:paraId="6E4BDC1D" w14:textId="77777777" w:rsidR="0001210E" w:rsidRDefault="0001210E"/>
    <w:p w14:paraId="6F482C29" w14:textId="77777777" w:rsidR="0001210E" w:rsidRDefault="0001210E"/>
    <w:p w14:paraId="3ED30E5D" w14:textId="77777777" w:rsidR="0001210E" w:rsidRDefault="0001210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0E5A82" wp14:editId="1DB2DD0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4BF51" w14:textId="77777777" w:rsidR="0001210E" w:rsidRDefault="000121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0E5A8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C4BF51" w14:textId="77777777" w:rsidR="0001210E" w:rsidRDefault="000121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DAEE29" w14:textId="77777777" w:rsidR="0001210E" w:rsidRDefault="0001210E"/>
    <w:p w14:paraId="06EF75B6" w14:textId="77777777" w:rsidR="0001210E" w:rsidRDefault="0001210E"/>
    <w:p w14:paraId="2B83804A" w14:textId="77777777" w:rsidR="0001210E" w:rsidRDefault="0001210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D65166" wp14:editId="45FD998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12BF1" w14:textId="77777777" w:rsidR="0001210E" w:rsidRDefault="0001210E"/>
                          <w:p w14:paraId="38DFBA5B" w14:textId="77777777" w:rsidR="0001210E" w:rsidRDefault="000121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D6516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612BF1" w14:textId="77777777" w:rsidR="0001210E" w:rsidRDefault="0001210E"/>
                    <w:p w14:paraId="38DFBA5B" w14:textId="77777777" w:rsidR="0001210E" w:rsidRDefault="000121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DD610F" w14:textId="77777777" w:rsidR="0001210E" w:rsidRDefault="0001210E"/>
    <w:p w14:paraId="3DE175E9" w14:textId="77777777" w:rsidR="0001210E" w:rsidRDefault="0001210E">
      <w:pPr>
        <w:rPr>
          <w:sz w:val="2"/>
          <w:szCs w:val="2"/>
        </w:rPr>
      </w:pPr>
    </w:p>
    <w:p w14:paraId="0D75300F" w14:textId="77777777" w:rsidR="0001210E" w:rsidRDefault="0001210E"/>
    <w:p w14:paraId="63C15CB4" w14:textId="77777777" w:rsidR="0001210E" w:rsidRDefault="0001210E">
      <w:pPr>
        <w:spacing w:after="0" w:line="240" w:lineRule="auto"/>
      </w:pPr>
    </w:p>
  </w:footnote>
  <w:footnote w:type="continuationSeparator" w:id="0">
    <w:p w14:paraId="637CF491" w14:textId="77777777" w:rsidR="0001210E" w:rsidRDefault="00012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0E"/>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168856</TotalTime>
  <Pages>2</Pages>
  <Words>380</Words>
  <Characters>2167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5339</cp:revision>
  <cp:lastPrinted>2009-02-06T05:36:00Z</cp:lastPrinted>
  <dcterms:created xsi:type="dcterms:W3CDTF">2024-01-07T13:43:00Z</dcterms:created>
  <dcterms:modified xsi:type="dcterms:W3CDTF">2025-09-24T11:31:00Z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