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9A9B" w14:textId="77777777" w:rsidR="00203764" w:rsidRDefault="00203764" w:rsidP="0020376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Моорлат, Пээп Андресович.</w:t>
      </w:r>
      <w:r>
        <w:rPr>
          <w:rFonts w:ascii="Helvetica" w:hAnsi="Helvetica" w:cs="Helvetica"/>
          <w:color w:val="222222"/>
          <w:sz w:val="21"/>
          <w:szCs w:val="21"/>
        </w:rPr>
        <w:br/>
      </w:r>
      <w:r>
        <w:rPr>
          <w:rStyle w:val="js-item-maininfo"/>
          <w:rFonts w:ascii="Helvetica" w:hAnsi="Helvetica" w:cs="Helvetica"/>
          <w:b/>
          <w:bCs/>
          <w:color w:val="222222"/>
          <w:sz w:val="21"/>
          <w:szCs w:val="21"/>
        </w:rPr>
        <w:t>Энергоемкость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вращающихся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дисков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спицами</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хордами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proofErr w:type="gramStart"/>
      <w:r>
        <w:rPr>
          <w:rStyle w:val="js-item-maininfo"/>
          <w:rFonts w:ascii="Helvetica" w:hAnsi="Helvetica" w:cs="Helvetica"/>
          <w:b/>
          <w:bCs/>
          <w:color w:val="222222"/>
          <w:sz w:val="21"/>
          <w:szCs w:val="21"/>
        </w:rPr>
        <w:t>композитов</w:t>
      </w:r>
      <w:r>
        <w:rPr>
          <w:rStyle w:val="js-item-maininfo"/>
          <w:rFonts w:ascii="Helvetica" w:hAnsi="Helvetica" w:cs="Helvetica"/>
          <w:color w:val="222222"/>
          <w:sz w:val="21"/>
          <w:szCs w:val="21"/>
        </w:rPr>
        <w:t> :</w:t>
      </w:r>
      <w:proofErr w:type="gramEnd"/>
      <w:r>
        <w:rPr>
          <w:rStyle w:val="js-item-maininfo"/>
          <w:rFonts w:ascii="Helvetica" w:hAnsi="Helvetica" w:cs="Helvetica"/>
          <w:color w:val="222222"/>
          <w:sz w:val="21"/>
          <w:szCs w:val="21"/>
        </w:rPr>
        <w:t xml:space="preserve"> диссертация ... кандидата технических наук : 01.02.04. - Рига, 1985. - 165 </w:t>
      </w:r>
      <w:proofErr w:type="gramStart"/>
      <w:r>
        <w:rPr>
          <w:rStyle w:val="js-item-maininfo"/>
          <w:rFonts w:ascii="Helvetica" w:hAnsi="Helvetica" w:cs="Helvetica"/>
          <w:color w:val="222222"/>
          <w:sz w:val="21"/>
          <w:szCs w:val="21"/>
        </w:rPr>
        <w:t>с. :</w:t>
      </w:r>
      <w:proofErr w:type="gramEnd"/>
      <w:r>
        <w:rPr>
          <w:rStyle w:val="js-item-maininfo"/>
          <w:rFonts w:ascii="Helvetica" w:hAnsi="Helvetica" w:cs="Helvetica"/>
          <w:color w:val="222222"/>
          <w:sz w:val="21"/>
          <w:szCs w:val="21"/>
        </w:rPr>
        <w:t xml:space="preserve"> ил.</w:t>
      </w:r>
      <w:r>
        <w:rPr>
          <w:rStyle w:val="search-descr"/>
          <w:rFonts w:ascii="Helvetica" w:hAnsi="Helvetica" w:cs="Helvetica"/>
          <w:color w:val="222222"/>
          <w:sz w:val="21"/>
          <w:szCs w:val="21"/>
        </w:rPr>
        <w:t>больше</w:t>
      </w:r>
    </w:p>
    <w:p w14:paraId="70C3156E" w14:textId="77777777" w:rsidR="00203764" w:rsidRDefault="00203764" w:rsidP="0020376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71A1719" w14:textId="77777777" w:rsidR="00203764" w:rsidRDefault="00203764" w:rsidP="002323D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EF4D08F" w14:textId="77777777" w:rsidR="00203764" w:rsidRDefault="00203764" w:rsidP="002037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I АКАДЕГШЯ Н У С ЛАТВИЙЖОЙ ССР А1 ИНСТИТУТ ШХАНИКИ ПОЛИМЕРОВ На правах рукописи </w:t>
      </w:r>
      <w:r>
        <w:rPr>
          <w:rFonts w:ascii="Helvetica" w:hAnsi="Helvetica" w:cs="Helvetica"/>
          <w:b/>
          <w:bCs/>
          <w:color w:val="222222"/>
          <w:sz w:val="21"/>
          <w:szCs w:val="21"/>
        </w:rPr>
        <w:t>МООРЛАТ</w:t>
      </w:r>
      <w:r>
        <w:rPr>
          <w:rFonts w:ascii="Helvetica" w:hAnsi="Helvetica" w:cs="Helvetica"/>
          <w:color w:val="222222"/>
          <w:sz w:val="21"/>
          <w:szCs w:val="21"/>
        </w:rPr>
        <w:t> Пээп </w:t>
      </w:r>
      <w:r>
        <w:rPr>
          <w:rFonts w:ascii="Helvetica" w:hAnsi="Helvetica" w:cs="Helvetica"/>
          <w:b/>
          <w:bCs/>
          <w:color w:val="222222"/>
          <w:sz w:val="21"/>
          <w:szCs w:val="21"/>
        </w:rPr>
        <w:t>Андресович</w:t>
      </w:r>
      <w:r>
        <w:rPr>
          <w:rFonts w:ascii="Helvetica" w:hAnsi="Helvetica" w:cs="Helvetica"/>
          <w:color w:val="222222"/>
          <w:sz w:val="21"/>
          <w:szCs w:val="21"/>
        </w:rPr>
        <w:t> уда 5 3 9 , 3 ; 678.067 </w:t>
      </w:r>
      <w:r>
        <w:rPr>
          <w:rFonts w:ascii="Helvetica" w:hAnsi="Helvetica" w:cs="Helvetica"/>
          <w:b/>
          <w:bCs/>
          <w:color w:val="222222"/>
          <w:sz w:val="21"/>
          <w:szCs w:val="21"/>
        </w:rPr>
        <w:t>ЭНЕРГОЕМКОСТЬ</w:t>
      </w:r>
      <w:r>
        <w:rPr>
          <w:rFonts w:ascii="Helvetica" w:hAnsi="Helvetica" w:cs="Helvetica"/>
          <w:color w:val="222222"/>
          <w:sz w:val="21"/>
          <w:szCs w:val="21"/>
        </w:rPr>
        <w:t> ВРАЩАЩИХСЯ </w:t>
      </w:r>
      <w:r>
        <w:rPr>
          <w:rFonts w:ascii="Helvetica" w:hAnsi="Helvetica" w:cs="Helvetica"/>
          <w:b/>
          <w:bCs/>
          <w:color w:val="222222"/>
          <w:sz w:val="21"/>
          <w:szCs w:val="21"/>
        </w:rPr>
        <w:t>ДИСКОВ</w:t>
      </w:r>
      <w:r>
        <w:rPr>
          <w:rFonts w:ascii="Helvetica" w:hAnsi="Helvetica" w:cs="Helvetica"/>
          <w:color w:val="222222"/>
          <w:sz w:val="21"/>
          <w:szCs w:val="21"/>
        </w:rPr>
        <w:t> СО </w:t>
      </w:r>
      <w:r>
        <w:rPr>
          <w:rFonts w:ascii="Helvetica" w:hAnsi="Helvetica" w:cs="Helvetica"/>
          <w:b/>
          <w:bCs/>
          <w:color w:val="222222"/>
          <w:sz w:val="21"/>
          <w:szCs w:val="21"/>
        </w:rPr>
        <w:t>СПИЦАМИ</w:t>
      </w:r>
      <w:r>
        <w:rPr>
          <w:rFonts w:ascii="Helvetica" w:hAnsi="Helvetica" w:cs="Helvetica"/>
          <w:color w:val="222222"/>
          <w:sz w:val="21"/>
          <w:szCs w:val="21"/>
        </w:rPr>
        <w:t>-</w:t>
      </w:r>
      <w:r>
        <w:rPr>
          <w:rFonts w:ascii="Helvetica" w:hAnsi="Helvetica" w:cs="Helvetica"/>
          <w:b/>
          <w:bCs/>
          <w:color w:val="222222"/>
          <w:sz w:val="21"/>
          <w:szCs w:val="21"/>
        </w:rPr>
        <w:t>ХОРДАМИ</w:t>
      </w:r>
      <w:r>
        <w:rPr>
          <w:rFonts w:ascii="Helvetica" w:hAnsi="Helvetica" w:cs="Helvetica"/>
          <w:color w:val="222222"/>
          <w:sz w:val="21"/>
          <w:szCs w:val="21"/>
        </w:rPr>
        <w:t> ИЗ </w:t>
      </w:r>
      <w:r>
        <w:rPr>
          <w:rFonts w:ascii="Helvetica" w:hAnsi="Helvetica" w:cs="Helvetica"/>
          <w:b/>
          <w:bCs/>
          <w:color w:val="222222"/>
          <w:sz w:val="21"/>
          <w:szCs w:val="21"/>
        </w:rPr>
        <w:t>КОМПОЗИТОВ</w:t>
      </w:r>
      <w:r>
        <w:rPr>
          <w:rFonts w:ascii="Helvetica" w:hAnsi="Helvetica" w:cs="Helvetica"/>
          <w:color w:val="222222"/>
          <w:sz w:val="21"/>
          <w:szCs w:val="21"/>
        </w:rPr>
        <w:t> 01.02.04 - механика деформируемого твердого тела Д и с с е р т а ц и я на соискание ученой степени кандидата</w:t>
      </w:r>
    </w:p>
    <w:p w14:paraId="60F1B372" w14:textId="77777777" w:rsidR="00203764" w:rsidRDefault="00203764" w:rsidP="002323D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37E10C7" w14:textId="77777777" w:rsidR="00203764" w:rsidRDefault="00203764" w:rsidP="002037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1985 к х.9.0-'''^'-' /Уг.^-^ ^ 5-СЛШ'^'5^ ^-^^^ "^^^^ '' Р'Г.'ШПЛА - 3стр. Глава 4. </w:t>
      </w:r>
      <w:r>
        <w:rPr>
          <w:rFonts w:ascii="Helvetica" w:hAnsi="Helvetica" w:cs="Helvetica"/>
          <w:b/>
          <w:bCs/>
          <w:color w:val="222222"/>
          <w:sz w:val="21"/>
          <w:szCs w:val="21"/>
        </w:rPr>
        <w:t>ЭНЕРГОЕМКОСТЬ</w:t>
      </w:r>
      <w:r>
        <w:rPr>
          <w:rFonts w:ascii="Helvetica" w:hAnsi="Helvetica" w:cs="Helvetica"/>
          <w:color w:val="222222"/>
          <w:sz w:val="21"/>
          <w:szCs w:val="21"/>
        </w:rPr>
        <w:t> И МОЩНОСТЬ КОЛЬЦЕВОЙ СИСТЕМЫ . . . 4.1. </w:t>
      </w:r>
      <w:r>
        <w:rPr>
          <w:rFonts w:ascii="Helvetica" w:hAnsi="Helvetica" w:cs="Helvetica"/>
          <w:b/>
          <w:bCs/>
          <w:color w:val="222222"/>
          <w:sz w:val="21"/>
          <w:szCs w:val="21"/>
        </w:rPr>
        <w:t>Энергоемкость</w:t>
      </w:r>
      <w:r>
        <w:rPr>
          <w:rFonts w:ascii="Helvetica" w:hAnsi="Helvetica" w:cs="Helvetica"/>
          <w:color w:val="222222"/>
          <w:sz w:val="21"/>
          <w:szCs w:val="21"/>
        </w:rPr>
        <w:t> радиальной системы </w:t>
      </w:r>
      <w:r>
        <w:rPr>
          <w:rFonts w:ascii="Helvetica" w:hAnsi="Helvetica" w:cs="Helvetica"/>
          <w:b/>
          <w:bCs/>
          <w:color w:val="222222"/>
          <w:sz w:val="21"/>
          <w:szCs w:val="21"/>
        </w:rPr>
        <w:t>спиц</w:t>
      </w:r>
      <w:r>
        <w:rPr>
          <w:rFonts w:ascii="Helvetica" w:hAnsi="Helvetica" w:cs="Helvetica"/>
          <w:color w:val="222222"/>
          <w:sz w:val="21"/>
          <w:szCs w:val="21"/>
        </w:rPr>
        <w:t> с ободом 4.2. </w:t>
      </w:r>
      <w:r>
        <w:rPr>
          <w:rFonts w:ascii="Helvetica" w:hAnsi="Helvetica" w:cs="Helvetica"/>
          <w:b/>
          <w:bCs/>
          <w:color w:val="222222"/>
          <w:sz w:val="21"/>
          <w:szCs w:val="21"/>
        </w:rPr>
        <w:t>Энергоемкость</w:t>
      </w:r>
      <w:r>
        <w:rPr>
          <w:rFonts w:ascii="Helvetica" w:hAnsi="Helvetica" w:cs="Helvetica"/>
          <w:color w:val="222222"/>
          <w:sz w:val="21"/>
          <w:szCs w:val="21"/>
        </w:rPr>
        <w:t> маховика с пересекающимися </w:t>
      </w:r>
      <w:r>
        <w:rPr>
          <w:rFonts w:ascii="Helvetica" w:hAnsi="Helvetica" w:cs="Helvetica"/>
          <w:b/>
          <w:bCs/>
          <w:color w:val="222222"/>
          <w:sz w:val="21"/>
          <w:szCs w:val="21"/>
        </w:rPr>
        <w:t>спицами</w:t>
      </w:r>
      <w:r>
        <w:rPr>
          <w:rFonts w:ascii="Helvetica" w:hAnsi="Helvetica" w:cs="Helvetica"/>
          <w:color w:val="222222"/>
          <w:sz w:val="21"/>
          <w:szCs w:val="21"/>
        </w:rPr>
        <w:t> 4.3. Мощность хордового маховика при плавном торможении Выводы</w:t>
      </w:r>
    </w:p>
    <w:p w14:paraId="06567F82" w14:textId="77777777" w:rsidR="00203764" w:rsidRDefault="00203764" w:rsidP="002323D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w:t>
      </w:r>
    </w:p>
    <w:p w14:paraId="3F665034" w14:textId="77777777" w:rsidR="00203764" w:rsidRDefault="00203764" w:rsidP="00203764">
      <w:pPr>
        <w:spacing w:before="100" w:beforeAutospacing="1" w:after="240"/>
        <w:ind w:left="720" w:firstLine="0"/>
        <w:jc w:val="left"/>
        <w:rPr>
          <w:rFonts w:ascii="Helvetica" w:hAnsi="Helvetica" w:cs="Helvetica"/>
          <w:color w:val="222222"/>
          <w:sz w:val="21"/>
          <w:szCs w:val="21"/>
        </w:rPr>
      </w:pPr>
      <w:r>
        <w:rPr>
          <w:rFonts w:ascii="Helvetica" w:hAnsi="Helvetica" w:cs="Helvetica"/>
          <w:color w:val="222222"/>
          <w:sz w:val="21"/>
          <w:szCs w:val="21"/>
        </w:rPr>
        <w:t>по максимальным напряжениям, убедительно показано, что при использовании окружной намотки современных </w:t>
      </w:r>
      <w:r>
        <w:rPr>
          <w:rFonts w:ascii="Helvetica" w:hAnsi="Helvetica" w:cs="Helvetica"/>
          <w:b/>
          <w:bCs/>
          <w:color w:val="222222"/>
          <w:sz w:val="21"/>
          <w:szCs w:val="21"/>
        </w:rPr>
        <w:t>ком</w:t>
      </w:r>
      <w:r>
        <w:rPr>
          <w:rFonts w:ascii="Helvetica" w:hAnsi="Helvetica" w:cs="Helvetica"/>
          <w:b/>
          <w:bCs/>
          <w:color w:val="222222"/>
          <w:sz w:val="21"/>
          <w:szCs w:val="21"/>
        </w:rPr>
        <w:softHyphen/>
        <w:t xml:space="preserve"> позитов</w:t>
      </w:r>
      <w:r>
        <w:rPr>
          <w:rFonts w:ascii="Helvetica" w:hAnsi="Helvetica" w:cs="Helvetica"/>
          <w:color w:val="222222"/>
          <w:sz w:val="21"/>
          <w:szCs w:val="21"/>
        </w:rPr>
        <w:t>, свободно </w:t>
      </w:r>
      <w:r>
        <w:rPr>
          <w:rFonts w:ascii="Helvetica" w:hAnsi="Helvetica" w:cs="Helvetica"/>
          <w:b/>
          <w:bCs/>
          <w:color w:val="222222"/>
          <w:sz w:val="21"/>
          <w:szCs w:val="21"/>
        </w:rPr>
        <w:t>вращающиеся</w:t>
      </w:r>
      <w:r>
        <w:rPr>
          <w:rFonts w:ascii="Helvetica" w:hAnsi="Helvetica" w:cs="Helvetica"/>
          <w:color w:val="222222"/>
          <w:sz w:val="21"/>
          <w:szCs w:val="21"/>
        </w:rPr>
        <w:t> </w:t>
      </w:r>
      <w:r>
        <w:rPr>
          <w:rFonts w:ascii="Helvetica" w:hAnsi="Helvetica" w:cs="Helvetica"/>
          <w:b/>
          <w:bCs/>
          <w:color w:val="222222"/>
          <w:sz w:val="21"/>
          <w:szCs w:val="21"/>
        </w:rPr>
        <w:t>диски</w:t>
      </w:r>
      <w:r>
        <w:rPr>
          <w:rFonts w:ascii="Helvetica" w:hAnsi="Helvetica" w:cs="Helvetica"/>
          <w:color w:val="222222"/>
          <w:sz w:val="21"/>
          <w:szCs w:val="21"/>
        </w:rPr>
        <w:t> намного эффективнее </w:t>
      </w:r>
      <w:r>
        <w:rPr>
          <w:rFonts w:ascii="Helvetica" w:hAnsi="Helvetica" w:cs="Helvetica"/>
          <w:b/>
          <w:bCs/>
          <w:color w:val="222222"/>
          <w:sz w:val="21"/>
          <w:szCs w:val="21"/>
        </w:rPr>
        <w:t>дисков</w:t>
      </w:r>
      <w:r>
        <w:rPr>
          <w:rFonts w:ascii="Helvetica" w:hAnsi="Helvetica" w:cs="Helvetica"/>
          <w:color w:val="222222"/>
          <w:sz w:val="21"/>
          <w:szCs w:val="21"/>
        </w:rPr>
        <w:t> с жесткой посадкой. Наибольшие значения объемной </w:t>
      </w:r>
      <w:r>
        <w:rPr>
          <w:rFonts w:ascii="Helvetica" w:hAnsi="Helvetica" w:cs="Helvetica"/>
          <w:b/>
          <w:bCs/>
          <w:color w:val="222222"/>
          <w:sz w:val="21"/>
          <w:szCs w:val="21"/>
        </w:rPr>
        <w:t>энергоемкости</w:t>
      </w:r>
      <w:r>
        <w:rPr>
          <w:rFonts w:ascii="Helvetica" w:hAnsi="Helvetica" w:cs="Helvetica"/>
          <w:color w:val="222222"/>
          <w:sz w:val="21"/>
          <w:szCs w:val="21"/>
        </w:rPr>
        <w:t> до</w:t>
      </w:r>
      <w:r>
        <w:rPr>
          <w:rFonts w:ascii="Helvetica" w:hAnsi="Helvetica" w:cs="Helvetica"/>
          <w:color w:val="222222"/>
          <w:sz w:val="21"/>
          <w:szCs w:val="21"/>
        </w:rPr>
        <w:softHyphen/>
        <w:t xml:space="preserve"> стигаются в </w:t>
      </w:r>
      <w:r>
        <w:rPr>
          <w:rFonts w:ascii="Helvetica" w:hAnsi="Helvetica" w:cs="Helvetica"/>
          <w:b/>
          <w:bCs/>
          <w:color w:val="222222"/>
          <w:sz w:val="21"/>
          <w:szCs w:val="21"/>
        </w:rPr>
        <w:t>дисках</w:t>
      </w:r>
      <w:r>
        <w:rPr>
          <w:rFonts w:ascii="Helvetica" w:hAnsi="Helvetica" w:cs="Helvetica"/>
          <w:color w:val="222222"/>
          <w:sz w:val="21"/>
          <w:szCs w:val="21"/>
        </w:rPr>
        <w:t>, одновременно разрушающихся от окружных и ра</w:t>
      </w:r>
      <w:r>
        <w:rPr>
          <w:rFonts w:ascii="Helvetica" w:hAnsi="Helvetica" w:cs="Helvetica"/>
          <w:color w:val="222222"/>
          <w:sz w:val="21"/>
          <w:szCs w:val="21"/>
        </w:rPr>
        <w:softHyphen/>
      </w:r>
    </w:p>
    <w:p w14:paraId="531FBAA6" w14:textId="77777777" w:rsidR="00203764" w:rsidRDefault="00203764" w:rsidP="00203764">
      <w:pPr>
        <w:pStyle w:val="20"/>
        <w:spacing w:before="0" w:after="312"/>
        <w:rPr>
          <w:rFonts w:ascii="Arial" w:hAnsi="Arial" w:cs="Arial"/>
          <w:caps/>
          <w:color w:val="333333"/>
          <w:sz w:val="27"/>
          <w:szCs w:val="27"/>
        </w:rPr>
      </w:pPr>
      <w:r>
        <w:rPr>
          <w:rFonts w:ascii="Arial" w:hAnsi="Arial" w:cs="Arial"/>
          <w:caps/>
          <w:color w:val="333333"/>
          <w:sz w:val="27"/>
          <w:szCs w:val="27"/>
        </w:rPr>
        <w:t xml:space="preserve">Введение диссертации (часть </w:t>
      </w:r>
      <w:proofErr w:type="gramStart"/>
      <w:r>
        <w:rPr>
          <w:rFonts w:ascii="Arial" w:hAnsi="Arial" w:cs="Arial"/>
          <w:caps/>
          <w:color w:val="333333"/>
          <w:sz w:val="27"/>
          <w:szCs w:val="27"/>
        </w:rPr>
        <w:t>автореферата)</w:t>
      </w:r>
      <w:r>
        <w:rPr>
          <w:rFonts w:ascii="Arial" w:hAnsi="Arial" w:cs="Arial"/>
          <w:color w:val="646B71"/>
          <w:sz w:val="18"/>
          <w:szCs w:val="18"/>
        </w:rPr>
        <w:t>на</w:t>
      </w:r>
      <w:proofErr w:type="gramEnd"/>
      <w:r>
        <w:rPr>
          <w:rFonts w:ascii="Arial" w:hAnsi="Arial" w:cs="Arial"/>
          <w:color w:val="646B71"/>
          <w:sz w:val="18"/>
          <w:szCs w:val="18"/>
        </w:rPr>
        <w:t xml:space="preserve"> тему «Энергоемкость вращающихся дисков со спицами-хордами из композитов»</w:t>
      </w:r>
    </w:p>
    <w:p w14:paraId="03485165" w14:textId="77777777" w:rsidR="00203764" w:rsidRDefault="00203764" w:rsidP="00203764">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Работа посвящена оценке эффективности использования кольцевых систем со спицами-хордами из композитов в качестве энергоемких элементов инерционных накопителей энергии - маховиков. Композиты на основе высокопрочных волокон являются наиболее перспективными материалами для роторов маховиков, разработка которых является основным вопросом в технической проблеме создания инерционного накопителя энергии. Композиты в качестве материалов для маховиков обладают двумя основными преимуществами по сравнению с металлами: высокой удельной прочностью при нагружении вдоль волокон и, в правильно спроектированной конструкции, относительно безопасным (безосколочным) характером разрушения. Маховики из ком-позитоы получаются легкими и накапливают энергию за счет высоких скоростей вращения.</w:t>
      </w:r>
    </w:p>
    <w:p w14:paraId="08673010" w14:textId="77777777" w:rsidR="00203764" w:rsidRDefault="00203764" w:rsidP="0020376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Испытания моделей и опытных конструкций показали, что практически достигнутая энергоемкость маховиков еще далека от потенциальных возможностей композитов. Создание эффективных конструкций маховиков из композитов оказалось невозможным без преодоления проблем, связанных с преждевременным разрушением этих материалов от поперечного отрыва. Это сделало необходимым рассмотрение различных </w:t>
      </w:r>
      <w:r>
        <w:rPr>
          <w:rFonts w:ascii="Verdana" w:hAnsi="Verdana"/>
          <w:color w:val="000000"/>
          <w:sz w:val="21"/>
          <w:szCs w:val="21"/>
        </w:rPr>
        <w:lastRenderedPageBreak/>
        <w:t>типов вращающихся конструкций из композитов и оценку целесообразности их использования в качестве энергоемких элементов маховиков. К настоящему времени достаточно полно изучены вращающиеся диски и оболочки, выявлены их достоинства и недостатки в качестве накопителей энергии. Анализ показал, что наиболее эффективным энергоемким элементом маховика из композита в настоящее время является свободно вращающийся толстостенный обод, образованный окружной намоткой. Он совмещает простоту изготовления с высокими значениями не только массовой, но и объемной энергоемкостей.</w:t>
      </w:r>
    </w:p>
    <w:p w14:paraId="79AB9B45" w14:textId="77777777" w:rsidR="00203764" w:rsidRDefault="00203764" w:rsidP="0020376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Трудность соединения его с валом может быть преодолена использованием кольцевой системы из обода и ступицы, соединенных спицами-хордами из однонаправленного композита, охватывающими обод по периферии. Такие конструкции можно целиком изготавливать наиболее перспективным способом переработки композитов - намоткой.</w:t>
      </w:r>
    </w:p>
    <w:p w14:paraId="4770A583" w14:textId="77777777" w:rsidR="00203764" w:rsidRDefault="00203764" w:rsidP="0020376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Отдельные успешные результаты испытаний кольцевых систем из композитов, в том числе и со спицами-хордами, доказывают перспективность этого типа конструкций. Гибкость конструкции (большое число легко регулируемых параметров: рисунок системы спиц и их относительная толщина, относительная толщина обода, возможность использования различных сочетаний материалов) открывает широкие возможности для ее оптимизации. Работы в этом направлении сдерживаются отсутствием методов расчета напряженного состояния вращающихся кольцевых систем, включающих толстостенный обод и систему спиц-хорд из композитов.</w:t>
      </w:r>
    </w:p>
    <w:p w14:paraId="478A5C18" w14:textId="77777777" w:rsidR="00203764" w:rsidRDefault="00203764" w:rsidP="0020376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Необходимость обеспечить равновесие нити на поверхности оправки приводит к задачам определения законов движения нитеуклад-чика при намотке по геодезическим линиям и с учетом сил трения. В работе изучены основы механики намотки кольцевых систем (так называемая хордовая намотка), разработаны методы их расчета при равномерном вращении и торможении, исследована энергоемкость и предельная мощность при съеме энергии, описаны результаты испытаний модельных образцов, дано сопоставление разработанных методов расчета с экспериментом.</w:t>
      </w:r>
    </w:p>
    <w:p w14:paraId="21FBE5D4" w14:textId="77777777" w:rsidR="00203764" w:rsidRDefault="00203764" w:rsidP="0020376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Диссертация состоит из четырех глав. В первой главе дан обзор литературы. Во второй главе решена задача о равновесии нити при хордовой намотке. В третьей главе приведены методы расчета напряженно-деформированного состояния кольцевой системы. В четвертой главе исследована энергоемкость и мощность хордового маховика.</w:t>
      </w:r>
    </w:p>
    <w:p w14:paraId="57ACB913" w14:textId="77777777" w:rsidR="00203764" w:rsidRDefault="00203764" w:rsidP="0020376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б</w:t>
      </w:r>
    </w:p>
    <w:p w14:paraId="4CCADE6E" w14:textId="77D75C2A" w:rsidR="004F7911" w:rsidRPr="00203764" w:rsidRDefault="004F7911" w:rsidP="00203764"/>
    <w:sectPr w:rsidR="004F7911" w:rsidRPr="0020376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DCBF" w14:textId="77777777" w:rsidR="002323D9" w:rsidRDefault="002323D9">
      <w:pPr>
        <w:spacing w:after="0" w:line="240" w:lineRule="auto"/>
      </w:pPr>
      <w:r>
        <w:separator/>
      </w:r>
    </w:p>
  </w:endnote>
  <w:endnote w:type="continuationSeparator" w:id="0">
    <w:p w14:paraId="085B1CE0" w14:textId="77777777" w:rsidR="002323D9" w:rsidRDefault="00232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0DEE" w14:textId="77777777" w:rsidR="002323D9" w:rsidRDefault="002323D9"/>
    <w:p w14:paraId="112A337D" w14:textId="77777777" w:rsidR="002323D9" w:rsidRDefault="002323D9"/>
    <w:p w14:paraId="1B05F597" w14:textId="77777777" w:rsidR="002323D9" w:rsidRDefault="002323D9"/>
    <w:p w14:paraId="4EAB57A7" w14:textId="77777777" w:rsidR="002323D9" w:rsidRDefault="002323D9"/>
    <w:p w14:paraId="1E4E8B8B" w14:textId="77777777" w:rsidR="002323D9" w:rsidRDefault="002323D9"/>
    <w:p w14:paraId="464C2039" w14:textId="77777777" w:rsidR="002323D9" w:rsidRDefault="002323D9"/>
    <w:p w14:paraId="717D048B" w14:textId="77777777" w:rsidR="002323D9" w:rsidRDefault="002323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5640C8" wp14:editId="300006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68D95" w14:textId="77777777" w:rsidR="002323D9" w:rsidRDefault="002323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5640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568D95" w14:textId="77777777" w:rsidR="002323D9" w:rsidRDefault="002323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244088" w14:textId="77777777" w:rsidR="002323D9" w:rsidRDefault="002323D9"/>
    <w:p w14:paraId="5DCC7AF2" w14:textId="77777777" w:rsidR="002323D9" w:rsidRDefault="002323D9"/>
    <w:p w14:paraId="08957214" w14:textId="77777777" w:rsidR="002323D9" w:rsidRDefault="002323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14E63E" wp14:editId="18D19F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78236" w14:textId="77777777" w:rsidR="002323D9" w:rsidRDefault="002323D9"/>
                          <w:p w14:paraId="72BB39C4" w14:textId="77777777" w:rsidR="002323D9" w:rsidRDefault="002323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14E6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278236" w14:textId="77777777" w:rsidR="002323D9" w:rsidRDefault="002323D9"/>
                    <w:p w14:paraId="72BB39C4" w14:textId="77777777" w:rsidR="002323D9" w:rsidRDefault="002323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462CC6" w14:textId="77777777" w:rsidR="002323D9" w:rsidRDefault="002323D9"/>
    <w:p w14:paraId="67309B04" w14:textId="77777777" w:rsidR="002323D9" w:rsidRDefault="002323D9">
      <w:pPr>
        <w:rPr>
          <w:sz w:val="2"/>
          <w:szCs w:val="2"/>
        </w:rPr>
      </w:pPr>
    </w:p>
    <w:p w14:paraId="4EB7E8A8" w14:textId="77777777" w:rsidR="002323D9" w:rsidRDefault="002323D9"/>
    <w:p w14:paraId="006546B5" w14:textId="77777777" w:rsidR="002323D9" w:rsidRDefault="002323D9">
      <w:pPr>
        <w:spacing w:after="0" w:line="240" w:lineRule="auto"/>
      </w:pPr>
    </w:p>
  </w:footnote>
  <w:footnote w:type="continuationSeparator" w:id="0">
    <w:p w14:paraId="450E421E" w14:textId="77777777" w:rsidR="002323D9" w:rsidRDefault="00232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D235557"/>
    <w:multiLevelType w:val="multilevel"/>
    <w:tmpl w:val="5484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3D9"/>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183067</TotalTime>
  <Pages>3</Pages>
  <Words>714</Words>
  <Characters>4074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cp:revision>
  <cp:lastPrinted>2009-02-06T05:36:00Z</cp:lastPrinted>
  <dcterms:created xsi:type="dcterms:W3CDTF">2024-01-07T13:43:00Z</dcterms:created>
  <dcterms:modified xsi:type="dcterms:W3CDTF">2025-10-13T21:15:00Z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