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D7C83" w:rsidRDefault="00ED7C83" w:rsidP="00ED7C83">
      <w:r w:rsidRPr="009351D7">
        <w:rPr>
          <w:rFonts w:ascii="Times New Roman" w:eastAsia="Times New Roman" w:hAnsi="Times New Roman" w:cs="Times New Roman"/>
          <w:b/>
          <w:bCs/>
          <w:kern w:val="24"/>
          <w:sz w:val="24"/>
          <w:szCs w:val="26"/>
          <w:lang w:eastAsia="ru-RU"/>
        </w:rPr>
        <w:t xml:space="preserve">Ганський Володимир Олександрович, </w:t>
      </w:r>
      <w:r w:rsidRPr="009351D7">
        <w:rPr>
          <w:rFonts w:ascii="Times New Roman" w:eastAsia="Times New Roman" w:hAnsi="Times New Roman" w:cs="Times New Roman"/>
          <w:kern w:val="24"/>
          <w:sz w:val="24"/>
          <w:szCs w:val="26"/>
          <w:lang w:eastAsia="ru-RU"/>
        </w:rPr>
        <w:t xml:space="preserve">доцент кафедри економіки управління </w:t>
      </w:r>
      <w:r w:rsidRPr="009351D7">
        <w:rPr>
          <w:rFonts w:ascii="Times New Roman" w:eastAsia="Times New Roman" w:hAnsi="Times New Roman" w:cs="Times New Roman"/>
          <w:bCs/>
          <w:kern w:val="24"/>
          <w:sz w:val="24"/>
          <w:szCs w:val="26"/>
          <w:lang w:eastAsia="ru-RU"/>
        </w:rPr>
        <w:t>Інституту підприємницької діяльності Республіки Білорусь</w:t>
      </w:r>
      <w:r w:rsidRPr="009351D7">
        <w:rPr>
          <w:rFonts w:ascii="Times New Roman" w:eastAsia="Times New Roman" w:hAnsi="Times New Roman" w:cs="Times New Roman"/>
          <w:kern w:val="24"/>
          <w:sz w:val="24"/>
          <w:szCs w:val="26"/>
          <w:lang w:eastAsia="ru-RU"/>
        </w:rPr>
        <w:t>. Назва дисертації: «Теоретико-методологічні основи управління ресурсами спадщини в системі національної економіки».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64656E" w:rsidRPr="00ED7C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ED7C83" w:rsidRPr="00ED7C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1640C-0776-4468-ACF1-3AC31607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2021-04-28T18:13:00Z</dcterms:created>
  <dcterms:modified xsi:type="dcterms:W3CDTF">2021-05-05T08:02:00Z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