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54696A" w:rsidRDefault="0054696A" w:rsidP="0054696A">
      <w:r w:rsidRPr="009B46BB">
        <w:rPr>
          <w:rFonts w:ascii="Times New Roman" w:hAnsi="Times New Roman" w:cs="Times New Roman"/>
          <w:b/>
          <w:sz w:val="24"/>
          <w:szCs w:val="24"/>
        </w:rPr>
        <w:t>Косаківська Ілона Анатоліївна,</w:t>
      </w:r>
      <w:r w:rsidRPr="009B46BB">
        <w:rPr>
          <w:rFonts w:ascii="Times New Roman" w:hAnsi="Times New Roman" w:cs="Times New Roman"/>
          <w:sz w:val="24"/>
          <w:szCs w:val="24"/>
        </w:rPr>
        <w:t xml:space="preserve"> доцент кафедри дитячої оториноларингології, аудіології та фоніатрії, Національний університет охорони здоров’я України імені П. Л. Шупика. Назва дисертації: «Хірургічне лікування дітей, хворих на непухлинні захворювання лімфоглоткового кільця, з використанням електрозварювальної технології (експериментально-клінічне дослідження)». Шифр та назва спеціальності – 14.01.19 – оториноларингологія. Спецрада Д 26.611.01 Державної установи «Інститут отоларингології ім. проф. О. С. Коломійченка</w:t>
      </w:r>
    </w:p>
    <w:sectPr w:rsidR="0064656E" w:rsidRPr="0054696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54696A" w:rsidRPr="0054696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B01D0-59F0-4C28-A7CC-0E9F0D5A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2126</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196</cp:revision>
  <cp:lastPrinted>2009-02-06T05:36:00Z</cp:lastPrinted>
  <dcterms:created xsi:type="dcterms:W3CDTF">2021-04-28T18:13:00Z</dcterms:created>
  <dcterms:modified xsi:type="dcterms:W3CDTF">2021-05-08T14:43:00Z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