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a"/>
            <w:color w:val="0070C0"/>
          </w:rPr>
          <w:t>http://www.mydisser.com/search.html</w:t>
        </w:r>
      </w:hyperlink>
    </w:p>
    <w:p w:rsidR="00EA01A2" w:rsidRPr="00D84EA7" w:rsidRDefault="00EA01A2" w:rsidP="00EA01A2">
      <w:pPr>
        <w:pStyle w:val="affffffff6"/>
        <w:tabs>
          <w:tab w:val="left" w:pos="708"/>
        </w:tabs>
        <w:spacing w:line="360" w:lineRule="auto"/>
        <w:ind w:firstLine="0"/>
        <w:jc w:val="center"/>
        <w:rPr>
          <w:rFonts w:ascii="Times New Roman" w:hAnsi="Times New Roman"/>
          <w:b/>
        </w:rPr>
      </w:pPr>
      <w:bookmarkStart w:id="0" w:name="_Hlt159839706"/>
      <w:bookmarkEnd w:id="0"/>
      <w:r w:rsidRPr="00D84EA7">
        <w:rPr>
          <w:rFonts w:ascii="Times New Roman" w:hAnsi="Times New Roman"/>
          <w:b/>
        </w:rPr>
        <w:t>ВІННИЦЬКИЙ НАЦІОНАЛЬНИЙ МЕДИЧНИЙ УНІВЕРСИТЕТ ІМЕНІ</w:t>
      </w:r>
    </w:p>
    <w:p w:rsidR="00EA01A2" w:rsidRPr="00D84EA7" w:rsidRDefault="00EA01A2" w:rsidP="00EA01A2">
      <w:pPr>
        <w:pStyle w:val="affffffff6"/>
        <w:tabs>
          <w:tab w:val="left" w:pos="708"/>
        </w:tabs>
        <w:spacing w:line="360" w:lineRule="auto"/>
        <w:ind w:firstLine="0"/>
        <w:jc w:val="center"/>
        <w:rPr>
          <w:rFonts w:ascii="Times New Roman" w:hAnsi="Times New Roman"/>
          <w:b/>
        </w:rPr>
      </w:pPr>
      <w:r w:rsidRPr="00D84EA7">
        <w:rPr>
          <w:rFonts w:ascii="Times New Roman" w:hAnsi="Times New Roman"/>
          <w:b/>
        </w:rPr>
        <w:t>М.І. ПИРОГОВА</w:t>
      </w:r>
    </w:p>
    <w:p w:rsidR="00EA01A2" w:rsidRPr="00D84EA7" w:rsidRDefault="00EA01A2" w:rsidP="00EA01A2">
      <w:pPr>
        <w:pStyle w:val="affffffff6"/>
        <w:tabs>
          <w:tab w:val="left" w:pos="708"/>
        </w:tabs>
        <w:spacing w:line="360" w:lineRule="auto"/>
        <w:ind w:firstLine="0"/>
        <w:jc w:val="center"/>
        <w:rPr>
          <w:rFonts w:ascii="Times New Roman" w:hAnsi="Times New Roman"/>
          <w:b/>
        </w:rPr>
      </w:pPr>
    </w:p>
    <w:p w:rsidR="00EA01A2" w:rsidRPr="00D84EA7" w:rsidRDefault="00EA01A2" w:rsidP="00EA01A2">
      <w:pPr>
        <w:pStyle w:val="affffffff6"/>
        <w:tabs>
          <w:tab w:val="left" w:pos="708"/>
        </w:tabs>
        <w:spacing w:line="360" w:lineRule="auto"/>
        <w:ind w:firstLine="0"/>
        <w:jc w:val="center"/>
        <w:rPr>
          <w:rFonts w:ascii="Times New Roman" w:hAnsi="Times New Roman"/>
        </w:rPr>
      </w:pPr>
      <w:r w:rsidRPr="00D84EA7">
        <w:rPr>
          <w:rFonts w:ascii="Times New Roman" w:hAnsi="Times New Roman"/>
        </w:rPr>
        <w:t>На правах рукопису</w:t>
      </w:r>
    </w:p>
    <w:p w:rsidR="00EA01A2" w:rsidRPr="00D84EA7" w:rsidRDefault="00EA01A2" w:rsidP="00EA01A2">
      <w:pPr>
        <w:pStyle w:val="affffffff6"/>
        <w:tabs>
          <w:tab w:val="left" w:pos="708"/>
        </w:tabs>
        <w:spacing w:line="360" w:lineRule="auto"/>
        <w:ind w:firstLine="0"/>
        <w:jc w:val="center"/>
        <w:rPr>
          <w:rFonts w:ascii="Times New Roman" w:hAnsi="Times New Roman"/>
        </w:rPr>
      </w:pPr>
    </w:p>
    <w:p w:rsidR="00EA01A2" w:rsidRPr="00D84EA7" w:rsidRDefault="00EA01A2" w:rsidP="00EA01A2">
      <w:pPr>
        <w:pStyle w:val="affffffff6"/>
        <w:tabs>
          <w:tab w:val="left" w:pos="708"/>
        </w:tabs>
        <w:spacing w:line="360" w:lineRule="auto"/>
        <w:ind w:firstLine="0"/>
        <w:jc w:val="center"/>
        <w:rPr>
          <w:rFonts w:ascii="Times New Roman" w:hAnsi="Times New Roman"/>
        </w:rPr>
      </w:pPr>
      <w:r w:rsidRPr="00D84EA7">
        <w:rPr>
          <w:rFonts w:ascii="Times New Roman" w:hAnsi="Times New Roman"/>
        </w:rPr>
        <w:t>АРТЕМЧУК МИХАЙЛО АНДРІЙОВИЧ</w:t>
      </w:r>
    </w:p>
    <w:p w:rsidR="00EA01A2" w:rsidRPr="00D84EA7" w:rsidRDefault="00EA01A2" w:rsidP="00EA01A2">
      <w:pPr>
        <w:pStyle w:val="affffffff6"/>
        <w:tabs>
          <w:tab w:val="left" w:pos="708"/>
        </w:tabs>
        <w:spacing w:line="360" w:lineRule="auto"/>
        <w:ind w:firstLine="0"/>
        <w:jc w:val="center"/>
        <w:rPr>
          <w:rFonts w:ascii="Times New Roman" w:hAnsi="Times New Roman"/>
        </w:rPr>
      </w:pPr>
    </w:p>
    <w:p w:rsidR="00EA01A2" w:rsidRPr="00D84EA7" w:rsidRDefault="00EA01A2" w:rsidP="00EA01A2">
      <w:pPr>
        <w:pStyle w:val="affffffff6"/>
        <w:tabs>
          <w:tab w:val="left" w:pos="708"/>
        </w:tabs>
        <w:spacing w:line="360" w:lineRule="auto"/>
        <w:ind w:firstLine="0"/>
        <w:jc w:val="center"/>
        <w:rPr>
          <w:rFonts w:ascii="Times New Roman" w:hAnsi="Times New Roman"/>
        </w:rPr>
      </w:pPr>
      <w:r w:rsidRPr="00D84EA7">
        <w:rPr>
          <w:rFonts w:ascii="Times New Roman" w:hAnsi="Times New Roman"/>
        </w:rPr>
        <w:t>УДК 591.2.001.5:615.03:577.16:612.014.463</w:t>
      </w:r>
    </w:p>
    <w:p w:rsidR="00EA01A2" w:rsidRPr="00D84EA7" w:rsidRDefault="00EA01A2" w:rsidP="00EA01A2">
      <w:pPr>
        <w:pStyle w:val="affffffff6"/>
        <w:tabs>
          <w:tab w:val="left" w:pos="708"/>
        </w:tabs>
        <w:spacing w:line="360" w:lineRule="auto"/>
        <w:ind w:firstLine="0"/>
        <w:jc w:val="center"/>
        <w:rPr>
          <w:rFonts w:ascii="Times New Roman" w:hAnsi="Times New Roman"/>
        </w:rPr>
      </w:pPr>
    </w:p>
    <w:p w:rsidR="00EA01A2" w:rsidRPr="00D84EA7" w:rsidRDefault="00EA01A2" w:rsidP="00EA01A2">
      <w:pPr>
        <w:pStyle w:val="affffffff6"/>
        <w:tabs>
          <w:tab w:val="left" w:pos="708"/>
        </w:tabs>
        <w:spacing w:line="360" w:lineRule="auto"/>
        <w:ind w:firstLine="0"/>
        <w:jc w:val="center"/>
        <w:rPr>
          <w:rFonts w:ascii="Times New Roman" w:hAnsi="Times New Roman"/>
        </w:rPr>
      </w:pPr>
    </w:p>
    <w:p w:rsidR="00EA01A2" w:rsidRPr="00D84EA7" w:rsidRDefault="00EA01A2" w:rsidP="00EA01A2">
      <w:pPr>
        <w:pStyle w:val="affffffff6"/>
        <w:tabs>
          <w:tab w:val="left" w:pos="708"/>
        </w:tabs>
        <w:spacing w:line="360" w:lineRule="auto"/>
        <w:ind w:firstLine="0"/>
        <w:jc w:val="center"/>
        <w:rPr>
          <w:rFonts w:ascii="Times New Roman" w:hAnsi="Times New Roman"/>
        </w:rPr>
      </w:pPr>
    </w:p>
    <w:p w:rsidR="00EA01A2" w:rsidRPr="00D84EA7" w:rsidRDefault="00EA01A2" w:rsidP="00EA01A2">
      <w:pPr>
        <w:pStyle w:val="affffffff6"/>
        <w:tabs>
          <w:tab w:val="left" w:pos="708"/>
        </w:tabs>
        <w:spacing w:line="360" w:lineRule="auto"/>
        <w:ind w:firstLine="0"/>
        <w:jc w:val="center"/>
        <w:rPr>
          <w:rFonts w:ascii="Times New Roman" w:hAnsi="Times New Roman"/>
        </w:rPr>
      </w:pPr>
    </w:p>
    <w:p w:rsidR="00EA01A2" w:rsidRPr="00E84751" w:rsidRDefault="00EA01A2" w:rsidP="00EA01A2">
      <w:pPr>
        <w:pStyle w:val="affffffffa"/>
        <w:spacing w:after="0" w:line="360" w:lineRule="auto"/>
        <w:ind w:left="0"/>
        <w:jc w:val="center"/>
        <w:rPr>
          <w:b/>
          <w:sz w:val="32"/>
          <w:szCs w:val="32"/>
        </w:rPr>
      </w:pPr>
      <w:bookmarkStart w:id="1" w:name="_GoBack"/>
      <w:r w:rsidRPr="00D84EA7">
        <w:rPr>
          <w:b/>
          <w:sz w:val="32"/>
          <w:szCs w:val="32"/>
        </w:rPr>
        <w:t>ГІПОГОМОЦИСТЕЇНЕМІЧНA</w:t>
      </w:r>
      <w:proofErr w:type="gramStart"/>
      <w:r w:rsidRPr="00D84EA7">
        <w:rPr>
          <w:b/>
          <w:sz w:val="32"/>
          <w:szCs w:val="32"/>
        </w:rPr>
        <w:t xml:space="preserve"> Д</w:t>
      </w:r>
      <w:proofErr w:type="gramEnd"/>
      <w:r w:rsidRPr="00D84EA7">
        <w:rPr>
          <w:b/>
          <w:sz w:val="32"/>
          <w:szCs w:val="32"/>
        </w:rPr>
        <w:t xml:space="preserve">ІЯ НОВОГО ВІТАМІННО-МІКРОЕЛЕМЕНТНОГО КОМПЛЕКСУ </w:t>
      </w:r>
    </w:p>
    <w:p w:rsidR="00EA01A2" w:rsidRPr="00E84751" w:rsidRDefault="00EA01A2" w:rsidP="00EA01A2">
      <w:pPr>
        <w:pStyle w:val="affffffffa"/>
        <w:spacing w:after="0" w:line="360" w:lineRule="auto"/>
        <w:ind w:left="0"/>
        <w:jc w:val="center"/>
        <w:rPr>
          <w:b/>
          <w:szCs w:val="28"/>
        </w:rPr>
      </w:pPr>
      <w:r w:rsidRPr="00D84EA7">
        <w:rPr>
          <w:b/>
          <w:sz w:val="32"/>
          <w:szCs w:val="32"/>
        </w:rPr>
        <w:t xml:space="preserve"> </w:t>
      </w:r>
      <w:r w:rsidRPr="00E84751">
        <w:rPr>
          <w:b/>
          <w:szCs w:val="28"/>
        </w:rPr>
        <w:t xml:space="preserve">(ЕКСПЕРИМЕНТАЛЬНЕ </w:t>
      </w:r>
      <w:proofErr w:type="gramStart"/>
      <w:r w:rsidRPr="00E84751">
        <w:rPr>
          <w:b/>
          <w:szCs w:val="28"/>
        </w:rPr>
        <w:t>ДОСЛ</w:t>
      </w:r>
      <w:proofErr w:type="gramEnd"/>
      <w:r w:rsidRPr="00E84751">
        <w:rPr>
          <w:b/>
          <w:szCs w:val="28"/>
        </w:rPr>
        <w:t>ІДЖЕННЯ)</w:t>
      </w:r>
    </w:p>
    <w:bookmarkEnd w:id="1"/>
    <w:p w:rsidR="00EA01A2" w:rsidRPr="00D84EA7" w:rsidRDefault="00EA01A2" w:rsidP="00EA01A2">
      <w:pPr>
        <w:pStyle w:val="affffffffa"/>
        <w:spacing w:line="360" w:lineRule="auto"/>
        <w:jc w:val="center"/>
      </w:pPr>
      <w:r w:rsidRPr="00D84EA7">
        <w:t>14.03.05 – фармакологія</w:t>
      </w:r>
    </w:p>
    <w:p w:rsidR="00EA01A2" w:rsidRPr="00D84EA7" w:rsidRDefault="00EA01A2" w:rsidP="00EA01A2">
      <w:pPr>
        <w:pStyle w:val="affffffffa"/>
        <w:spacing w:line="360" w:lineRule="auto"/>
      </w:pPr>
    </w:p>
    <w:p w:rsidR="00EA01A2" w:rsidRPr="00D84EA7" w:rsidRDefault="00EA01A2" w:rsidP="00EA01A2">
      <w:pPr>
        <w:pStyle w:val="affffffffa"/>
        <w:spacing w:line="360" w:lineRule="auto"/>
      </w:pPr>
    </w:p>
    <w:p w:rsidR="00EA01A2" w:rsidRPr="00D84EA7" w:rsidRDefault="00EA01A2" w:rsidP="00EA01A2">
      <w:pPr>
        <w:pStyle w:val="affffffffa"/>
        <w:spacing w:line="360" w:lineRule="auto"/>
        <w:jc w:val="center"/>
      </w:pPr>
      <w:r w:rsidRPr="00D84EA7">
        <w:t>Дисертація на здобуття наукового ступеня</w:t>
      </w:r>
    </w:p>
    <w:p w:rsidR="00EA01A2" w:rsidRPr="00D84EA7" w:rsidRDefault="00EA01A2" w:rsidP="00EA01A2">
      <w:pPr>
        <w:pStyle w:val="affffffffa"/>
        <w:spacing w:line="360" w:lineRule="auto"/>
        <w:jc w:val="center"/>
      </w:pPr>
      <w:r w:rsidRPr="00D84EA7">
        <w:t>кандидата медичних наук</w:t>
      </w:r>
    </w:p>
    <w:p w:rsidR="00EA01A2" w:rsidRPr="00D84EA7" w:rsidRDefault="00EA01A2" w:rsidP="00EA01A2">
      <w:pPr>
        <w:pStyle w:val="affffffffa"/>
        <w:spacing w:line="360" w:lineRule="auto"/>
      </w:pPr>
    </w:p>
    <w:p w:rsidR="00EA01A2" w:rsidRPr="00D84EA7" w:rsidRDefault="00EA01A2" w:rsidP="00EA01A2">
      <w:pPr>
        <w:pStyle w:val="affffffffa"/>
        <w:spacing w:line="360" w:lineRule="auto"/>
      </w:pPr>
    </w:p>
    <w:p w:rsidR="00EA01A2" w:rsidRPr="00D84EA7" w:rsidRDefault="00EA01A2" w:rsidP="00EA01A2">
      <w:pPr>
        <w:pStyle w:val="affffffffa"/>
        <w:spacing w:line="360" w:lineRule="auto"/>
      </w:pPr>
      <w:r w:rsidRPr="00D84EA7">
        <w:tab/>
      </w:r>
      <w:r w:rsidRPr="00D84EA7">
        <w:tab/>
      </w:r>
      <w:r w:rsidRPr="00D84EA7">
        <w:tab/>
      </w:r>
      <w:r w:rsidRPr="00D84EA7">
        <w:tab/>
      </w:r>
      <w:r w:rsidRPr="00D84EA7">
        <w:tab/>
      </w:r>
      <w:r w:rsidRPr="00D84EA7">
        <w:tab/>
      </w:r>
      <w:r w:rsidRPr="00D84EA7">
        <w:tab/>
        <w:t>Науковий керівник:</w:t>
      </w:r>
    </w:p>
    <w:p w:rsidR="00EA01A2" w:rsidRPr="00D84EA7" w:rsidRDefault="00EA01A2" w:rsidP="00EA01A2">
      <w:pPr>
        <w:pStyle w:val="affffffffa"/>
        <w:spacing w:line="360" w:lineRule="auto"/>
      </w:pPr>
      <w:r w:rsidRPr="00D84EA7">
        <w:lastRenderedPageBreak/>
        <w:tab/>
      </w:r>
      <w:r w:rsidRPr="00D84EA7">
        <w:tab/>
      </w:r>
      <w:r w:rsidRPr="00D84EA7">
        <w:tab/>
      </w:r>
      <w:r w:rsidRPr="00D84EA7">
        <w:tab/>
      </w:r>
      <w:r w:rsidRPr="00D84EA7">
        <w:tab/>
      </w:r>
      <w:r w:rsidRPr="00D84EA7">
        <w:tab/>
      </w:r>
      <w:r w:rsidRPr="00D84EA7">
        <w:tab/>
        <w:t>доктор медичних наук, професор</w:t>
      </w:r>
    </w:p>
    <w:p w:rsidR="00EA01A2" w:rsidRPr="00D84EA7" w:rsidRDefault="00EA01A2" w:rsidP="00EA01A2">
      <w:pPr>
        <w:pStyle w:val="affffffffa"/>
        <w:spacing w:line="360" w:lineRule="auto"/>
      </w:pPr>
      <w:r w:rsidRPr="00D84EA7">
        <w:tab/>
      </w:r>
      <w:r w:rsidRPr="00D84EA7">
        <w:tab/>
      </w:r>
      <w:r w:rsidRPr="00D84EA7">
        <w:tab/>
      </w:r>
      <w:r w:rsidRPr="00D84EA7">
        <w:tab/>
      </w:r>
      <w:r w:rsidRPr="00D84EA7">
        <w:tab/>
      </w:r>
      <w:r w:rsidRPr="00D84EA7">
        <w:tab/>
      </w:r>
      <w:r w:rsidRPr="00D84EA7">
        <w:tab/>
        <w:t>Луцюк Микола Борисович</w:t>
      </w:r>
    </w:p>
    <w:p w:rsidR="00EA01A2" w:rsidRPr="00D84EA7" w:rsidRDefault="00EA01A2" w:rsidP="00EA01A2">
      <w:pPr>
        <w:pStyle w:val="affffffffa"/>
        <w:spacing w:line="360" w:lineRule="auto"/>
      </w:pPr>
    </w:p>
    <w:p w:rsidR="00EA01A2" w:rsidRPr="00D84EA7" w:rsidRDefault="00EA01A2" w:rsidP="00EA01A2">
      <w:pPr>
        <w:pStyle w:val="affffffffa"/>
        <w:spacing w:line="360" w:lineRule="auto"/>
        <w:ind w:left="0"/>
        <w:jc w:val="center"/>
      </w:pPr>
      <w:r w:rsidRPr="00D84EA7">
        <w:t>Вінниця – 2008</w:t>
      </w:r>
    </w:p>
    <w:p w:rsidR="00EA01A2" w:rsidRPr="00D84EA7" w:rsidRDefault="00EA01A2" w:rsidP="00EA01A2">
      <w:pPr>
        <w:spacing w:line="360" w:lineRule="auto"/>
        <w:jc w:val="both"/>
        <w:rPr>
          <w:b/>
          <w:szCs w:val="28"/>
          <w:lang w:val="uk-UA"/>
        </w:rPr>
      </w:pPr>
      <w:r w:rsidRPr="00D84EA7">
        <w:rPr>
          <w:b/>
          <w:szCs w:val="28"/>
          <w:lang w:val="uk-UA"/>
        </w:rPr>
        <w:t>Перелік умовних скорочень</w:t>
      </w:r>
    </w:p>
    <w:p w:rsidR="00EA01A2" w:rsidRPr="00D84EA7" w:rsidRDefault="00EA01A2" w:rsidP="00EA01A2">
      <w:pPr>
        <w:spacing w:line="360" w:lineRule="auto"/>
        <w:jc w:val="both"/>
        <w:rPr>
          <w:b/>
          <w:szCs w:val="28"/>
          <w:lang w:val="uk-UA"/>
        </w:rPr>
      </w:pPr>
    </w:p>
    <w:p w:rsidR="00EA01A2" w:rsidRPr="00D84EA7" w:rsidRDefault="00EA01A2" w:rsidP="00EA01A2">
      <w:pPr>
        <w:spacing w:line="360" w:lineRule="auto"/>
        <w:ind w:left="360"/>
        <w:jc w:val="both"/>
        <w:rPr>
          <w:szCs w:val="28"/>
          <w:lang w:val="uk-UA"/>
        </w:rPr>
      </w:pPr>
      <w:r w:rsidRPr="00D84EA7">
        <w:rPr>
          <w:szCs w:val="28"/>
          <w:lang w:val="uk-UA"/>
        </w:rPr>
        <w:t>АЛТ – аланінамінотрансфераза</w:t>
      </w:r>
    </w:p>
    <w:p w:rsidR="00EA01A2" w:rsidRPr="00D84EA7" w:rsidRDefault="00EA01A2" w:rsidP="00EA01A2">
      <w:pPr>
        <w:spacing w:line="360" w:lineRule="auto"/>
        <w:ind w:left="360"/>
        <w:jc w:val="both"/>
        <w:rPr>
          <w:szCs w:val="28"/>
          <w:lang w:val="uk-UA"/>
        </w:rPr>
      </w:pPr>
      <w:r w:rsidRPr="00D84EA7">
        <w:rPr>
          <w:szCs w:val="28"/>
          <w:lang w:val="uk-UA"/>
        </w:rPr>
        <w:t>АСТ – аспартатамінотрансфераза</w:t>
      </w:r>
    </w:p>
    <w:p w:rsidR="00EA01A2" w:rsidRPr="00D84EA7" w:rsidRDefault="00EA01A2" w:rsidP="00EA01A2">
      <w:pPr>
        <w:spacing w:line="360" w:lineRule="auto"/>
        <w:ind w:left="360"/>
        <w:jc w:val="both"/>
        <w:rPr>
          <w:szCs w:val="28"/>
          <w:lang w:val="uk-UA"/>
        </w:rPr>
      </w:pPr>
      <w:r w:rsidRPr="00D84EA7">
        <w:rPr>
          <w:szCs w:val="28"/>
          <w:lang w:val="uk-UA"/>
        </w:rPr>
        <w:t>ВМК – вітамінно-мікроелементний комплекс</w:t>
      </w:r>
    </w:p>
    <w:p w:rsidR="00EA01A2" w:rsidRPr="00D84EA7" w:rsidRDefault="00EA01A2" w:rsidP="00EA01A2">
      <w:pPr>
        <w:spacing w:line="360" w:lineRule="auto"/>
        <w:ind w:left="360"/>
        <w:jc w:val="both"/>
        <w:rPr>
          <w:szCs w:val="28"/>
          <w:lang w:val="uk-UA"/>
        </w:rPr>
      </w:pPr>
      <w:r w:rsidRPr="00D84EA7">
        <w:rPr>
          <w:szCs w:val="28"/>
          <w:lang w:val="uk-UA"/>
        </w:rPr>
        <w:t>ГГЦ – гіпергомоцистеїнемія</w:t>
      </w:r>
    </w:p>
    <w:p w:rsidR="00EA01A2" w:rsidRPr="00D84EA7" w:rsidRDefault="00EA01A2" w:rsidP="00EA01A2">
      <w:pPr>
        <w:spacing w:line="360" w:lineRule="auto"/>
        <w:ind w:left="360"/>
        <w:jc w:val="both"/>
        <w:rPr>
          <w:szCs w:val="28"/>
          <w:lang w:val="uk-UA"/>
        </w:rPr>
      </w:pPr>
      <w:r w:rsidRPr="00D84EA7">
        <w:rPr>
          <w:szCs w:val="28"/>
          <w:lang w:val="uk-UA"/>
        </w:rPr>
        <w:t>ГМГ – гіповітамінозно-метіонінова гіпергомоцистеїнемія</w:t>
      </w:r>
    </w:p>
    <w:p w:rsidR="00EA01A2" w:rsidRPr="00D84EA7" w:rsidRDefault="00EA01A2" w:rsidP="00EA01A2">
      <w:pPr>
        <w:spacing w:line="360" w:lineRule="auto"/>
        <w:ind w:left="360"/>
        <w:jc w:val="both"/>
        <w:rPr>
          <w:szCs w:val="28"/>
          <w:lang w:val="uk-UA"/>
        </w:rPr>
      </w:pPr>
      <w:r w:rsidRPr="00D84EA7">
        <w:rPr>
          <w:szCs w:val="28"/>
          <w:lang w:val="uk-UA"/>
        </w:rPr>
        <w:t>ГП – гідроперикиси</w:t>
      </w:r>
    </w:p>
    <w:p w:rsidR="00EA01A2" w:rsidRPr="00D84EA7" w:rsidRDefault="00EA01A2" w:rsidP="00EA01A2">
      <w:pPr>
        <w:tabs>
          <w:tab w:val="left" w:pos="3500"/>
        </w:tabs>
        <w:spacing w:line="360" w:lineRule="auto"/>
        <w:ind w:left="360"/>
        <w:jc w:val="both"/>
        <w:rPr>
          <w:szCs w:val="28"/>
          <w:lang w:val="uk-UA"/>
        </w:rPr>
      </w:pPr>
      <w:r w:rsidRPr="00D84EA7">
        <w:rPr>
          <w:szCs w:val="28"/>
          <w:lang w:val="uk-UA"/>
        </w:rPr>
        <w:t>ГЦ – гомоцистеїн</w:t>
      </w:r>
      <w:r w:rsidRPr="00D84EA7">
        <w:rPr>
          <w:szCs w:val="28"/>
          <w:lang w:val="uk-UA"/>
        </w:rPr>
        <w:tab/>
      </w:r>
    </w:p>
    <w:p w:rsidR="00EA01A2" w:rsidRPr="00D84EA7" w:rsidRDefault="00EA01A2" w:rsidP="00EA01A2">
      <w:pPr>
        <w:spacing w:line="360" w:lineRule="auto"/>
        <w:ind w:left="360"/>
        <w:jc w:val="both"/>
        <w:rPr>
          <w:szCs w:val="28"/>
          <w:lang w:val="uk-UA"/>
        </w:rPr>
      </w:pPr>
      <w:r w:rsidRPr="00D84EA7">
        <w:rPr>
          <w:szCs w:val="28"/>
          <w:lang w:val="uk-UA"/>
        </w:rPr>
        <w:t>ДНК – дезоксирибонуклеїнова кислота</w:t>
      </w:r>
    </w:p>
    <w:p w:rsidR="00EA01A2" w:rsidRPr="00D84EA7" w:rsidRDefault="00EA01A2" w:rsidP="00EA01A2">
      <w:pPr>
        <w:spacing w:line="360" w:lineRule="auto"/>
        <w:ind w:left="360"/>
        <w:jc w:val="both"/>
        <w:rPr>
          <w:szCs w:val="28"/>
          <w:lang w:val="uk-UA"/>
        </w:rPr>
      </w:pPr>
      <w:r w:rsidRPr="00D84EA7">
        <w:rPr>
          <w:szCs w:val="28"/>
          <w:lang w:val="uk-UA"/>
        </w:rPr>
        <w:t>ІД – індукована дієта</w:t>
      </w:r>
    </w:p>
    <w:p w:rsidR="00EA01A2" w:rsidRPr="00D84EA7" w:rsidRDefault="00EA01A2" w:rsidP="00EA01A2">
      <w:pPr>
        <w:spacing w:line="360" w:lineRule="auto"/>
        <w:ind w:left="360"/>
        <w:jc w:val="both"/>
        <w:rPr>
          <w:szCs w:val="28"/>
          <w:lang w:val="uk-UA"/>
        </w:rPr>
      </w:pPr>
      <w:r w:rsidRPr="00D84EA7">
        <w:rPr>
          <w:szCs w:val="28"/>
          <w:lang w:val="uk-UA"/>
        </w:rPr>
        <w:t xml:space="preserve">КГ – карбонільні (кето-) групи </w:t>
      </w:r>
    </w:p>
    <w:p w:rsidR="00EA01A2" w:rsidRPr="00D84EA7" w:rsidRDefault="00EA01A2" w:rsidP="00EA01A2">
      <w:pPr>
        <w:spacing w:line="360" w:lineRule="auto"/>
        <w:ind w:left="360"/>
        <w:jc w:val="both"/>
        <w:rPr>
          <w:szCs w:val="28"/>
          <w:lang w:val="uk-UA"/>
        </w:rPr>
      </w:pPr>
      <w:r w:rsidRPr="00D84EA7">
        <w:rPr>
          <w:szCs w:val="28"/>
          <w:lang w:val="uk-UA"/>
        </w:rPr>
        <w:t>МДА – малоновий діальдегід</w:t>
      </w:r>
    </w:p>
    <w:p w:rsidR="00EA01A2" w:rsidRPr="00D84EA7" w:rsidRDefault="00EA01A2" w:rsidP="00EA01A2">
      <w:pPr>
        <w:spacing w:line="360" w:lineRule="auto"/>
        <w:ind w:left="360"/>
        <w:jc w:val="both"/>
        <w:rPr>
          <w:szCs w:val="28"/>
          <w:lang w:val="uk-UA"/>
        </w:rPr>
      </w:pPr>
      <w:r w:rsidRPr="00D84EA7">
        <w:rPr>
          <w:szCs w:val="28"/>
          <w:lang w:val="uk-UA"/>
        </w:rPr>
        <w:t>ОД – основна дієта</w:t>
      </w:r>
    </w:p>
    <w:p w:rsidR="00EA01A2" w:rsidRPr="00D84EA7" w:rsidRDefault="00EA01A2" w:rsidP="00EA01A2">
      <w:pPr>
        <w:spacing w:line="360" w:lineRule="auto"/>
        <w:ind w:left="360"/>
        <w:jc w:val="both"/>
        <w:rPr>
          <w:szCs w:val="28"/>
          <w:lang w:val="uk-UA"/>
        </w:rPr>
      </w:pPr>
      <w:r w:rsidRPr="00D84EA7">
        <w:rPr>
          <w:szCs w:val="28"/>
          <w:lang w:val="uk-UA"/>
        </w:rPr>
        <w:t>ПП-1 – препарат порівняння 1</w:t>
      </w:r>
    </w:p>
    <w:p w:rsidR="00EA01A2" w:rsidRPr="00D84EA7" w:rsidRDefault="00EA01A2" w:rsidP="00EA01A2">
      <w:pPr>
        <w:spacing w:line="360" w:lineRule="auto"/>
        <w:ind w:left="360"/>
        <w:jc w:val="both"/>
        <w:rPr>
          <w:szCs w:val="28"/>
          <w:lang w:val="uk-UA"/>
        </w:rPr>
      </w:pPr>
      <w:r w:rsidRPr="00D84EA7">
        <w:rPr>
          <w:szCs w:val="28"/>
          <w:lang w:val="uk-UA"/>
        </w:rPr>
        <w:t>ПП-2 – препарат порівняння 2</w:t>
      </w:r>
    </w:p>
    <w:p w:rsidR="00EA01A2" w:rsidRPr="00D84EA7" w:rsidRDefault="00EA01A2" w:rsidP="00EA01A2">
      <w:pPr>
        <w:spacing w:line="360" w:lineRule="auto"/>
        <w:ind w:left="360"/>
        <w:jc w:val="both"/>
        <w:rPr>
          <w:szCs w:val="28"/>
          <w:lang w:val="uk-UA"/>
        </w:rPr>
      </w:pPr>
      <w:r w:rsidRPr="00D84EA7">
        <w:rPr>
          <w:szCs w:val="28"/>
          <w:lang w:val="uk-UA"/>
        </w:rPr>
        <w:t>РНК – рибонуклеїнова кислота</w:t>
      </w:r>
    </w:p>
    <w:p w:rsidR="00EA01A2" w:rsidRPr="00D84EA7" w:rsidRDefault="00EA01A2" w:rsidP="00EA01A2">
      <w:pPr>
        <w:spacing w:line="360" w:lineRule="auto"/>
        <w:ind w:left="360"/>
        <w:jc w:val="both"/>
        <w:rPr>
          <w:szCs w:val="28"/>
          <w:lang w:val="uk-UA"/>
        </w:rPr>
      </w:pPr>
      <w:r w:rsidRPr="00D84EA7">
        <w:rPr>
          <w:szCs w:val="28"/>
          <w:lang w:val="uk-UA"/>
        </w:rPr>
        <w:t>СМ – середні молекули</w:t>
      </w:r>
    </w:p>
    <w:p w:rsidR="00EA01A2" w:rsidRPr="00D84EA7" w:rsidRDefault="00EA01A2" w:rsidP="00EA01A2">
      <w:pPr>
        <w:spacing w:line="360" w:lineRule="auto"/>
        <w:ind w:left="360"/>
        <w:jc w:val="both"/>
        <w:rPr>
          <w:szCs w:val="28"/>
          <w:lang w:val="uk-UA"/>
        </w:rPr>
      </w:pPr>
      <w:r w:rsidRPr="00D84EA7">
        <w:rPr>
          <w:szCs w:val="28"/>
          <w:lang w:val="uk-UA"/>
        </w:rPr>
        <w:t>СОД – супероксиддисмутаза</w:t>
      </w:r>
    </w:p>
    <w:p w:rsidR="00EA01A2" w:rsidRPr="00D84EA7" w:rsidRDefault="00EA01A2" w:rsidP="00EA01A2">
      <w:pPr>
        <w:spacing w:line="360" w:lineRule="auto"/>
        <w:ind w:left="360"/>
        <w:jc w:val="both"/>
        <w:rPr>
          <w:szCs w:val="28"/>
          <w:lang w:val="uk-UA"/>
        </w:rPr>
      </w:pPr>
      <w:r w:rsidRPr="00D84EA7">
        <w:rPr>
          <w:szCs w:val="28"/>
          <w:lang w:val="uk-UA"/>
        </w:rPr>
        <w:t>тРНК – транспортна рибонуклеїнова кислота</w:t>
      </w:r>
    </w:p>
    <w:p w:rsidR="00EA01A2" w:rsidRPr="00E84751" w:rsidRDefault="00EA01A2" w:rsidP="00EA01A2">
      <w:pPr>
        <w:spacing w:line="360" w:lineRule="auto"/>
        <w:ind w:left="360"/>
        <w:jc w:val="both"/>
        <w:rPr>
          <w:szCs w:val="28"/>
        </w:rPr>
      </w:pPr>
      <w:r w:rsidRPr="00D84EA7">
        <w:rPr>
          <w:szCs w:val="28"/>
          <w:lang w:val="uk-UA"/>
        </w:rPr>
        <w:t>ФЗ – фарм</w:t>
      </w:r>
      <w:r>
        <w:rPr>
          <w:szCs w:val="28"/>
          <w:lang w:val="uk-UA"/>
        </w:rPr>
        <w:t>засоби</w:t>
      </w:r>
    </w:p>
    <w:p w:rsidR="00EA01A2" w:rsidRPr="00E84751" w:rsidRDefault="00EA01A2" w:rsidP="00EA01A2">
      <w:pPr>
        <w:spacing w:line="360" w:lineRule="auto"/>
        <w:ind w:left="360"/>
        <w:jc w:val="both"/>
        <w:rPr>
          <w:szCs w:val="28"/>
          <w:lang w:val="uk-UA"/>
        </w:rPr>
      </w:pPr>
      <w:r>
        <w:rPr>
          <w:szCs w:val="28"/>
          <w:lang w:val="uk-UA"/>
        </w:rPr>
        <w:t>ЦНС – центральна нервова система.</w:t>
      </w:r>
    </w:p>
    <w:p w:rsidR="00EA01A2" w:rsidRPr="00D84EA7" w:rsidRDefault="00EA01A2" w:rsidP="00EA01A2">
      <w:pPr>
        <w:pStyle w:val="affffffff6"/>
        <w:tabs>
          <w:tab w:val="left" w:pos="708"/>
        </w:tabs>
        <w:spacing w:line="360" w:lineRule="auto"/>
        <w:ind w:firstLine="0"/>
        <w:rPr>
          <w:rFonts w:ascii="Times New Roman" w:hAnsi="Times New Roman"/>
          <w:b/>
        </w:rPr>
      </w:pPr>
    </w:p>
    <w:p w:rsidR="00EA01A2" w:rsidRPr="00D84EA7" w:rsidRDefault="00EA01A2" w:rsidP="00EA01A2">
      <w:pPr>
        <w:pStyle w:val="affffffff6"/>
        <w:tabs>
          <w:tab w:val="left" w:pos="708"/>
        </w:tabs>
        <w:spacing w:line="360" w:lineRule="auto"/>
        <w:ind w:firstLine="0"/>
        <w:rPr>
          <w:rFonts w:ascii="Times New Roman" w:hAnsi="Times New Roman"/>
          <w:b/>
        </w:rPr>
      </w:pPr>
    </w:p>
    <w:p w:rsidR="00EA01A2" w:rsidRPr="00D84EA7" w:rsidRDefault="00EA01A2" w:rsidP="00EA01A2">
      <w:pPr>
        <w:pStyle w:val="affffffff6"/>
        <w:tabs>
          <w:tab w:val="left" w:pos="708"/>
        </w:tabs>
        <w:spacing w:line="360" w:lineRule="auto"/>
        <w:ind w:firstLine="0"/>
        <w:rPr>
          <w:rFonts w:ascii="Times New Roman" w:hAnsi="Times New Roman"/>
          <w:b/>
        </w:rPr>
      </w:pPr>
    </w:p>
    <w:p w:rsidR="00EA01A2" w:rsidRPr="00D84EA7" w:rsidRDefault="00EA01A2" w:rsidP="00EA01A2">
      <w:pPr>
        <w:pStyle w:val="affffffff6"/>
        <w:tabs>
          <w:tab w:val="left" w:pos="708"/>
        </w:tabs>
        <w:spacing w:line="360" w:lineRule="auto"/>
        <w:ind w:firstLine="0"/>
        <w:rPr>
          <w:rFonts w:ascii="Times New Roman" w:hAnsi="Times New Roman"/>
          <w:b/>
        </w:rPr>
      </w:pPr>
    </w:p>
    <w:p w:rsidR="00EA01A2" w:rsidRPr="00D84EA7" w:rsidRDefault="00EA01A2" w:rsidP="00EA01A2">
      <w:pPr>
        <w:pStyle w:val="affffffff6"/>
        <w:tabs>
          <w:tab w:val="left" w:pos="708"/>
        </w:tabs>
        <w:spacing w:line="360" w:lineRule="auto"/>
        <w:ind w:firstLine="0"/>
        <w:rPr>
          <w:rFonts w:ascii="Times New Roman" w:hAnsi="Times New Roman"/>
          <w:b/>
        </w:rPr>
      </w:pPr>
    </w:p>
    <w:p w:rsidR="00EA01A2" w:rsidRPr="00D84EA7" w:rsidRDefault="00EA01A2" w:rsidP="00EA01A2">
      <w:pPr>
        <w:pStyle w:val="affffffff6"/>
        <w:tabs>
          <w:tab w:val="left" w:pos="708"/>
        </w:tabs>
        <w:spacing w:line="360" w:lineRule="auto"/>
        <w:ind w:firstLine="0"/>
        <w:rPr>
          <w:rFonts w:ascii="Times New Roman" w:hAnsi="Times New Roman"/>
          <w:b/>
        </w:rPr>
      </w:pPr>
    </w:p>
    <w:p w:rsidR="00EA01A2" w:rsidRPr="00D84EA7" w:rsidRDefault="00EA01A2" w:rsidP="00EA01A2">
      <w:pPr>
        <w:pStyle w:val="affffffff6"/>
        <w:tabs>
          <w:tab w:val="left" w:pos="708"/>
        </w:tabs>
        <w:spacing w:line="360" w:lineRule="auto"/>
        <w:ind w:firstLine="0"/>
        <w:rPr>
          <w:rFonts w:ascii="Times New Roman" w:hAnsi="Times New Roman"/>
          <w:b/>
        </w:rPr>
      </w:pPr>
    </w:p>
    <w:p w:rsidR="00EA01A2" w:rsidRPr="00D84EA7" w:rsidRDefault="00EA01A2" w:rsidP="00EA01A2">
      <w:pPr>
        <w:pStyle w:val="affffffff6"/>
        <w:tabs>
          <w:tab w:val="left" w:pos="708"/>
        </w:tabs>
        <w:spacing w:line="360" w:lineRule="auto"/>
        <w:ind w:firstLine="0"/>
        <w:rPr>
          <w:rFonts w:ascii="Times New Roman" w:hAnsi="Times New Roman"/>
          <w:b/>
        </w:rPr>
      </w:pPr>
    </w:p>
    <w:p w:rsidR="00EA01A2" w:rsidRPr="00D84EA7" w:rsidRDefault="00EA01A2" w:rsidP="00EA01A2">
      <w:pPr>
        <w:pStyle w:val="affffffff6"/>
        <w:tabs>
          <w:tab w:val="left" w:pos="708"/>
        </w:tabs>
        <w:spacing w:line="360" w:lineRule="auto"/>
        <w:ind w:firstLine="0"/>
        <w:rPr>
          <w:rFonts w:ascii="Times New Roman" w:hAnsi="Times New Roman"/>
          <w:b/>
        </w:rPr>
      </w:pPr>
    </w:p>
    <w:p w:rsidR="00EA01A2" w:rsidRPr="00D84EA7" w:rsidRDefault="00EA01A2" w:rsidP="00EA01A2">
      <w:pPr>
        <w:pStyle w:val="affffffff6"/>
        <w:tabs>
          <w:tab w:val="left" w:pos="708"/>
        </w:tabs>
        <w:spacing w:line="360" w:lineRule="auto"/>
        <w:ind w:firstLine="0"/>
        <w:rPr>
          <w:rFonts w:ascii="Times New Roman" w:hAnsi="Times New Roman"/>
          <w:b/>
        </w:rPr>
      </w:pPr>
    </w:p>
    <w:p w:rsidR="00EA01A2" w:rsidRPr="00D84EA7" w:rsidRDefault="00EA01A2" w:rsidP="00EA01A2">
      <w:pPr>
        <w:pStyle w:val="affffffff6"/>
        <w:tabs>
          <w:tab w:val="left" w:pos="708"/>
        </w:tabs>
        <w:spacing w:line="360" w:lineRule="auto"/>
        <w:ind w:firstLine="0"/>
        <w:rPr>
          <w:rFonts w:ascii="Times New Roman" w:hAnsi="Times New Roman"/>
          <w:b/>
        </w:rPr>
      </w:pPr>
    </w:p>
    <w:p w:rsidR="00EA01A2" w:rsidRPr="00D84EA7" w:rsidRDefault="00EA01A2" w:rsidP="00EA01A2">
      <w:pPr>
        <w:pStyle w:val="affffffff6"/>
        <w:tabs>
          <w:tab w:val="left" w:pos="708"/>
        </w:tabs>
        <w:spacing w:line="360" w:lineRule="auto"/>
        <w:ind w:firstLine="0"/>
        <w:rPr>
          <w:rFonts w:ascii="Times New Roman" w:hAnsi="Times New Roman"/>
          <w:b/>
        </w:rPr>
      </w:pPr>
      <w:r w:rsidRPr="00D84EA7">
        <w:rPr>
          <w:rFonts w:ascii="Times New Roman" w:hAnsi="Times New Roman"/>
          <w:b/>
        </w:rPr>
        <w:t>ЗМІ</w:t>
      </w:r>
      <w:proofErr w:type="gramStart"/>
      <w:r w:rsidRPr="00D84EA7">
        <w:rPr>
          <w:rFonts w:ascii="Times New Roman" w:hAnsi="Times New Roman"/>
          <w:b/>
        </w:rPr>
        <w:t>СТ</w:t>
      </w:r>
      <w:proofErr w:type="gramEnd"/>
    </w:p>
    <w:p w:rsidR="00EA01A2" w:rsidRPr="00D84EA7" w:rsidRDefault="00EA01A2" w:rsidP="00EA01A2">
      <w:pPr>
        <w:pStyle w:val="affffffff6"/>
        <w:tabs>
          <w:tab w:val="left" w:pos="708"/>
        </w:tabs>
        <w:spacing w:line="360" w:lineRule="auto"/>
        <w:ind w:firstLine="0"/>
        <w:rPr>
          <w:rFonts w:ascii="Times New Roman" w:hAnsi="Times New Roman"/>
          <w:b/>
        </w:rPr>
      </w:pPr>
      <w:r w:rsidRPr="00D84EA7">
        <w:rPr>
          <w:rFonts w:ascii="Times New Roman" w:hAnsi="Times New Roman"/>
        </w:rPr>
        <w:t>ВСТУП………………………………………………………………………………….….6</w:t>
      </w:r>
    </w:p>
    <w:p w:rsidR="00EA01A2" w:rsidRPr="00D84EA7" w:rsidRDefault="00EA01A2" w:rsidP="00EA01A2">
      <w:pPr>
        <w:spacing w:line="360" w:lineRule="auto"/>
        <w:jc w:val="both"/>
        <w:rPr>
          <w:sz w:val="28"/>
          <w:szCs w:val="28"/>
          <w:lang w:val="uk-UA"/>
        </w:rPr>
      </w:pPr>
      <w:r w:rsidRPr="00D84EA7">
        <w:rPr>
          <w:sz w:val="28"/>
          <w:szCs w:val="28"/>
          <w:lang w:val="uk-UA"/>
        </w:rPr>
        <w:t xml:space="preserve">Розділ 1 </w:t>
      </w:r>
      <w:r w:rsidRPr="00D84EA7">
        <w:rPr>
          <w:caps/>
          <w:sz w:val="28"/>
          <w:szCs w:val="28"/>
          <w:lang w:val="uk-UA"/>
        </w:rPr>
        <w:t xml:space="preserve">етіопатогенез  ГІПЕРГОМОЦИСТЕЇНЕМІЇ  та  сучасні    підходи до її  ФАРМАКОкорекції </w:t>
      </w:r>
      <w:r w:rsidRPr="00D84EA7">
        <w:rPr>
          <w:sz w:val="28"/>
          <w:szCs w:val="28"/>
          <w:lang w:val="uk-UA"/>
        </w:rPr>
        <w:t>(ОГЛЯД ЛІТЕРАТУРИ)………………….</w:t>
      </w:r>
      <w:r>
        <w:rPr>
          <w:sz w:val="28"/>
          <w:szCs w:val="28"/>
          <w:lang w:val="uk-UA"/>
        </w:rPr>
        <w:t>12</w:t>
      </w:r>
    </w:p>
    <w:p w:rsidR="00EA01A2" w:rsidRPr="00D84EA7" w:rsidRDefault="00EA01A2" w:rsidP="00EA01A2">
      <w:pPr>
        <w:spacing w:line="360" w:lineRule="auto"/>
        <w:jc w:val="both"/>
        <w:rPr>
          <w:sz w:val="28"/>
          <w:szCs w:val="28"/>
          <w:lang w:val="uk-UA"/>
        </w:rPr>
      </w:pPr>
      <w:r w:rsidRPr="00D84EA7">
        <w:rPr>
          <w:lang w:val="uk-UA"/>
        </w:rPr>
        <w:tab/>
        <w:t>1</w:t>
      </w:r>
      <w:r w:rsidRPr="00D84EA7">
        <w:rPr>
          <w:sz w:val="28"/>
          <w:szCs w:val="28"/>
          <w:lang w:val="uk-UA"/>
        </w:rPr>
        <w:t>.1. Гомоцистеїн та серцево-судинна патологія…………………...…………....</w:t>
      </w:r>
      <w:r>
        <w:rPr>
          <w:sz w:val="28"/>
          <w:szCs w:val="28"/>
          <w:lang w:val="uk-UA"/>
        </w:rPr>
        <w:t>12</w:t>
      </w:r>
    </w:p>
    <w:p w:rsidR="00EA01A2" w:rsidRPr="00D84EA7" w:rsidRDefault="00EA01A2" w:rsidP="00EA01A2">
      <w:pPr>
        <w:spacing w:line="360" w:lineRule="auto"/>
        <w:jc w:val="both"/>
        <w:rPr>
          <w:sz w:val="28"/>
          <w:szCs w:val="28"/>
          <w:lang w:val="uk-UA"/>
        </w:rPr>
      </w:pPr>
      <w:r w:rsidRPr="00D84EA7">
        <w:rPr>
          <w:sz w:val="28"/>
          <w:szCs w:val="28"/>
          <w:lang w:val="uk-UA"/>
        </w:rPr>
        <w:tab/>
        <w:t>1.2. Гомоцистеїн: утворення та метаболізм………………………………....…..1</w:t>
      </w:r>
      <w:r>
        <w:rPr>
          <w:sz w:val="28"/>
          <w:szCs w:val="28"/>
          <w:lang w:val="uk-UA"/>
        </w:rPr>
        <w:t>3</w:t>
      </w:r>
    </w:p>
    <w:p w:rsidR="00EA01A2" w:rsidRPr="00D84EA7" w:rsidRDefault="00EA01A2" w:rsidP="00EA01A2">
      <w:pPr>
        <w:spacing w:line="360" w:lineRule="auto"/>
        <w:jc w:val="both"/>
        <w:rPr>
          <w:sz w:val="28"/>
          <w:szCs w:val="28"/>
          <w:lang w:val="uk-UA"/>
        </w:rPr>
      </w:pPr>
      <w:r w:rsidRPr="00D84EA7">
        <w:rPr>
          <w:sz w:val="28"/>
          <w:szCs w:val="28"/>
          <w:lang w:val="uk-UA"/>
        </w:rPr>
        <w:tab/>
        <w:t>1.3. Причини виникнення ГГЦ……………………………….. …………...….…</w:t>
      </w:r>
      <w:r>
        <w:rPr>
          <w:sz w:val="28"/>
          <w:szCs w:val="28"/>
          <w:lang w:val="uk-UA"/>
        </w:rPr>
        <w:t>18</w:t>
      </w:r>
    </w:p>
    <w:p w:rsidR="00EA01A2" w:rsidRPr="00D84EA7" w:rsidRDefault="00EA01A2" w:rsidP="00EA01A2">
      <w:pPr>
        <w:spacing w:line="360" w:lineRule="auto"/>
        <w:jc w:val="both"/>
        <w:rPr>
          <w:sz w:val="28"/>
          <w:szCs w:val="28"/>
          <w:lang w:val="uk-UA"/>
        </w:rPr>
      </w:pPr>
      <w:r w:rsidRPr="00D84EA7">
        <w:rPr>
          <w:sz w:val="28"/>
          <w:szCs w:val="28"/>
          <w:lang w:val="uk-UA"/>
        </w:rPr>
        <w:tab/>
        <w:t>1.4. Механізми патогенетичної дії ГГЦ……………………… ……………....…2</w:t>
      </w:r>
      <w:r>
        <w:rPr>
          <w:sz w:val="28"/>
          <w:szCs w:val="28"/>
          <w:lang w:val="uk-UA"/>
        </w:rPr>
        <w:t>0</w:t>
      </w:r>
    </w:p>
    <w:p w:rsidR="00EA01A2" w:rsidRPr="00D84EA7" w:rsidRDefault="00EA01A2" w:rsidP="00EA01A2">
      <w:pPr>
        <w:pStyle w:val="affffffffa"/>
        <w:spacing w:after="0" w:line="360" w:lineRule="auto"/>
        <w:ind w:left="0"/>
        <w:rPr>
          <w:szCs w:val="28"/>
        </w:rPr>
      </w:pPr>
      <w:r w:rsidRPr="00D84EA7">
        <w:rPr>
          <w:szCs w:val="28"/>
        </w:rPr>
        <w:tab/>
        <w:t xml:space="preserve">1.5. Вплив лікарських препаратів на </w:t>
      </w:r>
      <w:proofErr w:type="gramStart"/>
      <w:r w:rsidRPr="00D84EA7">
        <w:rPr>
          <w:szCs w:val="28"/>
        </w:rPr>
        <w:t>р</w:t>
      </w:r>
      <w:proofErr w:type="gramEnd"/>
      <w:r w:rsidRPr="00D84EA7">
        <w:rPr>
          <w:szCs w:val="28"/>
        </w:rPr>
        <w:t xml:space="preserve">івень ГЦ в плазмі крові. Лікування </w:t>
      </w:r>
    </w:p>
    <w:p w:rsidR="00EA01A2" w:rsidRPr="00D84EA7" w:rsidRDefault="00EA01A2" w:rsidP="00EA01A2">
      <w:pPr>
        <w:pStyle w:val="affffffffa"/>
        <w:spacing w:after="0" w:line="360" w:lineRule="auto"/>
        <w:ind w:left="0"/>
        <w:rPr>
          <w:szCs w:val="28"/>
        </w:rPr>
      </w:pPr>
      <w:r w:rsidRPr="00D84EA7">
        <w:rPr>
          <w:szCs w:val="28"/>
        </w:rPr>
        <w:tab/>
        <w:t>ГГЦ та викликаних нею ускладнень………………...………… …………….…2</w:t>
      </w:r>
      <w:r>
        <w:rPr>
          <w:szCs w:val="28"/>
        </w:rPr>
        <w:t>5</w:t>
      </w:r>
    </w:p>
    <w:p w:rsidR="00EA01A2" w:rsidRPr="00D84EA7" w:rsidRDefault="00EA01A2" w:rsidP="00EA01A2">
      <w:pPr>
        <w:pStyle w:val="affffffffa"/>
        <w:spacing w:after="0" w:line="360" w:lineRule="auto"/>
        <w:ind w:left="720"/>
        <w:rPr>
          <w:bCs/>
          <w:szCs w:val="28"/>
        </w:rPr>
      </w:pPr>
      <w:r w:rsidRPr="00D84EA7">
        <w:rPr>
          <w:szCs w:val="28"/>
        </w:rPr>
        <w:t>1.6</w:t>
      </w:r>
      <w:proofErr w:type="gramStart"/>
      <w:r w:rsidRPr="00D84EA7">
        <w:rPr>
          <w:szCs w:val="28"/>
        </w:rPr>
        <w:t xml:space="preserve"> </w:t>
      </w:r>
      <w:r w:rsidRPr="00D84EA7">
        <w:rPr>
          <w:bCs/>
          <w:szCs w:val="28"/>
        </w:rPr>
        <w:t xml:space="preserve"> Б</w:t>
      </w:r>
      <w:proofErr w:type="gramEnd"/>
      <w:r w:rsidRPr="00D84EA7">
        <w:rPr>
          <w:bCs/>
          <w:szCs w:val="28"/>
        </w:rPr>
        <w:t>іологічна активність та фармакологічна дія складових</w:t>
      </w:r>
    </w:p>
    <w:p w:rsidR="00EA01A2" w:rsidRPr="00D84EA7" w:rsidRDefault="00EA01A2" w:rsidP="00EA01A2">
      <w:pPr>
        <w:spacing w:line="360" w:lineRule="auto"/>
        <w:ind w:firstLine="708"/>
        <w:jc w:val="both"/>
        <w:rPr>
          <w:sz w:val="28"/>
          <w:szCs w:val="28"/>
          <w:lang w:val="uk-UA"/>
        </w:rPr>
      </w:pPr>
      <w:r w:rsidRPr="00D84EA7">
        <w:rPr>
          <w:bCs/>
          <w:sz w:val="28"/>
          <w:szCs w:val="28"/>
          <w:lang w:val="uk-UA"/>
        </w:rPr>
        <w:t>вітамінномікроелементного комплексу</w:t>
      </w:r>
      <w:r w:rsidRPr="00D84EA7">
        <w:rPr>
          <w:sz w:val="28"/>
          <w:szCs w:val="28"/>
          <w:lang w:val="uk-UA"/>
        </w:rPr>
        <w:t xml:space="preserve"> ………..</w:t>
      </w:r>
      <w:r w:rsidRPr="00D84EA7">
        <w:rPr>
          <w:bCs/>
          <w:sz w:val="28"/>
          <w:szCs w:val="28"/>
          <w:lang w:val="uk-UA"/>
        </w:rPr>
        <w:t>……………………..………....</w:t>
      </w:r>
      <w:r>
        <w:rPr>
          <w:bCs/>
          <w:sz w:val="28"/>
          <w:szCs w:val="28"/>
          <w:lang w:val="uk-UA"/>
        </w:rPr>
        <w:t>29</w:t>
      </w:r>
    </w:p>
    <w:p w:rsidR="00EA01A2" w:rsidRPr="00D84EA7" w:rsidRDefault="00EA01A2" w:rsidP="00EA01A2">
      <w:pPr>
        <w:pStyle w:val="affffffff7"/>
        <w:jc w:val="both"/>
        <w:rPr>
          <w:rFonts w:ascii="Times New Roman" w:hAnsi="Times New Roman"/>
        </w:rPr>
      </w:pPr>
      <w:r w:rsidRPr="00D84EA7">
        <w:rPr>
          <w:rFonts w:ascii="Times New Roman" w:hAnsi="Times New Roman"/>
        </w:rPr>
        <w:t xml:space="preserve">Розділ 2 МАТЕРІАЛИ І МЕТОДИ </w:t>
      </w:r>
      <w:proofErr w:type="gramStart"/>
      <w:r w:rsidRPr="00D84EA7">
        <w:rPr>
          <w:rFonts w:ascii="Times New Roman" w:hAnsi="Times New Roman"/>
        </w:rPr>
        <w:t>ДОСЛ</w:t>
      </w:r>
      <w:proofErr w:type="gramEnd"/>
      <w:r w:rsidRPr="00D84EA7">
        <w:rPr>
          <w:rFonts w:ascii="Times New Roman" w:hAnsi="Times New Roman"/>
        </w:rPr>
        <w:t xml:space="preserve">ІДЖЕННЯ, </w:t>
      </w:r>
    </w:p>
    <w:p w:rsidR="00EA01A2" w:rsidRPr="00D84EA7" w:rsidRDefault="00EA01A2" w:rsidP="00EA01A2">
      <w:pPr>
        <w:pStyle w:val="affffffff7"/>
        <w:jc w:val="both"/>
        <w:rPr>
          <w:rFonts w:ascii="Times New Roman" w:hAnsi="Times New Roman"/>
        </w:rPr>
      </w:pPr>
      <w:r w:rsidRPr="00D84EA7">
        <w:rPr>
          <w:rFonts w:ascii="Times New Roman" w:hAnsi="Times New Roman"/>
        </w:rPr>
        <w:t>МОДЕЛЮВАННЯ ГІПЕРГОМОЦИСТЕЇ</w:t>
      </w:r>
      <w:proofErr w:type="gramStart"/>
      <w:r w:rsidRPr="00D84EA7">
        <w:rPr>
          <w:rFonts w:ascii="Times New Roman" w:hAnsi="Times New Roman"/>
        </w:rPr>
        <w:t>НЕМ</w:t>
      </w:r>
      <w:proofErr w:type="gramEnd"/>
      <w:r w:rsidRPr="00D84EA7">
        <w:rPr>
          <w:rFonts w:ascii="Times New Roman" w:hAnsi="Times New Roman"/>
        </w:rPr>
        <w:t>ІЇ…………………...………………...3</w:t>
      </w:r>
      <w:r>
        <w:rPr>
          <w:rFonts w:ascii="Times New Roman" w:hAnsi="Times New Roman"/>
        </w:rPr>
        <w:t>5</w:t>
      </w:r>
    </w:p>
    <w:p w:rsidR="00EA01A2" w:rsidRPr="00D84EA7" w:rsidRDefault="00EA01A2" w:rsidP="00EA01A2">
      <w:pPr>
        <w:pStyle w:val="affffffff7"/>
        <w:jc w:val="both"/>
        <w:rPr>
          <w:rFonts w:ascii="Times New Roman" w:hAnsi="Times New Roman"/>
        </w:rPr>
      </w:pPr>
      <w:r w:rsidRPr="00D84EA7">
        <w:rPr>
          <w:rFonts w:ascii="Times New Roman" w:hAnsi="Times New Roman"/>
        </w:rPr>
        <w:tab/>
        <w:t>2.1. Тварини та дієти……………………………………………………………...3</w:t>
      </w:r>
      <w:r>
        <w:rPr>
          <w:rFonts w:ascii="Times New Roman" w:hAnsi="Times New Roman"/>
        </w:rPr>
        <w:t>5</w:t>
      </w:r>
    </w:p>
    <w:p w:rsidR="00EA01A2" w:rsidRPr="00D84EA7" w:rsidRDefault="00EA01A2" w:rsidP="00EA01A2">
      <w:pPr>
        <w:pStyle w:val="affffffff7"/>
        <w:jc w:val="both"/>
        <w:rPr>
          <w:rFonts w:ascii="Times New Roman" w:hAnsi="Times New Roman"/>
        </w:rPr>
      </w:pPr>
      <w:r w:rsidRPr="00D84EA7">
        <w:rPr>
          <w:rFonts w:ascii="Times New Roman" w:hAnsi="Times New Roman"/>
        </w:rPr>
        <w:lastRenderedPageBreak/>
        <w:tab/>
        <w:t>2.2.  Моделювання гіперго</w:t>
      </w:r>
      <w:r>
        <w:rPr>
          <w:rFonts w:ascii="Times New Roman" w:hAnsi="Times New Roman"/>
        </w:rPr>
        <w:t>моцистеї</w:t>
      </w:r>
      <w:proofErr w:type="gramStart"/>
      <w:r>
        <w:rPr>
          <w:rFonts w:ascii="Times New Roman" w:hAnsi="Times New Roman"/>
        </w:rPr>
        <w:t>нем</w:t>
      </w:r>
      <w:proofErr w:type="gramEnd"/>
      <w:r>
        <w:rPr>
          <w:rFonts w:ascii="Times New Roman" w:hAnsi="Times New Roman"/>
        </w:rPr>
        <w:t>ії………………………………………..39</w:t>
      </w:r>
    </w:p>
    <w:p w:rsidR="00EA01A2" w:rsidRPr="00D84EA7" w:rsidRDefault="00EA01A2" w:rsidP="00EA01A2">
      <w:pPr>
        <w:pStyle w:val="affffffff7"/>
        <w:jc w:val="both"/>
        <w:rPr>
          <w:rFonts w:ascii="Times New Roman" w:hAnsi="Times New Roman"/>
        </w:rPr>
      </w:pPr>
      <w:r w:rsidRPr="00D84EA7">
        <w:rPr>
          <w:rFonts w:ascii="Times New Roman" w:hAnsi="Times New Roman"/>
        </w:rPr>
        <w:tab/>
      </w:r>
      <w:r w:rsidRPr="00D84EA7">
        <w:rPr>
          <w:rFonts w:ascii="Times New Roman" w:hAnsi="Times New Roman"/>
        </w:rPr>
        <w:tab/>
        <w:t>2.2.1. Модель гострої мет</w:t>
      </w:r>
      <w:r>
        <w:rPr>
          <w:rFonts w:ascii="Times New Roman" w:hAnsi="Times New Roman"/>
        </w:rPr>
        <w:t>іонінової ГГЦ…………………………...……..40</w:t>
      </w:r>
    </w:p>
    <w:p w:rsidR="00EA01A2" w:rsidRPr="00D84EA7" w:rsidRDefault="00EA01A2" w:rsidP="00EA01A2">
      <w:pPr>
        <w:pStyle w:val="affffffff7"/>
        <w:jc w:val="both"/>
        <w:rPr>
          <w:rFonts w:ascii="Times New Roman" w:hAnsi="Times New Roman"/>
        </w:rPr>
      </w:pPr>
      <w:r w:rsidRPr="00D84EA7">
        <w:rPr>
          <w:rFonts w:ascii="Times New Roman" w:hAnsi="Times New Roman"/>
        </w:rPr>
        <w:tab/>
      </w:r>
      <w:r w:rsidRPr="00D84EA7">
        <w:rPr>
          <w:rFonts w:ascii="Times New Roman" w:hAnsi="Times New Roman"/>
        </w:rPr>
        <w:tab/>
        <w:t>2.2.2. Модель хронічної метіонінової ГГЦ…………………………….....4</w:t>
      </w:r>
      <w:r>
        <w:rPr>
          <w:rFonts w:ascii="Times New Roman" w:hAnsi="Times New Roman"/>
        </w:rPr>
        <w:t>0</w:t>
      </w:r>
    </w:p>
    <w:p w:rsidR="00EA01A2" w:rsidRPr="00D84EA7" w:rsidRDefault="00EA01A2" w:rsidP="00EA01A2">
      <w:pPr>
        <w:pStyle w:val="affffffff7"/>
        <w:jc w:val="both"/>
        <w:rPr>
          <w:rFonts w:ascii="Times New Roman" w:hAnsi="Times New Roman"/>
        </w:rPr>
      </w:pPr>
      <w:r w:rsidRPr="00D84EA7">
        <w:rPr>
          <w:rFonts w:ascii="Times New Roman" w:hAnsi="Times New Roman"/>
        </w:rPr>
        <w:tab/>
      </w:r>
      <w:r w:rsidRPr="00D84EA7">
        <w:rPr>
          <w:rFonts w:ascii="Times New Roman" w:hAnsi="Times New Roman"/>
        </w:rPr>
        <w:tab/>
        <w:t>2.2.3. Модель комбінованої  гіповітамі</w:t>
      </w:r>
      <w:r>
        <w:rPr>
          <w:rFonts w:ascii="Times New Roman" w:hAnsi="Times New Roman"/>
        </w:rPr>
        <w:t>нозно-метіонінової ГГЦ (ГМГ)..41</w:t>
      </w:r>
    </w:p>
    <w:p w:rsidR="00EA01A2" w:rsidRPr="00D84EA7" w:rsidRDefault="00EA01A2" w:rsidP="00EA01A2">
      <w:pPr>
        <w:pStyle w:val="affffffff7"/>
        <w:jc w:val="both"/>
        <w:rPr>
          <w:rFonts w:ascii="Times New Roman" w:hAnsi="Times New Roman"/>
        </w:rPr>
      </w:pPr>
      <w:r w:rsidRPr="00D84EA7">
        <w:rPr>
          <w:rFonts w:ascii="Times New Roman" w:hAnsi="Times New Roman"/>
        </w:rPr>
        <w:tab/>
        <w:t>2.3. Характеристика  ВМК  та препа</w:t>
      </w:r>
      <w:r>
        <w:rPr>
          <w:rFonts w:ascii="Times New Roman" w:hAnsi="Times New Roman"/>
        </w:rPr>
        <w:t>раті</w:t>
      </w:r>
      <w:proofErr w:type="gramStart"/>
      <w:r>
        <w:rPr>
          <w:rFonts w:ascii="Times New Roman" w:hAnsi="Times New Roman"/>
        </w:rPr>
        <w:t>в</w:t>
      </w:r>
      <w:proofErr w:type="gramEnd"/>
      <w:r>
        <w:rPr>
          <w:rFonts w:ascii="Times New Roman" w:hAnsi="Times New Roman"/>
        </w:rPr>
        <w:t xml:space="preserve">   порівняння………………………...41</w:t>
      </w:r>
    </w:p>
    <w:p w:rsidR="00EA01A2" w:rsidRPr="00D84EA7" w:rsidRDefault="00EA01A2" w:rsidP="00EA01A2">
      <w:pPr>
        <w:pStyle w:val="affffffff7"/>
        <w:ind w:left="708"/>
        <w:jc w:val="both"/>
        <w:rPr>
          <w:rFonts w:ascii="Times New Roman" w:hAnsi="Times New Roman"/>
        </w:rPr>
      </w:pPr>
      <w:r w:rsidRPr="00D84EA7">
        <w:rPr>
          <w:rFonts w:ascii="Times New Roman" w:hAnsi="Times New Roman"/>
        </w:rPr>
        <w:t xml:space="preserve">2.4. Кількість тварин, організація експериментів, дозування, </w:t>
      </w:r>
    </w:p>
    <w:p w:rsidR="00EA01A2" w:rsidRPr="00D84EA7" w:rsidRDefault="00EA01A2" w:rsidP="00EA01A2">
      <w:pPr>
        <w:pStyle w:val="affffffff7"/>
        <w:ind w:left="708"/>
        <w:jc w:val="both"/>
        <w:rPr>
          <w:rFonts w:ascii="Times New Roman" w:hAnsi="Times New Roman"/>
        </w:rPr>
      </w:pPr>
      <w:r w:rsidRPr="00D84EA7">
        <w:rPr>
          <w:rFonts w:ascii="Times New Roman" w:hAnsi="Times New Roman"/>
        </w:rPr>
        <w:t>шляхи введення препаратів…...............................................................................</w:t>
      </w:r>
      <w:r>
        <w:rPr>
          <w:rFonts w:ascii="Times New Roman" w:hAnsi="Times New Roman"/>
        </w:rPr>
        <w:t>46</w:t>
      </w:r>
    </w:p>
    <w:p w:rsidR="00EA01A2" w:rsidRPr="00D84EA7" w:rsidRDefault="00EA01A2" w:rsidP="00EA01A2">
      <w:pPr>
        <w:pStyle w:val="affffffff7"/>
        <w:ind w:left="705"/>
        <w:jc w:val="both"/>
        <w:rPr>
          <w:rFonts w:ascii="Times New Roman" w:hAnsi="Times New Roman"/>
        </w:rPr>
      </w:pPr>
      <w:r w:rsidRPr="00D84EA7">
        <w:rPr>
          <w:rFonts w:ascii="Times New Roman" w:hAnsi="Times New Roman"/>
        </w:rPr>
        <w:t xml:space="preserve">2.5. Методи гематологічних, біохімічних, мікробіологічних та морфологічних </w:t>
      </w:r>
      <w:proofErr w:type="gramStart"/>
      <w:r w:rsidRPr="00D84EA7">
        <w:rPr>
          <w:rFonts w:ascii="Times New Roman" w:hAnsi="Times New Roman"/>
        </w:rPr>
        <w:t>досл</w:t>
      </w:r>
      <w:proofErr w:type="gramEnd"/>
      <w:r w:rsidRPr="00D84EA7">
        <w:rPr>
          <w:rFonts w:ascii="Times New Roman" w:hAnsi="Times New Roman"/>
        </w:rPr>
        <w:t>іджень …………………………………………………………………….….</w:t>
      </w:r>
      <w:r>
        <w:rPr>
          <w:rFonts w:ascii="Times New Roman" w:hAnsi="Times New Roman"/>
        </w:rPr>
        <w:t>49</w:t>
      </w:r>
      <w:r w:rsidRPr="00D84EA7">
        <w:rPr>
          <w:rFonts w:ascii="Times New Roman" w:hAnsi="Times New Roman"/>
        </w:rPr>
        <w:t xml:space="preserve"> </w:t>
      </w:r>
    </w:p>
    <w:p w:rsidR="00EA01A2" w:rsidRPr="00D84EA7" w:rsidRDefault="00EA01A2" w:rsidP="00EA01A2">
      <w:pPr>
        <w:pStyle w:val="affffffff7"/>
        <w:jc w:val="both"/>
        <w:rPr>
          <w:rFonts w:ascii="Times New Roman" w:hAnsi="Times New Roman"/>
        </w:rPr>
      </w:pPr>
      <w:r w:rsidRPr="00D84EA7">
        <w:rPr>
          <w:rFonts w:ascii="Times New Roman" w:hAnsi="Times New Roman"/>
        </w:rPr>
        <w:tab/>
      </w:r>
      <w:r w:rsidRPr="00D84EA7">
        <w:rPr>
          <w:rFonts w:ascii="Times New Roman" w:hAnsi="Times New Roman"/>
        </w:rPr>
        <w:tab/>
        <w:t xml:space="preserve">2.5.1. </w:t>
      </w:r>
      <w:r w:rsidRPr="00D84EA7">
        <w:rPr>
          <w:rFonts w:ascii="Times New Roman" w:hAnsi="Times New Roman"/>
          <w:bCs/>
        </w:rPr>
        <w:t xml:space="preserve">Гематологічні та біохімічні методи </w:t>
      </w:r>
      <w:proofErr w:type="gramStart"/>
      <w:r w:rsidRPr="00D84EA7">
        <w:rPr>
          <w:rFonts w:ascii="Times New Roman" w:hAnsi="Times New Roman"/>
          <w:bCs/>
        </w:rPr>
        <w:t>досл</w:t>
      </w:r>
      <w:proofErr w:type="gramEnd"/>
      <w:r w:rsidRPr="00D84EA7">
        <w:rPr>
          <w:rFonts w:ascii="Times New Roman" w:hAnsi="Times New Roman"/>
          <w:bCs/>
        </w:rPr>
        <w:t>ідження</w:t>
      </w:r>
      <w:r w:rsidRPr="00D84EA7">
        <w:rPr>
          <w:rFonts w:ascii="Times New Roman" w:hAnsi="Times New Roman"/>
        </w:rPr>
        <w:t xml:space="preserve"> …………...……</w:t>
      </w:r>
      <w:r>
        <w:rPr>
          <w:rFonts w:ascii="Times New Roman" w:hAnsi="Times New Roman"/>
        </w:rPr>
        <w:t>49</w:t>
      </w:r>
    </w:p>
    <w:p w:rsidR="00EA01A2" w:rsidRPr="00D84EA7" w:rsidRDefault="00EA01A2" w:rsidP="00EA01A2">
      <w:pPr>
        <w:pStyle w:val="affffffff7"/>
        <w:jc w:val="both"/>
        <w:rPr>
          <w:rFonts w:ascii="Times New Roman" w:hAnsi="Times New Roman"/>
        </w:rPr>
      </w:pPr>
      <w:r w:rsidRPr="00D84EA7">
        <w:rPr>
          <w:rFonts w:ascii="Times New Roman" w:hAnsi="Times New Roman"/>
        </w:rPr>
        <w:tab/>
      </w:r>
      <w:r w:rsidRPr="00D84EA7">
        <w:rPr>
          <w:rFonts w:ascii="Times New Roman" w:hAnsi="Times New Roman"/>
        </w:rPr>
        <w:tab/>
        <w:t xml:space="preserve">2.5.2. Мікробіологічні </w:t>
      </w:r>
      <w:proofErr w:type="gramStart"/>
      <w:r w:rsidRPr="00D84EA7">
        <w:rPr>
          <w:rFonts w:ascii="Times New Roman" w:hAnsi="Times New Roman"/>
        </w:rPr>
        <w:t>досл</w:t>
      </w:r>
      <w:proofErr w:type="gramEnd"/>
      <w:r w:rsidRPr="00D84EA7">
        <w:rPr>
          <w:rFonts w:ascii="Times New Roman" w:hAnsi="Times New Roman"/>
        </w:rPr>
        <w:t>ідження………………………………….…...</w:t>
      </w:r>
      <w:r>
        <w:rPr>
          <w:rFonts w:ascii="Times New Roman" w:hAnsi="Times New Roman"/>
        </w:rPr>
        <w:t>50</w:t>
      </w:r>
      <w:r w:rsidRPr="00D84EA7">
        <w:rPr>
          <w:rFonts w:ascii="Times New Roman" w:hAnsi="Times New Roman"/>
        </w:rPr>
        <w:t xml:space="preserve"> </w:t>
      </w:r>
    </w:p>
    <w:p w:rsidR="00EA01A2" w:rsidRPr="00D84EA7" w:rsidRDefault="00EA01A2" w:rsidP="00EA01A2">
      <w:pPr>
        <w:pStyle w:val="affffffff7"/>
        <w:jc w:val="both"/>
        <w:rPr>
          <w:rFonts w:ascii="Times New Roman" w:hAnsi="Times New Roman"/>
        </w:rPr>
      </w:pPr>
      <w:r w:rsidRPr="00D84EA7">
        <w:rPr>
          <w:rFonts w:ascii="Times New Roman" w:hAnsi="Times New Roman"/>
        </w:rPr>
        <w:tab/>
      </w:r>
      <w:r w:rsidRPr="00D84EA7">
        <w:rPr>
          <w:rFonts w:ascii="Times New Roman" w:hAnsi="Times New Roman"/>
        </w:rPr>
        <w:tab/>
        <w:t>2.5.3 Морфологічн</w:t>
      </w:r>
      <w:r>
        <w:rPr>
          <w:rFonts w:ascii="Times New Roman" w:hAnsi="Times New Roman"/>
        </w:rPr>
        <w:t xml:space="preserve">і </w:t>
      </w:r>
      <w:proofErr w:type="gramStart"/>
      <w:r>
        <w:rPr>
          <w:rFonts w:ascii="Times New Roman" w:hAnsi="Times New Roman"/>
        </w:rPr>
        <w:t>досл</w:t>
      </w:r>
      <w:proofErr w:type="gramEnd"/>
      <w:r>
        <w:rPr>
          <w:rFonts w:ascii="Times New Roman" w:hAnsi="Times New Roman"/>
        </w:rPr>
        <w:t>ідження………………………………………….50</w:t>
      </w:r>
    </w:p>
    <w:p w:rsidR="00EA01A2" w:rsidRPr="00D84EA7" w:rsidRDefault="00EA01A2" w:rsidP="00EA01A2">
      <w:pPr>
        <w:pStyle w:val="affffffff7"/>
        <w:jc w:val="both"/>
        <w:rPr>
          <w:rFonts w:ascii="Times New Roman" w:hAnsi="Times New Roman"/>
        </w:rPr>
      </w:pPr>
      <w:r w:rsidRPr="00D84EA7">
        <w:rPr>
          <w:rFonts w:ascii="Times New Roman" w:hAnsi="Times New Roman"/>
        </w:rPr>
        <w:lastRenderedPageBreak/>
        <w:tab/>
        <w:t>2.6.  Методи статистичної обробки цифрового матеріалу……………………..</w:t>
      </w:r>
      <w:r>
        <w:rPr>
          <w:rFonts w:ascii="Times New Roman" w:hAnsi="Times New Roman"/>
        </w:rPr>
        <w:t>.50</w:t>
      </w:r>
    </w:p>
    <w:p w:rsidR="00EA01A2" w:rsidRPr="00D84EA7" w:rsidRDefault="00EA01A2" w:rsidP="00EA01A2">
      <w:pPr>
        <w:pStyle w:val="affffffff6"/>
        <w:tabs>
          <w:tab w:val="left" w:pos="708"/>
        </w:tabs>
        <w:spacing w:line="360" w:lineRule="auto"/>
        <w:ind w:firstLine="0"/>
        <w:rPr>
          <w:rFonts w:ascii="Times New Roman" w:hAnsi="Times New Roman"/>
          <w:szCs w:val="28"/>
        </w:rPr>
      </w:pPr>
    </w:p>
    <w:p w:rsidR="00EA01A2" w:rsidRPr="00D84EA7" w:rsidRDefault="00EA01A2" w:rsidP="00EA01A2">
      <w:pPr>
        <w:pStyle w:val="affffffff6"/>
        <w:tabs>
          <w:tab w:val="left" w:pos="708"/>
        </w:tabs>
        <w:spacing w:line="360" w:lineRule="auto"/>
        <w:ind w:firstLine="0"/>
        <w:rPr>
          <w:rFonts w:ascii="Times New Roman" w:hAnsi="Times New Roman"/>
          <w:szCs w:val="28"/>
        </w:rPr>
      </w:pPr>
    </w:p>
    <w:p w:rsidR="00EA01A2" w:rsidRPr="00D84EA7" w:rsidRDefault="00EA01A2" w:rsidP="00EA01A2">
      <w:pPr>
        <w:pStyle w:val="affffffff6"/>
        <w:tabs>
          <w:tab w:val="left" w:pos="708"/>
        </w:tabs>
        <w:spacing w:line="360" w:lineRule="auto"/>
        <w:ind w:firstLine="0"/>
        <w:rPr>
          <w:rFonts w:ascii="Times New Roman" w:hAnsi="Times New Roman"/>
        </w:rPr>
      </w:pPr>
      <w:r w:rsidRPr="00D84EA7">
        <w:rPr>
          <w:rFonts w:ascii="Times New Roman" w:hAnsi="Times New Roman"/>
          <w:szCs w:val="28"/>
        </w:rPr>
        <w:t xml:space="preserve">Розділ 3 </w:t>
      </w:r>
      <w:proofErr w:type="gramStart"/>
      <w:r w:rsidRPr="00D84EA7">
        <w:rPr>
          <w:rFonts w:ascii="Times New Roman" w:hAnsi="Times New Roman"/>
          <w:szCs w:val="28"/>
        </w:rPr>
        <w:t>ДОСЛ</w:t>
      </w:r>
      <w:proofErr w:type="gramEnd"/>
      <w:r w:rsidRPr="00D84EA7">
        <w:rPr>
          <w:rFonts w:ascii="Times New Roman" w:hAnsi="Times New Roman"/>
          <w:szCs w:val="28"/>
        </w:rPr>
        <w:t xml:space="preserve">ІДЖЕННЯ ГІПОГОМОЦИСТЕЇНЕМІЧНОЇ ДІЇ ВМК НА </w:t>
      </w:r>
      <w:r w:rsidRPr="00D84EA7">
        <w:rPr>
          <w:rFonts w:ascii="Times New Roman" w:hAnsi="Times New Roman"/>
        </w:rPr>
        <w:t>МОДЕЛЯХ ГОСТРОЇ ТА ХРОНІЧНОЇ МЕТІОНІНОВОЇ ГІПЕРГОМОЦИСТЕЇНЕМІЇ ………..52</w:t>
      </w:r>
    </w:p>
    <w:p w:rsidR="00EA01A2" w:rsidRPr="00D84EA7" w:rsidRDefault="00EA01A2" w:rsidP="00EA01A2">
      <w:pPr>
        <w:spacing w:line="360" w:lineRule="auto"/>
        <w:ind w:firstLine="540"/>
        <w:jc w:val="both"/>
        <w:rPr>
          <w:bCs/>
          <w:sz w:val="28"/>
          <w:szCs w:val="28"/>
          <w:lang w:val="uk-UA"/>
        </w:rPr>
      </w:pPr>
      <w:r w:rsidRPr="00D84EA7">
        <w:rPr>
          <w:bCs/>
          <w:sz w:val="28"/>
          <w:lang w:val="uk-UA"/>
        </w:rPr>
        <w:t>3.1. Апробація моделі гострої метіонінової ГГЦ……………………………...</w:t>
      </w:r>
      <w:r w:rsidRPr="00D84EA7">
        <w:rPr>
          <w:sz w:val="28"/>
          <w:lang w:val="uk-UA"/>
        </w:rPr>
        <w:t>.</w:t>
      </w:r>
      <w:r w:rsidRPr="00D84EA7">
        <w:rPr>
          <w:bCs/>
          <w:sz w:val="28"/>
          <w:lang w:val="uk-UA"/>
        </w:rPr>
        <w:t>…52</w:t>
      </w:r>
    </w:p>
    <w:p w:rsidR="00EA01A2" w:rsidRPr="00D84EA7" w:rsidRDefault="00EA01A2" w:rsidP="00EA01A2">
      <w:pPr>
        <w:pStyle w:val="affffffff6"/>
        <w:tabs>
          <w:tab w:val="left" w:pos="540"/>
        </w:tabs>
        <w:spacing w:line="360" w:lineRule="auto"/>
        <w:ind w:left="540" w:firstLine="0"/>
        <w:jc w:val="left"/>
        <w:rPr>
          <w:rFonts w:ascii="Times New Roman" w:hAnsi="Times New Roman"/>
        </w:rPr>
      </w:pPr>
      <w:r w:rsidRPr="00D84EA7">
        <w:rPr>
          <w:rFonts w:ascii="Times New Roman" w:hAnsi="Times New Roman"/>
        </w:rPr>
        <w:tab/>
        <w:t xml:space="preserve">3.2. </w:t>
      </w:r>
      <w:proofErr w:type="gramStart"/>
      <w:r w:rsidRPr="00D84EA7">
        <w:rPr>
          <w:rFonts w:ascii="Times New Roman" w:hAnsi="Times New Roman"/>
        </w:rPr>
        <w:t>Досл</w:t>
      </w:r>
      <w:proofErr w:type="gramEnd"/>
      <w:r w:rsidRPr="00D84EA7">
        <w:rPr>
          <w:rFonts w:ascii="Times New Roman" w:hAnsi="Times New Roman"/>
        </w:rPr>
        <w:t>ідження профілактичної дії ВМК на моделі  гострої метіонінової  гіпергомоцистеїнемії ………………………………………………………………53</w:t>
      </w:r>
    </w:p>
    <w:p w:rsidR="00EA01A2" w:rsidRPr="00D84EA7" w:rsidRDefault="00EA01A2" w:rsidP="00EA01A2">
      <w:pPr>
        <w:pStyle w:val="38"/>
        <w:ind w:left="540"/>
        <w:rPr>
          <w:sz w:val="28"/>
          <w:szCs w:val="28"/>
          <w:lang w:val="uk-UA"/>
        </w:rPr>
      </w:pPr>
      <w:r w:rsidRPr="00D84EA7">
        <w:rPr>
          <w:sz w:val="28"/>
          <w:szCs w:val="28"/>
          <w:lang w:val="uk-UA"/>
        </w:rPr>
        <w:t>3.3. Дослідження профілактичної та лікувальної дії ВМК на моделі хронічної метіонінової гіпергомоцистеїнемії………………………………………………...58</w:t>
      </w:r>
    </w:p>
    <w:p w:rsidR="00EA01A2" w:rsidRPr="00D84EA7" w:rsidRDefault="00EA01A2" w:rsidP="00EA01A2">
      <w:pPr>
        <w:spacing w:line="360" w:lineRule="auto"/>
        <w:rPr>
          <w:lang w:val="uk-UA"/>
        </w:rPr>
      </w:pPr>
      <w:r w:rsidRPr="00D84EA7">
        <w:rPr>
          <w:sz w:val="28"/>
          <w:szCs w:val="28"/>
          <w:lang w:val="uk-UA"/>
        </w:rPr>
        <w:t>Розділ 4</w:t>
      </w:r>
      <w:r w:rsidRPr="00D84EA7">
        <w:rPr>
          <w:lang w:val="uk-UA"/>
        </w:rPr>
        <w:t xml:space="preserve"> </w:t>
      </w:r>
      <w:r w:rsidRPr="00D84EA7">
        <w:rPr>
          <w:sz w:val="28"/>
          <w:lang w:val="uk-UA"/>
        </w:rPr>
        <w:t>ДОСЛІДЖЕННЯ ЛІКУВАЛЬНОЇ ДІЇ ВМК НА МОДЕЛІ ГІПОВІТАМІНОЗНО-МЕТІОНІНОВОЇ ГІПЕРГОМОЦИСТЕЇНЕМІЇ (ГМГ)…….. 69</w:t>
      </w:r>
    </w:p>
    <w:p w:rsidR="00EA01A2" w:rsidRPr="00D84EA7" w:rsidRDefault="00EA01A2" w:rsidP="00EA01A2">
      <w:pPr>
        <w:spacing w:line="360" w:lineRule="auto"/>
        <w:ind w:left="540"/>
        <w:jc w:val="both"/>
        <w:rPr>
          <w:bCs/>
          <w:sz w:val="28"/>
          <w:szCs w:val="28"/>
          <w:lang w:val="uk-UA"/>
        </w:rPr>
      </w:pPr>
      <w:r w:rsidRPr="00D84EA7">
        <w:rPr>
          <w:bCs/>
          <w:sz w:val="28"/>
          <w:szCs w:val="28"/>
          <w:lang w:val="uk-UA"/>
        </w:rPr>
        <w:t>4.1. Характеристика гіповітамінозно-метиіонінової ГГЦ ……………………….69</w:t>
      </w:r>
    </w:p>
    <w:p w:rsidR="00EA01A2" w:rsidRPr="00D84EA7" w:rsidRDefault="00EA01A2" w:rsidP="00EA01A2">
      <w:pPr>
        <w:spacing w:line="360" w:lineRule="auto"/>
        <w:ind w:left="540"/>
        <w:rPr>
          <w:sz w:val="28"/>
          <w:szCs w:val="28"/>
          <w:lang w:val="uk-UA"/>
        </w:rPr>
      </w:pPr>
      <w:r w:rsidRPr="00D84EA7">
        <w:rPr>
          <w:sz w:val="28"/>
          <w:szCs w:val="28"/>
          <w:lang w:val="uk-UA"/>
        </w:rPr>
        <w:t>4.2. Гіпогомоцистеїнемічна ефективність ВМК та препаратів порівняння, застосованих упродовж 4 діб………………………………………………………71</w:t>
      </w:r>
    </w:p>
    <w:p w:rsidR="00EA01A2" w:rsidRPr="00D84EA7" w:rsidRDefault="00EA01A2" w:rsidP="00EA01A2">
      <w:pPr>
        <w:spacing w:line="360" w:lineRule="auto"/>
        <w:ind w:left="540"/>
        <w:rPr>
          <w:sz w:val="28"/>
          <w:szCs w:val="28"/>
          <w:lang w:val="uk-UA"/>
        </w:rPr>
      </w:pPr>
      <w:r w:rsidRPr="00D84EA7">
        <w:rPr>
          <w:bCs/>
          <w:sz w:val="28"/>
          <w:szCs w:val="28"/>
          <w:lang w:val="uk-UA"/>
        </w:rPr>
        <w:t>4.3. Вивчення дозозалежної гіпогомоцистеїнемічної дії ВМК………………….75</w:t>
      </w:r>
    </w:p>
    <w:p w:rsidR="00EA01A2" w:rsidRPr="00D84EA7" w:rsidRDefault="00EA01A2" w:rsidP="00EA01A2">
      <w:pPr>
        <w:spacing w:line="360" w:lineRule="auto"/>
        <w:ind w:left="540"/>
        <w:rPr>
          <w:bCs/>
          <w:sz w:val="28"/>
          <w:szCs w:val="28"/>
          <w:lang w:val="uk-UA"/>
        </w:rPr>
      </w:pPr>
      <w:r w:rsidRPr="00D84EA7">
        <w:rPr>
          <w:bCs/>
          <w:sz w:val="28"/>
          <w:szCs w:val="28"/>
          <w:lang w:val="uk-UA"/>
        </w:rPr>
        <w:t>4.4. Здатність ВМК та препаратів порівняння, застосованих упродовж 4 діб, нормалізувати порушення, індуковані гіповітамінозно-метіоніновою ГГЦ (гематологічні та біохімічні дослідження)………………………………………..76</w:t>
      </w:r>
    </w:p>
    <w:p w:rsidR="00EA01A2" w:rsidRPr="00EA01A2" w:rsidRDefault="00EA01A2" w:rsidP="00EA01A2">
      <w:pPr>
        <w:pStyle w:val="affffffffa"/>
        <w:spacing w:line="360" w:lineRule="auto"/>
        <w:ind w:left="540" w:right="-81"/>
        <w:rPr>
          <w:bCs/>
          <w:szCs w:val="28"/>
          <w:lang w:val="uk-UA"/>
        </w:rPr>
      </w:pPr>
      <w:r w:rsidRPr="00EA01A2">
        <w:rPr>
          <w:bCs/>
          <w:szCs w:val="28"/>
          <w:lang w:val="uk-UA"/>
        </w:rPr>
        <w:lastRenderedPageBreak/>
        <w:t>4.5. Гіпогомоцистеїнемічна активність ВМК, препаратів порівняння та ОД,    застосованих упродовж 10 та 20 діб, та їх здатність нормалізувати порушення, індуковані гіповітамінозно-метіоніновою ГГЦ (гематологічні та біохімічні дослідження)…………………………………………………………………………86</w:t>
      </w:r>
    </w:p>
    <w:p w:rsidR="00EA01A2" w:rsidRPr="00EA01A2" w:rsidRDefault="00EA01A2" w:rsidP="00EA01A2">
      <w:pPr>
        <w:pStyle w:val="2ffff9"/>
        <w:spacing w:after="0" w:line="360" w:lineRule="auto"/>
        <w:rPr>
          <w:lang w:val="uk-UA"/>
        </w:rPr>
      </w:pPr>
      <w:r w:rsidRPr="00EA01A2">
        <w:rPr>
          <w:lang w:val="uk-UA"/>
        </w:rPr>
        <w:t xml:space="preserve">Розділ 5 ОЦІНКА  ЛІКУВАЛЬНОЇ  ДІЇ  ВМК  ПРИ  ЕКСПЕРИМЕНТАЛЬНІЙ ГІПОВІТАМІНОЗНО – МЕТІОНІНОВІЙ ГІПЕРГОМОЦИСТЕЇНЕМІЇ   </w:t>
      </w:r>
    </w:p>
    <w:p w:rsidR="00EA01A2" w:rsidRPr="00D84EA7" w:rsidRDefault="00EA01A2" w:rsidP="00EA01A2">
      <w:pPr>
        <w:pStyle w:val="2ffff9"/>
        <w:spacing w:after="0" w:line="360" w:lineRule="auto"/>
      </w:pPr>
      <w:r w:rsidRPr="00D84EA7">
        <w:t>ЗА ПОКАЗНИКАМИ  МОРФОФУНКЦІОНАЛЬНОГО  СТАНУ  ВНУТРІШНІХ ОРГАНІВ ……………………………..…………………………………………………94</w:t>
      </w:r>
    </w:p>
    <w:p w:rsidR="00EA01A2" w:rsidRPr="00D84EA7" w:rsidRDefault="00EA01A2" w:rsidP="00EA01A2">
      <w:pPr>
        <w:pStyle w:val="affffffffa"/>
        <w:spacing w:line="360" w:lineRule="auto"/>
        <w:ind w:left="0" w:firstLine="720"/>
      </w:pPr>
      <w:r w:rsidRPr="00D84EA7">
        <w:t xml:space="preserve">5.1. Мікроскопічні зміни в органах </w:t>
      </w:r>
      <w:proofErr w:type="gramStart"/>
      <w:r w:rsidRPr="00D84EA7">
        <w:t>за</w:t>
      </w:r>
      <w:proofErr w:type="gramEnd"/>
      <w:r w:rsidRPr="00D84EA7">
        <w:t xml:space="preserve"> </w:t>
      </w:r>
      <w:proofErr w:type="gramStart"/>
      <w:r w:rsidRPr="00D84EA7">
        <w:t>умов</w:t>
      </w:r>
      <w:proofErr w:type="gramEnd"/>
      <w:r w:rsidRPr="00D84EA7">
        <w:t xml:space="preserve"> ГГЦ………………………………96</w:t>
      </w:r>
    </w:p>
    <w:p w:rsidR="00EA01A2" w:rsidRPr="00D84EA7" w:rsidRDefault="00EA01A2" w:rsidP="00EA01A2">
      <w:pPr>
        <w:pStyle w:val="affffffffa"/>
        <w:spacing w:line="360" w:lineRule="auto"/>
        <w:ind w:left="0" w:firstLine="708"/>
      </w:pPr>
      <w:r w:rsidRPr="00D84EA7">
        <w:t xml:space="preserve">5.2. Мікроскопічна будова міокарду щурів з ГМГ до та </w:t>
      </w:r>
      <w:proofErr w:type="gramStart"/>
      <w:r w:rsidRPr="00D84EA7">
        <w:t>п</w:t>
      </w:r>
      <w:proofErr w:type="gramEnd"/>
      <w:r w:rsidRPr="00D84EA7">
        <w:t xml:space="preserve">ісля їх </w:t>
      </w:r>
      <w:r w:rsidRPr="00D84EA7">
        <w:tab/>
      </w:r>
      <w:r w:rsidRPr="00D84EA7">
        <w:tab/>
        <w:t xml:space="preserve">лікування </w:t>
      </w:r>
      <w:r w:rsidRPr="00D84EA7">
        <w:tab/>
        <w:t>основною дієтою, ВМК та ПП-1……………………..……………..98</w:t>
      </w:r>
    </w:p>
    <w:p w:rsidR="00EA01A2" w:rsidRPr="00D84EA7" w:rsidRDefault="00EA01A2" w:rsidP="00EA01A2">
      <w:pPr>
        <w:pStyle w:val="affffffffa"/>
        <w:spacing w:line="360" w:lineRule="auto"/>
        <w:ind w:left="0" w:firstLine="709"/>
      </w:pPr>
      <w:r w:rsidRPr="00D84EA7">
        <w:t xml:space="preserve">5.3. Мікроскопічна будова легенів щурів з ГГЦ та </w:t>
      </w:r>
      <w:proofErr w:type="gramStart"/>
      <w:r w:rsidRPr="00D84EA7">
        <w:t>п</w:t>
      </w:r>
      <w:proofErr w:type="gramEnd"/>
      <w:r w:rsidRPr="00D84EA7">
        <w:t xml:space="preserve">ісля їх </w:t>
      </w:r>
      <w:r w:rsidRPr="00D84EA7">
        <w:tab/>
        <w:t xml:space="preserve">лікування </w:t>
      </w:r>
      <w:r w:rsidRPr="00D84EA7">
        <w:tab/>
        <w:t xml:space="preserve">основною </w:t>
      </w:r>
      <w:r w:rsidRPr="00D84EA7">
        <w:tab/>
        <w:t>дієтою, ВМК та ПП-1……………………………...……………….103</w:t>
      </w:r>
    </w:p>
    <w:p w:rsidR="00EA01A2" w:rsidRPr="00D84EA7" w:rsidRDefault="00EA01A2" w:rsidP="00EA01A2">
      <w:pPr>
        <w:pStyle w:val="affffffffa"/>
        <w:spacing w:line="360" w:lineRule="auto"/>
        <w:ind w:left="0" w:firstLine="709"/>
      </w:pPr>
      <w:r w:rsidRPr="00D84EA7">
        <w:t xml:space="preserve">5.4. Мікроскопічна будова нирок щурів з ГГЦ та </w:t>
      </w:r>
      <w:proofErr w:type="gramStart"/>
      <w:r w:rsidRPr="00D84EA7">
        <w:t>п</w:t>
      </w:r>
      <w:proofErr w:type="gramEnd"/>
      <w:r w:rsidRPr="00D84EA7">
        <w:t xml:space="preserve">ісля їх лікування </w:t>
      </w:r>
      <w:r w:rsidRPr="00D84EA7">
        <w:tab/>
      </w:r>
      <w:r w:rsidRPr="00D84EA7">
        <w:tab/>
        <w:t xml:space="preserve">основною </w:t>
      </w:r>
      <w:r w:rsidRPr="00D84EA7">
        <w:tab/>
        <w:t>дієтою, ВМК та ПП-1………………………………...…………….108</w:t>
      </w:r>
    </w:p>
    <w:p w:rsidR="00EA01A2" w:rsidRPr="00D84EA7" w:rsidRDefault="00EA01A2" w:rsidP="00EA01A2">
      <w:pPr>
        <w:pStyle w:val="affffffffa"/>
        <w:spacing w:line="360" w:lineRule="auto"/>
        <w:ind w:left="0" w:firstLine="709"/>
      </w:pPr>
      <w:r w:rsidRPr="00D84EA7">
        <w:t xml:space="preserve">5.5. Мікроскопічна будова печінки щурів з ГГЦ та </w:t>
      </w:r>
      <w:proofErr w:type="gramStart"/>
      <w:r w:rsidRPr="00D84EA7">
        <w:t>п</w:t>
      </w:r>
      <w:proofErr w:type="gramEnd"/>
      <w:r w:rsidRPr="00D84EA7">
        <w:t>ісля їх</w:t>
      </w:r>
      <w:r w:rsidRPr="00D84EA7">
        <w:tab/>
        <w:t xml:space="preserve"> лікування </w:t>
      </w:r>
      <w:r w:rsidRPr="00D84EA7">
        <w:tab/>
        <w:t>основною дієтою, ВМК та ПП-1……………………………………………......111</w:t>
      </w:r>
    </w:p>
    <w:p w:rsidR="00EA01A2" w:rsidRPr="00D84EA7" w:rsidRDefault="00EA01A2" w:rsidP="00EA01A2">
      <w:pPr>
        <w:pStyle w:val="24"/>
        <w:spacing w:line="360" w:lineRule="auto"/>
        <w:jc w:val="both"/>
        <w:rPr>
          <w:szCs w:val="28"/>
          <w:lang w:val="uk-UA"/>
        </w:rPr>
      </w:pPr>
      <w:r w:rsidRPr="00D84EA7">
        <w:rPr>
          <w:szCs w:val="28"/>
          <w:lang w:val="uk-UA"/>
        </w:rPr>
        <w:t>Розділ 6   АНАЛІЗ І УЗАГАЛЬНЕННЯ РЕЗУЛЬТАТІВ ДОСЛІДЖЕННЯ……...119</w:t>
      </w:r>
    </w:p>
    <w:p w:rsidR="00EA01A2" w:rsidRPr="00D84EA7" w:rsidRDefault="00EA01A2" w:rsidP="00EA01A2">
      <w:pPr>
        <w:pStyle w:val="24"/>
        <w:spacing w:line="360" w:lineRule="auto"/>
        <w:jc w:val="both"/>
        <w:rPr>
          <w:szCs w:val="28"/>
          <w:lang w:val="uk-UA"/>
        </w:rPr>
      </w:pPr>
      <w:r w:rsidRPr="00D84EA7">
        <w:rPr>
          <w:szCs w:val="28"/>
          <w:lang w:val="uk-UA"/>
        </w:rPr>
        <w:t xml:space="preserve">ВИСНОВКИ………………………………………………………………………….140 </w:t>
      </w:r>
    </w:p>
    <w:p w:rsidR="00EA01A2" w:rsidRPr="00D84EA7" w:rsidRDefault="00EA01A2" w:rsidP="00EA01A2">
      <w:pPr>
        <w:pStyle w:val="affffffff6"/>
        <w:tabs>
          <w:tab w:val="left" w:pos="284"/>
        </w:tabs>
        <w:spacing w:line="360" w:lineRule="auto"/>
        <w:ind w:firstLine="0"/>
        <w:rPr>
          <w:rFonts w:ascii="Times New Roman" w:hAnsi="Times New Roman"/>
        </w:rPr>
      </w:pPr>
      <w:r w:rsidRPr="00D84EA7">
        <w:rPr>
          <w:rFonts w:ascii="Times New Roman" w:hAnsi="Times New Roman"/>
        </w:rPr>
        <w:t>ПРАКТИЧНІ РЕКОМЕНДАЦІЇ……………………………………………………….141</w:t>
      </w:r>
    </w:p>
    <w:p w:rsidR="00EA01A2" w:rsidRPr="00D84EA7" w:rsidRDefault="00EA01A2" w:rsidP="00EA01A2">
      <w:pPr>
        <w:pStyle w:val="affffffff7"/>
        <w:jc w:val="both"/>
        <w:outlineLvl w:val="0"/>
        <w:rPr>
          <w:rFonts w:ascii="Times New Roman" w:hAnsi="Times New Roman"/>
        </w:rPr>
      </w:pPr>
      <w:r w:rsidRPr="00D84EA7">
        <w:rPr>
          <w:rFonts w:ascii="Times New Roman" w:hAnsi="Times New Roman"/>
        </w:rPr>
        <w:lastRenderedPageBreak/>
        <w:t>СПИСОК ВИКОРИСТАНИХ ЛІТЕРАТУРНИХ ДЖЕРЕЛ…………………………143</w:t>
      </w:r>
    </w:p>
    <w:p w:rsidR="00EA01A2" w:rsidRDefault="00EA01A2" w:rsidP="00EA01A2">
      <w:pPr>
        <w:pStyle w:val="affffffffa"/>
        <w:spacing w:line="360" w:lineRule="auto"/>
        <w:ind w:left="0"/>
      </w:pPr>
    </w:p>
    <w:p w:rsidR="00EA01A2" w:rsidRDefault="00EA01A2" w:rsidP="00EA01A2">
      <w:pPr>
        <w:pStyle w:val="affffffffa"/>
        <w:spacing w:line="360" w:lineRule="auto"/>
        <w:ind w:left="0"/>
      </w:pPr>
    </w:p>
    <w:p w:rsidR="00EA01A2" w:rsidRDefault="00EA01A2" w:rsidP="00EA01A2">
      <w:pPr>
        <w:pStyle w:val="affffffffa"/>
        <w:spacing w:line="360" w:lineRule="auto"/>
        <w:ind w:left="0"/>
      </w:pPr>
    </w:p>
    <w:p w:rsidR="00EA01A2" w:rsidRDefault="00EA01A2" w:rsidP="00EA01A2">
      <w:pPr>
        <w:pStyle w:val="affffffffa"/>
        <w:spacing w:line="360" w:lineRule="auto"/>
        <w:ind w:left="0"/>
      </w:pPr>
    </w:p>
    <w:p w:rsidR="00EA01A2" w:rsidRDefault="00EA01A2" w:rsidP="00EA01A2">
      <w:pPr>
        <w:pStyle w:val="affffffffa"/>
        <w:spacing w:line="360" w:lineRule="auto"/>
        <w:ind w:left="0"/>
      </w:pPr>
    </w:p>
    <w:p w:rsidR="00EA01A2" w:rsidRDefault="00EA01A2" w:rsidP="00EA01A2">
      <w:pPr>
        <w:pStyle w:val="affffffffa"/>
        <w:spacing w:line="360" w:lineRule="auto"/>
        <w:ind w:left="0"/>
      </w:pPr>
    </w:p>
    <w:p w:rsidR="00EA01A2" w:rsidRDefault="00EA01A2" w:rsidP="00EA01A2">
      <w:pPr>
        <w:pStyle w:val="affffffffa"/>
        <w:spacing w:line="360" w:lineRule="auto"/>
        <w:ind w:left="0"/>
      </w:pPr>
    </w:p>
    <w:p w:rsidR="00EA01A2" w:rsidRDefault="00EA01A2" w:rsidP="00EA01A2">
      <w:pPr>
        <w:pStyle w:val="affffffffa"/>
        <w:spacing w:line="360" w:lineRule="auto"/>
        <w:ind w:left="0"/>
      </w:pPr>
    </w:p>
    <w:p w:rsidR="00EA01A2" w:rsidRPr="00D84EA7" w:rsidRDefault="00EA01A2" w:rsidP="00EA01A2">
      <w:pPr>
        <w:pStyle w:val="affffffffa"/>
        <w:spacing w:line="360" w:lineRule="auto"/>
        <w:ind w:left="0"/>
      </w:pPr>
    </w:p>
    <w:p w:rsidR="00EA01A2" w:rsidRPr="00D84EA7" w:rsidRDefault="00EA01A2" w:rsidP="00EA01A2">
      <w:pPr>
        <w:pStyle w:val="affffffffa"/>
        <w:spacing w:line="360" w:lineRule="auto"/>
        <w:ind w:left="0"/>
      </w:pPr>
    </w:p>
    <w:p w:rsidR="00EA01A2" w:rsidRPr="00D84EA7" w:rsidRDefault="00EA01A2" w:rsidP="00EA01A2">
      <w:pPr>
        <w:pStyle w:val="affffffffa"/>
        <w:spacing w:line="360" w:lineRule="auto"/>
        <w:ind w:left="0"/>
      </w:pPr>
    </w:p>
    <w:p w:rsidR="00EA01A2" w:rsidRPr="00D84EA7" w:rsidRDefault="00EA01A2" w:rsidP="00EA01A2">
      <w:pPr>
        <w:pStyle w:val="affffffffa"/>
        <w:spacing w:line="360" w:lineRule="auto"/>
        <w:ind w:left="0"/>
      </w:pPr>
    </w:p>
    <w:p w:rsidR="00EA01A2" w:rsidRPr="00D84EA7" w:rsidRDefault="00EA01A2" w:rsidP="00EA01A2">
      <w:pPr>
        <w:pStyle w:val="affffffffa"/>
        <w:spacing w:line="360" w:lineRule="auto"/>
        <w:ind w:left="0"/>
      </w:pPr>
    </w:p>
    <w:p w:rsidR="00EA01A2" w:rsidRPr="00D84EA7" w:rsidRDefault="00EA01A2" w:rsidP="00EA01A2">
      <w:pPr>
        <w:pStyle w:val="affffffffa"/>
        <w:spacing w:line="360" w:lineRule="auto"/>
        <w:ind w:left="0"/>
      </w:pPr>
    </w:p>
    <w:p w:rsidR="00EA01A2" w:rsidRPr="00D84EA7" w:rsidRDefault="00EA01A2" w:rsidP="00EA01A2">
      <w:pPr>
        <w:pStyle w:val="affffffffa"/>
        <w:spacing w:line="360" w:lineRule="auto"/>
        <w:ind w:left="0"/>
      </w:pPr>
    </w:p>
    <w:p w:rsidR="00EA01A2" w:rsidRPr="00D84EA7" w:rsidRDefault="00EA01A2" w:rsidP="00EA01A2">
      <w:pPr>
        <w:pStyle w:val="affffffffa"/>
        <w:spacing w:line="360" w:lineRule="auto"/>
        <w:ind w:left="0"/>
      </w:pPr>
    </w:p>
    <w:p w:rsidR="00EA01A2" w:rsidRPr="00D84EA7" w:rsidRDefault="00EA01A2" w:rsidP="00EA01A2">
      <w:pPr>
        <w:pStyle w:val="affffffffa"/>
        <w:spacing w:line="360" w:lineRule="auto"/>
        <w:ind w:left="0"/>
      </w:pPr>
    </w:p>
    <w:p w:rsidR="00EA01A2" w:rsidRPr="00D84EA7" w:rsidRDefault="00EA01A2" w:rsidP="00EA01A2">
      <w:pPr>
        <w:pStyle w:val="affffffff6"/>
        <w:tabs>
          <w:tab w:val="left" w:pos="708"/>
        </w:tabs>
        <w:spacing w:line="360" w:lineRule="auto"/>
        <w:ind w:firstLine="0"/>
        <w:jc w:val="center"/>
        <w:rPr>
          <w:rFonts w:ascii="Times New Roman" w:hAnsi="Times New Roman"/>
          <w:b/>
        </w:rPr>
      </w:pPr>
      <w:proofErr w:type="gramStart"/>
      <w:r w:rsidRPr="00D84EA7">
        <w:rPr>
          <w:rFonts w:ascii="Times New Roman" w:hAnsi="Times New Roman"/>
          <w:b/>
        </w:rPr>
        <w:t>ВСТУП</w:t>
      </w:r>
      <w:proofErr w:type="gramEnd"/>
    </w:p>
    <w:p w:rsidR="00EA01A2" w:rsidRPr="00D84EA7" w:rsidRDefault="00EA01A2" w:rsidP="00EA01A2">
      <w:pPr>
        <w:pStyle w:val="affffffff6"/>
        <w:tabs>
          <w:tab w:val="left" w:pos="708"/>
        </w:tabs>
        <w:spacing w:line="360" w:lineRule="auto"/>
        <w:ind w:firstLine="0"/>
        <w:rPr>
          <w:rFonts w:ascii="Times New Roman" w:hAnsi="Times New Roman"/>
          <w:b/>
        </w:rPr>
      </w:pPr>
    </w:p>
    <w:p w:rsidR="00EA01A2" w:rsidRPr="00D84EA7" w:rsidRDefault="00EA01A2" w:rsidP="00EA01A2">
      <w:pPr>
        <w:spacing w:line="360" w:lineRule="auto"/>
        <w:ind w:firstLine="708"/>
        <w:jc w:val="both"/>
        <w:rPr>
          <w:b/>
          <w:sz w:val="28"/>
          <w:lang w:val="uk-UA"/>
        </w:rPr>
      </w:pPr>
      <w:r w:rsidRPr="00D84EA7">
        <w:rPr>
          <w:b/>
          <w:sz w:val="28"/>
          <w:lang w:val="uk-UA"/>
        </w:rPr>
        <w:t xml:space="preserve">Актуальність теми. </w:t>
      </w:r>
      <w:r w:rsidRPr="00D84EA7">
        <w:rPr>
          <w:sz w:val="28"/>
          <w:lang w:val="uk-UA"/>
        </w:rPr>
        <w:t xml:space="preserve">Підвищений рівень гомоцистеїну (ГЦ) в плазмі крові, тобто гіпергомоцистеїнемія (ГГЦ), є визнаним незалежним фактором ризику ураження серцево-судинної системи, у тому числі при ряді захворювань - атеросклерозі [Yang F. et al.,2005], гіпертонії [Андрушко І.І. та ін., 2003], цукровому діабеті [Schafer S.A. et al. 2006; Essais O. et al., 2006], псоріазі [Vanizor Kural B. et al., </w:t>
      </w:r>
      <w:r w:rsidRPr="00D84EA7">
        <w:rPr>
          <w:sz w:val="28"/>
          <w:lang w:val="uk-UA"/>
        </w:rPr>
        <w:lastRenderedPageBreak/>
        <w:t xml:space="preserve">2003], нирковій недостатності [Мухин Н.А.та ін., 2002], та інших. З ГГЦ пов’язують також деякі порушення діяльності ЦНС (депресія, шизофренія, хвороби Альцгеймера та Паркінсона), виникнення дефектів розвитку в онтогенезі,  рак прямої кишки  [Пентюк О.О. та ін., 2003; Weingaertner J. et al., 2005; de Souza  F.G.  et al.,2006].  Негативний вплив ГГЦ на організм реалізується шляхом пригнічення процесів метилювання, (гіпометилювання), хімічної модифікації білків [Selhub J. 1995] , стимуляції оксидативного стресу [Sydow K.et al., 2003; Tyagi N. et al., 2005], впливу на експресію генів, стимуляції тромбогенезу [Hainaut P. et al., 2002;           Genser D., 2003] та інші процеси. Морфологічні зміни за ГГЦ характеризуються виникненням дегенеративних змін гіпоксичного характеру, ураженням ендотелію судин [Dimitrova K., et al., 2002] та іншими ознаками. </w:t>
      </w:r>
    </w:p>
    <w:p w:rsidR="00EA01A2" w:rsidRPr="00D84EA7" w:rsidRDefault="00EA01A2" w:rsidP="00EA01A2">
      <w:pPr>
        <w:pStyle w:val="Normal7"/>
        <w:spacing w:line="360" w:lineRule="auto"/>
        <w:ind w:firstLine="741"/>
        <w:jc w:val="both"/>
        <w:rPr>
          <w:i/>
          <w:sz w:val="28"/>
        </w:rPr>
      </w:pPr>
      <w:r w:rsidRPr="00D84EA7">
        <w:rPr>
          <w:i/>
          <w:sz w:val="28"/>
        </w:rPr>
        <w:t>Хоча ГЦ є нормальним метаболітом органі</w:t>
      </w:r>
      <w:r w:rsidRPr="00D84EA7">
        <w:rPr>
          <w:i/>
          <w:sz w:val="28"/>
        </w:rPr>
        <w:t>з</w:t>
      </w:r>
      <w:r w:rsidRPr="00D84EA7">
        <w:rPr>
          <w:i/>
          <w:sz w:val="28"/>
        </w:rPr>
        <w:t>му, однак за певних умов – при спадкових генетичних дефектах, недостатн</w:t>
      </w:r>
      <w:r w:rsidRPr="00D84EA7">
        <w:rPr>
          <w:i/>
          <w:sz w:val="28"/>
        </w:rPr>
        <w:t>о</w:t>
      </w:r>
      <w:r w:rsidRPr="00D84EA7">
        <w:rPr>
          <w:i/>
          <w:sz w:val="28"/>
        </w:rPr>
        <w:t>сті в харчуванні вітамінів В</w:t>
      </w:r>
      <w:r w:rsidRPr="00D84EA7">
        <w:rPr>
          <w:i/>
          <w:sz w:val="28"/>
          <w:vertAlign w:val="subscript"/>
        </w:rPr>
        <w:t>6</w:t>
      </w:r>
      <w:r w:rsidRPr="00D84EA7">
        <w:rPr>
          <w:i/>
          <w:sz w:val="28"/>
        </w:rPr>
        <w:t>, В</w:t>
      </w:r>
      <w:r w:rsidRPr="00D84EA7">
        <w:rPr>
          <w:i/>
          <w:sz w:val="28"/>
          <w:vertAlign w:val="subscript"/>
        </w:rPr>
        <w:t>9</w:t>
      </w:r>
      <w:r w:rsidRPr="00D84EA7">
        <w:rPr>
          <w:i/>
          <w:sz w:val="28"/>
        </w:rPr>
        <w:t>, В</w:t>
      </w:r>
      <w:r w:rsidRPr="00D84EA7">
        <w:rPr>
          <w:i/>
          <w:sz w:val="28"/>
          <w:vertAlign w:val="subscript"/>
        </w:rPr>
        <w:t>12</w:t>
      </w:r>
      <w:r w:rsidRPr="00D84EA7">
        <w:rPr>
          <w:i/>
          <w:sz w:val="28"/>
        </w:rPr>
        <w:t>, інших захворюваннях та патологі</w:t>
      </w:r>
      <w:r w:rsidRPr="00D84EA7">
        <w:rPr>
          <w:i/>
          <w:sz w:val="28"/>
        </w:rPr>
        <w:t>ч</w:t>
      </w:r>
      <w:r w:rsidRPr="00D84EA7">
        <w:rPr>
          <w:i/>
          <w:sz w:val="28"/>
        </w:rPr>
        <w:t>них станах - рівень ГЦ в плазмі крові підвищується.</w:t>
      </w:r>
    </w:p>
    <w:p w:rsidR="00EA01A2" w:rsidRPr="00D84EA7" w:rsidRDefault="00EA01A2" w:rsidP="00EA01A2">
      <w:pPr>
        <w:pStyle w:val="Normal7"/>
        <w:spacing w:line="360" w:lineRule="auto"/>
        <w:ind w:firstLine="741"/>
        <w:jc w:val="both"/>
        <w:rPr>
          <w:i/>
          <w:sz w:val="28"/>
        </w:rPr>
      </w:pPr>
      <w:r w:rsidRPr="00D84EA7">
        <w:rPr>
          <w:i/>
          <w:sz w:val="28"/>
        </w:rPr>
        <w:t>Перші знахідки ГГЦ у людей  були</w:t>
      </w:r>
      <w:r w:rsidRPr="00D84EA7">
        <w:rPr>
          <w:i/>
          <w:sz w:val="28"/>
        </w:rPr>
        <w:tab/>
        <w:t xml:space="preserve"> описані ще у 1962 та 1964 роках, але на роль ГГЦ як можливого етіологічного фактору атерогенезу та тромбогенезу першим вказав в 1969 р. K. McCully, який описав численну  судинну патологію у малюків із гомоцистеїнурією - рідкісною аутосомно-рецесивною хворобою, зумовленою дефіцитом цистатіонін-</w:t>
      </w:r>
      <w:r w:rsidRPr="00D84EA7">
        <w:rPr>
          <w:i/>
          <w:sz w:val="28"/>
        </w:rPr>
        <w:sym w:font="Symbol" w:char="F062"/>
      </w:r>
      <w:r w:rsidRPr="00D84EA7">
        <w:rPr>
          <w:i/>
          <w:sz w:val="28"/>
        </w:rPr>
        <w:t>-синтетази. Ці роботи не були помічені протягом багатьох років і лише дослідження  Selhub J. et al. (1995) цит. по [Yang F. et al.,2005]  привернули увагу широкої медичної спільноти до цієї проблеми. В першому випадку було встановлено зв’язок між ГГЦ та інфарктом міокарду, в другому - з позакраніальним стенозом сонної артерії. В подальшому ряд дослідників отримали дані про те, що ГГЦ пов’язана з ураженням судин навіть тісніше, ніж гіперхолестеринемія. Крім того, неодноразово показано, що підвищений вміст ГЦ в плазмі  має місце у більшості пацієнтів вже на ранніх стадіях розвитку атеросклерозу та передує виникненню кардіоваскулярної патології [Andreotti F.</w:t>
      </w:r>
      <w:r w:rsidRPr="00D84EA7">
        <w:rPr>
          <w:sz w:val="28"/>
          <w:szCs w:val="28"/>
        </w:rPr>
        <w:t xml:space="preserve"> </w:t>
      </w:r>
      <w:r w:rsidRPr="00D84EA7">
        <w:rPr>
          <w:i/>
          <w:sz w:val="28"/>
          <w:szCs w:val="28"/>
        </w:rPr>
        <w:t>et al.</w:t>
      </w:r>
      <w:r w:rsidRPr="00D84EA7">
        <w:rPr>
          <w:i/>
          <w:sz w:val="28"/>
        </w:rPr>
        <w:t xml:space="preserve">,1999; Ueland P. et al., 2000; Pearson T.A., 2002]. В зв’язку з цим  переважаюча більшість науковців </w:t>
      </w:r>
      <w:r w:rsidRPr="00D84EA7">
        <w:rPr>
          <w:i/>
          <w:sz w:val="28"/>
        </w:rPr>
        <w:lastRenderedPageBreak/>
        <w:t>вважає ГГЦ об’єктивно незалежним фактором ризику розвитку серцево-судинної патології.</w:t>
      </w:r>
    </w:p>
    <w:p w:rsidR="00EA01A2" w:rsidRPr="00D84EA7" w:rsidRDefault="00EA01A2" w:rsidP="00EA01A2">
      <w:pPr>
        <w:spacing w:line="360" w:lineRule="auto"/>
        <w:ind w:firstLine="540"/>
        <w:jc w:val="both"/>
        <w:rPr>
          <w:sz w:val="28"/>
          <w:lang w:val="uk-UA"/>
        </w:rPr>
      </w:pPr>
      <w:r w:rsidRPr="00D84EA7">
        <w:rPr>
          <w:sz w:val="28"/>
          <w:lang w:val="uk-UA"/>
        </w:rPr>
        <w:t xml:space="preserve">Підтвердженням значної ролі ГГЦ у прогресуванні серцево-судинної патології є те, що призначення гіпогомоцистеїнемічної терапії приводить не лише до зниження рівня ГЦ в плазмі крові, але і до позитивної динаміки відхилень з боку серцево-судинної системи та покращенню функції ендотелію [Постовітенко К.П., 2006; Chambers </w:t>
      </w:r>
      <w:r w:rsidRPr="00D84EA7">
        <w:rPr>
          <w:sz w:val="28"/>
          <w:szCs w:val="28"/>
          <w:lang w:val="uk-UA"/>
        </w:rPr>
        <w:t>C.</w:t>
      </w:r>
      <w:r w:rsidRPr="00D84EA7">
        <w:rPr>
          <w:sz w:val="28"/>
          <w:lang w:val="uk-UA"/>
        </w:rPr>
        <w:t xml:space="preserve"> et al., 2000; Title L.M. et al., 2000; Schnyder G. et al., 2002]. По даним              [Ceperkovic Z., 2006] зниження рівня ГЦ в крові на 3 ммоль/л знижує ризик ішемічної хвороби серця на 16 %, тромбозу вен на 25 %, серцевих нападів – на 24 %.</w:t>
      </w:r>
    </w:p>
    <w:p w:rsidR="00EA01A2" w:rsidRPr="00D84EA7" w:rsidRDefault="00EA01A2" w:rsidP="00EA01A2">
      <w:pPr>
        <w:spacing w:line="360" w:lineRule="auto"/>
        <w:ind w:firstLine="540"/>
        <w:jc w:val="both"/>
        <w:rPr>
          <w:sz w:val="28"/>
          <w:lang w:val="uk-UA"/>
        </w:rPr>
      </w:pPr>
      <w:r w:rsidRPr="00D84EA7">
        <w:rPr>
          <w:sz w:val="28"/>
          <w:lang w:val="uk-UA"/>
        </w:rPr>
        <w:t>Причиною ГГЦ можуть бути явна або прихована недостатність вітамінів В</w:t>
      </w:r>
      <w:r w:rsidRPr="00D84EA7">
        <w:rPr>
          <w:sz w:val="28"/>
          <w:vertAlign w:val="subscript"/>
          <w:lang w:val="uk-UA"/>
        </w:rPr>
        <w:t>6</w:t>
      </w:r>
      <w:r w:rsidRPr="00D84EA7">
        <w:rPr>
          <w:sz w:val="28"/>
          <w:lang w:val="uk-UA"/>
        </w:rPr>
        <w:t>, В</w:t>
      </w:r>
      <w:r w:rsidRPr="00D84EA7">
        <w:rPr>
          <w:sz w:val="28"/>
          <w:vertAlign w:val="subscript"/>
          <w:lang w:val="uk-UA"/>
        </w:rPr>
        <w:t>9</w:t>
      </w:r>
      <w:r w:rsidRPr="00D84EA7">
        <w:rPr>
          <w:sz w:val="28"/>
          <w:lang w:val="uk-UA"/>
        </w:rPr>
        <w:t>, В</w:t>
      </w:r>
      <w:r w:rsidRPr="00D84EA7">
        <w:rPr>
          <w:sz w:val="28"/>
          <w:vertAlign w:val="subscript"/>
          <w:lang w:val="uk-UA"/>
        </w:rPr>
        <w:t>12,</w:t>
      </w:r>
      <w:r w:rsidRPr="00D84EA7">
        <w:rPr>
          <w:sz w:val="28"/>
          <w:lang w:val="uk-UA"/>
        </w:rPr>
        <w:t xml:space="preserve"> пов'язана з дефектами харчування, віком, порушеннями на генетичному рівні синтезу ферментів, що приймають участь в метаболізмі цих вітамінів. ГГЦ виникає також при ряді захворювань – нирковій недостатності, діабеті, псоріазі та інших, при наявності у людини деяких шкідливих звичок [Rasmussen.K., Moller J., 2000]. </w:t>
      </w:r>
    </w:p>
    <w:p w:rsidR="00EA01A2" w:rsidRPr="00D84EA7" w:rsidRDefault="00EA01A2" w:rsidP="00EA01A2">
      <w:pPr>
        <w:spacing w:line="360" w:lineRule="auto"/>
        <w:ind w:firstLine="540"/>
        <w:jc w:val="both"/>
        <w:rPr>
          <w:sz w:val="28"/>
          <w:lang w:val="uk-UA"/>
        </w:rPr>
      </w:pPr>
      <w:r w:rsidRPr="00D84EA7">
        <w:rPr>
          <w:sz w:val="28"/>
          <w:lang w:val="uk-UA"/>
        </w:rPr>
        <w:t>Наведені дані свідчать про те, що з ГГЦ пов’язаний підвищений ризик розвитку серцево-судинних та інших захворювань. В наш час для зниження рівня ГЦ в крові рекомендують такі заходи, як раціональне харчування та пропаганда здорового способу життя (боротьба з курінням, адинамією, зловживанням алкоголю та кави), а серед фармзасобів – прийом препаратів гіпогомоцистеїнемічної дії (вітамінів В</w:t>
      </w:r>
      <w:r w:rsidRPr="00D84EA7">
        <w:rPr>
          <w:sz w:val="28"/>
          <w:vertAlign w:val="subscript"/>
          <w:lang w:val="uk-UA"/>
        </w:rPr>
        <w:t>6</w:t>
      </w:r>
      <w:r w:rsidRPr="00D84EA7">
        <w:rPr>
          <w:sz w:val="28"/>
          <w:lang w:val="uk-UA"/>
        </w:rPr>
        <w:t>, В</w:t>
      </w:r>
      <w:r w:rsidRPr="00D84EA7">
        <w:rPr>
          <w:sz w:val="28"/>
          <w:vertAlign w:val="subscript"/>
          <w:lang w:val="uk-UA"/>
        </w:rPr>
        <w:t>9</w:t>
      </w:r>
      <w:r w:rsidRPr="00D84EA7">
        <w:rPr>
          <w:sz w:val="28"/>
          <w:lang w:val="uk-UA"/>
        </w:rPr>
        <w:t>, В</w:t>
      </w:r>
      <w:r w:rsidRPr="00D84EA7">
        <w:rPr>
          <w:sz w:val="28"/>
          <w:vertAlign w:val="subscript"/>
          <w:lang w:val="uk-UA"/>
        </w:rPr>
        <w:t>12</w:t>
      </w:r>
      <w:r w:rsidRPr="00D84EA7">
        <w:rPr>
          <w:sz w:val="28"/>
          <w:lang w:val="uk-UA"/>
        </w:rPr>
        <w:t>, рибофлавіну, креатину, холіну, бетаїну та інших). Найчастіше використовують високі дози вітамінів В</w:t>
      </w:r>
      <w:r w:rsidRPr="00D84EA7">
        <w:rPr>
          <w:sz w:val="28"/>
          <w:vertAlign w:val="subscript"/>
          <w:lang w:val="uk-UA"/>
        </w:rPr>
        <w:t>6</w:t>
      </w:r>
      <w:r w:rsidRPr="00D84EA7">
        <w:rPr>
          <w:sz w:val="28"/>
          <w:lang w:val="uk-UA"/>
        </w:rPr>
        <w:t>, В</w:t>
      </w:r>
      <w:r w:rsidRPr="00D84EA7">
        <w:rPr>
          <w:sz w:val="28"/>
          <w:vertAlign w:val="subscript"/>
          <w:lang w:val="uk-UA"/>
        </w:rPr>
        <w:t>9</w:t>
      </w:r>
      <w:r w:rsidRPr="00D84EA7">
        <w:rPr>
          <w:sz w:val="28"/>
          <w:lang w:val="uk-UA"/>
        </w:rPr>
        <w:t>,  та В</w:t>
      </w:r>
      <w:r w:rsidRPr="00D84EA7">
        <w:rPr>
          <w:sz w:val="28"/>
          <w:vertAlign w:val="subscript"/>
          <w:lang w:val="uk-UA"/>
        </w:rPr>
        <w:t xml:space="preserve">12  </w:t>
      </w:r>
      <w:r w:rsidRPr="00D84EA7">
        <w:rPr>
          <w:sz w:val="28"/>
          <w:lang w:val="uk-UA"/>
        </w:rPr>
        <w:t>-  кожного окремо або їх комплекси, але дія всіх цих заходів є недостатньою. Наприклад, в клінічних умовах найбільшу гіпогомоцистеїнемічну активність виявила певна комбінація вітамінів В</w:t>
      </w:r>
      <w:r w:rsidRPr="00D84EA7">
        <w:rPr>
          <w:sz w:val="28"/>
          <w:vertAlign w:val="subscript"/>
          <w:lang w:val="uk-UA"/>
        </w:rPr>
        <w:t>6</w:t>
      </w:r>
      <w:r w:rsidRPr="00D84EA7">
        <w:rPr>
          <w:sz w:val="28"/>
          <w:lang w:val="uk-UA"/>
        </w:rPr>
        <w:t>, В</w:t>
      </w:r>
      <w:r w:rsidRPr="00D84EA7">
        <w:rPr>
          <w:sz w:val="28"/>
          <w:vertAlign w:val="subscript"/>
          <w:lang w:val="uk-UA"/>
        </w:rPr>
        <w:t>9</w:t>
      </w:r>
      <w:r w:rsidRPr="00D84EA7">
        <w:rPr>
          <w:sz w:val="28"/>
          <w:lang w:val="uk-UA"/>
        </w:rPr>
        <w:t>, В</w:t>
      </w:r>
      <w:r w:rsidRPr="00D84EA7">
        <w:rPr>
          <w:sz w:val="28"/>
          <w:vertAlign w:val="subscript"/>
          <w:lang w:val="uk-UA"/>
        </w:rPr>
        <w:t>12</w:t>
      </w:r>
      <w:r w:rsidRPr="00D84EA7">
        <w:rPr>
          <w:sz w:val="28"/>
          <w:lang w:val="uk-UA"/>
        </w:rPr>
        <w:t xml:space="preserve"> [Clark R., 1998], тривале застосування якої привело до вірогідного зниження рівня ГЦ в крові, але не нормалізувало його. </w:t>
      </w:r>
    </w:p>
    <w:p w:rsidR="00EA01A2" w:rsidRPr="00D84EA7" w:rsidRDefault="00EA01A2" w:rsidP="00EA01A2">
      <w:pPr>
        <w:spacing w:line="360" w:lineRule="auto"/>
        <w:ind w:firstLine="540"/>
        <w:jc w:val="both"/>
        <w:rPr>
          <w:sz w:val="28"/>
          <w:lang w:val="uk-UA"/>
        </w:rPr>
      </w:pPr>
      <w:r w:rsidRPr="00D84EA7">
        <w:rPr>
          <w:sz w:val="28"/>
          <w:lang w:val="uk-UA"/>
        </w:rPr>
        <w:t xml:space="preserve">В літературі відсутні дані щодо застосування мікроелементів та вітамінно-мікроелементних комплексів як гіпогомоцистеїнемічних засобів, хоча вважають, що вітамінно-мінеральні комплекси мають високу біологічну та лікувальну активність, особливо при включені до них легко засвоюваних форм мінеральних </w:t>
      </w:r>
      <w:r w:rsidRPr="00D84EA7">
        <w:rPr>
          <w:sz w:val="28"/>
          <w:lang w:val="uk-UA"/>
        </w:rPr>
        <w:lastRenderedPageBreak/>
        <w:t>солей [Григор’єва Г.С. та співавт., 2004]. Відомо, що ферменти метилювання ГЦ є Zn-залежними метало ензимами [</w:t>
      </w:r>
      <w:r w:rsidRPr="00D84EA7">
        <w:rPr>
          <w:sz w:val="28"/>
          <w:szCs w:val="28"/>
          <w:lang w:val="uk-UA"/>
        </w:rPr>
        <w:t>Goulding C.W., Matthews R.G., 1997;  Millian N.S., Garrow T.A., 1998;  Ferrer J.L. et al., 2004</w:t>
      </w:r>
      <w:r w:rsidRPr="00D84EA7">
        <w:rPr>
          <w:sz w:val="28"/>
          <w:lang w:val="uk-UA"/>
        </w:rPr>
        <w:t xml:space="preserve">; </w:t>
      </w:r>
      <w:r w:rsidRPr="00D84EA7">
        <w:rPr>
          <w:sz w:val="28"/>
          <w:szCs w:val="28"/>
          <w:lang w:val="uk-UA"/>
        </w:rPr>
        <w:t>Ratnam S. et al., 2006</w:t>
      </w:r>
      <w:r w:rsidRPr="00D84EA7">
        <w:rPr>
          <w:sz w:val="28"/>
          <w:lang w:val="uk-UA"/>
        </w:rPr>
        <w:t xml:space="preserve">]. </w:t>
      </w:r>
      <w:r w:rsidRPr="00D84EA7">
        <w:rPr>
          <w:sz w:val="28"/>
          <w:szCs w:val="28"/>
          <w:lang w:val="uk-UA"/>
        </w:rPr>
        <w:t xml:space="preserve">Вказують на можливу антиоксидантну активність хрому та ванадію </w:t>
      </w:r>
      <w:r w:rsidRPr="00D84EA7">
        <w:rPr>
          <w:sz w:val="28"/>
          <w:lang w:val="uk-UA"/>
        </w:rPr>
        <w:t>[Bonnefont-Rousselot D., 2004; Jelikić-Stankov M. еt al., 2007], а саме оксидаттивний стрес є однією з ознак ГГЦ. Крім того, хром та особливо ванадії проявляють інсуліноподібну дію, а недостатність інсуліну часто супроводжується підвищенням рівня ГЦ в крові. В зв’язку з цим  комплекс вітамінів В</w:t>
      </w:r>
      <w:r w:rsidRPr="00D84EA7">
        <w:rPr>
          <w:sz w:val="28"/>
          <w:vertAlign w:val="subscript"/>
          <w:lang w:val="uk-UA"/>
        </w:rPr>
        <w:t>6</w:t>
      </w:r>
      <w:r w:rsidRPr="00D84EA7">
        <w:rPr>
          <w:sz w:val="28"/>
          <w:lang w:val="uk-UA"/>
        </w:rPr>
        <w:t>, В</w:t>
      </w:r>
      <w:r w:rsidRPr="00D84EA7">
        <w:rPr>
          <w:sz w:val="28"/>
          <w:vertAlign w:val="subscript"/>
          <w:lang w:val="uk-UA"/>
        </w:rPr>
        <w:t>9</w:t>
      </w:r>
      <w:r w:rsidRPr="00D84EA7">
        <w:rPr>
          <w:sz w:val="28"/>
          <w:lang w:val="uk-UA"/>
        </w:rPr>
        <w:t>, В</w:t>
      </w:r>
      <w:r w:rsidRPr="00D84EA7">
        <w:rPr>
          <w:sz w:val="28"/>
          <w:vertAlign w:val="subscript"/>
          <w:lang w:val="uk-UA"/>
        </w:rPr>
        <w:t>12</w:t>
      </w:r>
      <w:r w:rsidRPr="00D84EA7">
        <w:rPr>
          <w:sz w:val="28"/>
          <w:lang w:val="uk-UA"/>
        </w:rPr>
        <w:t xml:space="preserve"> з хелатними сполуками мікроелементів цинку, ванадію та хрому, тобто ВМК, може бути ефективним гіпогомоцистеїнемічним засобом .</w:t>
      </w:r>
    </w:p>
    <w:p w:rsidR="00EA01A2" w:rsidRPr="00551756" w:rsidRDefault="00EA01A2" w:rsidP="00EA01A2">
      <w:pPr>
        <w:spacing w:line="360" w:lineRule="auto"/>
        <w:ind w:firstLine="708"/>
        <w:jc w:val="both"/>
        <w:rPr>
          <w:sz w:val="28"/>
          <w:szCs w:val="28"/>
          <w:lang w:val="uk-UA"/>
        </w:rPr>
      </w:pPr>
      <w:r w:rsidRPr="00D84EA7">
        <w:rPr>
          <w:b/>
          <w:sz w:val="28"/>
          <w:lang w:val="uk-UA"/>
        </w:rPr>
        <w:t>Зв'язок роботи з науковими програмами, планами, темами</w:t>
      </w:r>
      <w:r w:rsidRPr="00D84EA7">
        <w:rPr>
          <w:sz w:val="28"/>
          <w:lang w:val="uk-UA"/>
        </w:rPr>
        <w:t xml:space="preserve">. </w:t>
      </w:r>
      <w:r w:rsidRPr="00551756">
        <w:rPr>
          <w:sz w:val="28"/>
          <w:szCs w:val="28"/>
          <w:lang w:val="uk-UA"/>
        </w:rPr>
        <w:t>Робота виконана в рамках планової наукової роботи кафедри загальної та біологічної хімії ВНМУ ім. М.І. Пирогова (УДК: 615.22:262, № державної реєстрації 0101U002832), а також згідно договору з Інститутом фармакології та токсикології АМН України „Створення нового лікарського засобу антиатеросклеротичної дії на основі комплексу вітамінів В</w:t>
      </w:r>
      <w:r w:rsidRPr="00551756">
        <w:rPr>
          <w:sz w:val="28"/>
          <w:szCs w:val="28"/>
          <w:vertAlign w:val="subscript"/>
          <w:lang w:val="uk-UA"/>
        </w:rPr>
        <w:t>6</w:t>
      </w:r>
      <w:r w:rsidRPr="00551756">
        <w:rPr>
          <w:sz w:val="28"/>
          <w:szCs w:val="28"/>
          <w:lang w:val="uk-UA"/>
        </w:rPr>
        <w:t>, В</w:t>
      </w:r>
      <w:r w:rsidRPr="00551756">
        <w:rPr>
          <w:sz w:val="28"/>
          <w:szCs w:val="28"/>
          <w:vertAlign w:val="subscript"/>
          <w:lang w:val="uk-UA"/>
        </w:rPr>
        <w:t>9</w:t>
      </w:r>
      <w:r w:rsidRPr="00551756">
        <w:rPr>
          <w:sz w:val="28"/>
          <w:szCs w:val="28"/>
          <w:lang w:val="uk-UA"/>
        </w:rPr>
        <w:t>, В</w:t>
      </w:r>
      <w:r w:rsidRPr="00551756">
        <w:rPr>
          <w:sz w:val="28"/>
          <w:szCs w:val="28"/>
          <w:vertAlign w:val="subscript"/>
          <w:lang w:val="uk-UA"/>
        </w:rPr>
        <w:t xml:space="preserve">12 </w:t>
      </w:r>
      <w:r w:rsidRPr="00551756">
        <w:rPr>
          <w:sz w:val="28"/>
          <w:szCs w:val="28"/>
          <w:lang w:val="uk-UA"/>
        </w:rPr>
        <w:t>та мікроелементів” від 01.11.2001 р. та 02.02.2004 року.</w:t>
      </w:r>
    </w:p>
    <w:p w:rsidR="00EA01A2" w:rsidRPr="003558D4" w:rsidRDefault="00EA01A2" w:rsidP="00EA01A2">
      <w:pPr>
        <w:pStyle w:val="24"/>
        <w:spacing w:after="0" w:line="360" w:lineRule="auto"/>
        <w:ind w:left="0" w:firstLine="720"/>
        <w:jc w:val="both"/>
        <w:rPr>
          <w:szCs w:val="28"/>
          <w:lang w:val="uk-UA"/>
        </w:rPr>
      </w:pPr>
      <w:r w:rsidRPr="00D84EA7">
        <w:rPr>
          <w:b/>
          <w:szCs w:val="28"/>
          <w:lang w:val="uk-UA"/>
        </w:rPr>
        <w:t>Мета і завдання дослідження</w:t>
      </w:r>
      <w:r w:rsidRPr="003558D4">
        <w:rPr>
          <w:b/>
          <w:szCs w:val="28"/>
          <w:lang w:val="uk-UA"/>
        </w:rPr>
        <w:t xml:space="preserve">. </w:t>
      </w:r>
      <w:r w:rsidRPr="003558D4">
        <w:rPr>
          <w:szCs w:val="28"/>
        </w:rPr>
        <w:t xml:space="preserve">На основі експериментальних </w:t>
      </w:r>
      <w:proofErr w:type="gramStart"/>
      <w:r w:rsidRPr="003558D4">
        <w:rPr>
          <w:szCs w:val="28"/>
        </w:rPr>
        <w:t>досл</w:t>
      </w:r>
      <w:proofErr w:type="gramEnd"/>
      <w:r w:rsidRPr="003558D4">
        <w:rPr>
          <w:szCs w:val="28"/>
        </w:rPr>
        <w:t>іджень встановити лікувально-профілактичні властивості нового вітамінно-мікроелементного комплексу  при гіпергомоцистеїнемії.</w:t>
      </w:r>
    </w:p>
    <w:p w:rsidR="00EA01A2" w:rsidRPr="00D84EA7" w:rsidRDefault="00EA01A2" w:rsidP="00EA01A2">
      <w:pPr>
        <w:pStyle w:val="24"/>
        <w:spacing w:after="0" w:line="360" w:lineRule="auto"/>
        <w:ind w:firstLine="720"/>
        <w:jc w:val="both"/>
        <w:rPr>
          <w:szCs w:val="28"/>
          <w:lang w:val="uk-UA"/>
        </w:rPr>
      </w:pPr>
      <w:r w:rsidRPr="00D84EA7">
        <w:rPr>
          <w:szCs w:val="28"/>
          <w:lang w:val="uk-UA"/>
        </w:rPr>
        <w:t xml:space="preserve"> Для досягнення мети були поставлені такі завдання:</w:t>
      </w:r>
    </w:p>
    <w:p w:rsidR="00EA01A2" w:rsidRPr="00551756" w:rsidRDefault="00EA01A2" w:rsidP="00EA01A2">
      <w:pPr>
        <w:pStyle w:val="affffffffa"/>
        <w:spacing w:after="0" w:line="360" w:lineRule="auto"/>
        <w:ind w:left="0"/>
        <w:rPr>
          <w:szCs w:val="28"/>
        </w:rPr>
      </w:pPr>
      <w:r>
        <w:rPr>
          <w:szCs w:val="28"/>
        </w:rPr>
        <w:t xml:space="preserve">  </w:t>
      </w:r>
      <w:r w:rsidRPr="00551756">
        <w:rPr>
          <w:szCs w:val="28"/>
        </w:rPr>
        <w:t xml:space="preserve">1. Відтворити на білих щурах-самцях три експериментальні  моделі ГГЦ – гостру метіонінову, хронічну метіонінову та </w:t>
      </w:r>
      <w:proofErr w:type="gramStart"/>
      <w:r w:rsidRPr="00551756">
        <w:rPr>
          <w:szCs w:val="28"/>
        </w:rPr>
        <w:t>г</w:t>
      </w:r>
      <w:proofErr w:type="gramEnd"/>
      <w:r w:rsidRPr="00551756">
        <w:rPr>
          <w:szCs w:val="28"/>
        </w:rPr>
        <w:t xml:space="preserve">іповітамінозно-метіонінову. </w:t>
      </w:r>
    </w:p>
    <w:p w:rsidR="00EA01A2" w:rsidRPr="00551756" w:rsidRDefault="00EA01A2" w:rsidP="00EA01A2">
      <w:pPr>
        <w:spacing w:line="360" w:lineRule="auto"/>
        <w:jc w:val="both"/>
        <w:rPr>
          <w:sz w:val="28"/>
          <w:szCs w:val="28"/>
          <w:lang w:val="uk-UA"/>
        </w:rPr>
      </w:pPr>
      <w:r w:rsidRPr="00551756">
        <w:rPr>
          <w:sz w:val="28"/>
          <w:szCs w:val="28"/>
          <w:lang w:val="uk-UA"/>
        </w:rPr>
        <w:tab/>
        <w:t>2. На моделях гострої та хронічної метіонінової ГГЦ дослідити профілактичну гіпогомоцистеїнемічну активність нового вітамінно-мікроелементного комплексу та препаратів порівняння.</w:t>
      </w:r>
    </w:p>
    <w:p w:rsidR="00EA01A2" w:rsidRPr="00551756" w:rsidRDefault="00EA01A2" w:rsidP="00EA01A2">
      <w:pPr>
        <w:spacing w:line="360" w:lineRule="auto"/>
        <w:jc w:val="both"/>
        <w:rPr>
          <w:sz w:val="28"/>
          <w:szCs w:val="28"/>
          <w:lang w:val="uk-UA"/>
        </w:rPr>
      </w:pPr>
      <w:r w:rsidRPr="00551756">
        <w:rPr>
          <w:sz w:val="28"/>
          <w:szCs w:val="28"/>
          <w:lang w:val="uk-UA"/>
        </w:rPr>
        <w:tab/>
        <w:t xml:space="preserve">3. На моделі хронічної метіонінової ГГЦ вивчити лікувальну гіпогомоцистеїнемічну дію ВМК, препаратів порівняння та їх антиоксидантну здатність. </w:t>
      </w:r>
    </w:p>
    <w:p w:rsidR="00EA01A2" w:rsidRPr="00551756" w:rsidRDefault="00EA01A2" w:rsidP="00EA01A2">
      <w:pPr>
        <w:spacing w:line="360" w:lineRule="auto"/>
        <w:jc w:val="both"/>
        <w:rPr>
          <w:sz w:val="28"/>
          <w:szCs w:val="28"/>
          <w:lang w:val="uk-UA"/>
        </w:rPr>
      </w:pPr>
      <w:r w:rsidRPr="00551756">
        <w:rPr>
          <w:sz w:val="28"/>
          <w:szCs w:val="28"/>
          <w:lang w:val="uk-UA"/>
        </w:rPr>
        <w:tab/>
        <w:t xml:space="preserve">4. На моделі комбінованої (гіповітамінозно-метіонінової ГГЦ) дослідити в динаміці вплив ВМК та препаратів порівняння на рівень ГЦ в плазмі крові, </w:t>
      </w:r>
      <w:r w:rsidRPr="00551756">
        <w:rPr>
          <w:sz w:val="28"/>
          <w:szCs w:val="28"/>
          <w:lang w:val="uk-UA"/>
        </w:rPr>
        <w:lastRenderedPageBreak/>
        <w:t xml:space="preserve">вітамінний статус тварин, а також гематологічні зрушення, показники оксидативного стресу та ендотоксикозу, індуковані ГГЦ. </w:t>
      </w:r>
    </w:p>
    <w:p w:rsidR="00EA01A2" w:rsidRPr="003558D4" w:rsidRDefault="00EA01A2" w:rsidP="00EA01A2">
      <w:pPr>
        <w:pStyle w:val="35"/>
        <w:spacing w:line="360" w:lineRule="auto"/>
        <w:rPr>
          <w:sz w:val="28"/>
          <w:szCs w:val="28"/>
          <w:lang w:val="uk-UA"/>
        </w:rPr>
      </w:pPr>
      <w:r w:rsidRPr="003558D4">
        <w:rPr>
          <w:sz w:val="28"/>
          <w:szCs w:val="28"/>
          <w:lang w:val="uk-UA"/>
        </w:rPr>
        <w:t xml:space="preserve">            5. Дослідити дозозалежну гіпогомоцистеїнемічну дію ВМК в умовах гіповітамінозно-метіонінової ГГЦ.</w:t>
      </w:r>
    </w:p>
    <w:p w:rsidR="00EA01A2" w:rsidRPr="00551756" w:rsidRDefault="00EA01A2" w:rsidP="00EA01A2">
      <w:pPr>
        <w:spacing w:line="360" w:lineRule="auto"/>
        <w:jc w:val="both"/>
        <w:rPr>
          <w:sz w:val="28"/>
          <w:szCs w:val="28"/>
          <w:lang w:val="uk-UA"/>
        </w:rPr>
      </w:pPr>
      <w:r w:rsidRPr="00551756">
        <w:rPr>
          <w:sz w:val="28"/>
          <w:szCs w:val="28"/>
          <w:lang w:val="uk-UA"/>
        </w:rPr>
        <w:t xml:space="preserve">            6. Дослідити зміни мікроскопічної будови внутрішніх органів щурів (серце, легені, нирки, печінка, </w:t>
      </w:r>
      <w:r w:rsidRPr="004A0499">
        <w:rPr>
          <w:sz w:val="28"/>
          <w:szCs w:val="28"/>
          <w:lang w:val="uk-UA"/>
        </w:rPr>
        <w:t>шлунок, кишківник, сім’яники</w:t>
      </w:r>
      <w:r w:rsidRPr="00551756">
        <w:rPr>
          <w:sz w:val="28"/>
          <w:szCs w:val="28"/>
          <w:lang w:val="uk-UA"/>
        </w:rPr>
        <w:t>, сітківка ока та головний мозок) за гіповітамінозно-метіонінової ГГЦ та здатність ВМК в цих умовах відновлювати порушену структуру органів.</w:t>
      </w:r>
    </w:p>
    <w:p w:rsidR="00EA01A2" w:rsidRPr="004A0499" w:rsidRDefault="00EA01A2" w:rsidP="00EA01A2">
      <w:pPr>
        <w:spacing w:line="360" w:lineRule="auto"/>
        <w:ind w:firstLine="566"/>
        <w:jc w:val="both"/>
        <w:rPr>
          <w:b/>
          <w:sz w:val="28"/>
          <w:szCs w:val="28"/>
          <w:lang w:val="uk-UA"/>
        </w:rPr>
      </w:pPr>
      <w:r w:rsidRPr="004A0499">
        <w:rPr>
          <w:b/>
          <w:sz w:val="28"/>
          <w:szCs w:val="28"/>
          <w:lang w:val="uk-UA"/>
        </w:rPr>
        <w:t xml:space="preserve">Об’єкт дослідження: </w:t>
      </w:r>
      <w:r w:rsidRPr="004A0499">
        <w:rPr>
          <w:bCs/>
          <w:sz w:val="28"/>
          <w:szCs w:val="28"/>
          <w:lang w:val="uk-UA"/>
        </w:rPr>
        <w:t>гіпергомоцистеїнемія</w:t>
      </w:r>
    </w:p>
    <w:p w:rsidR="00EA01A2" w:rsidRPr="004A0499" w:rsidRDefault="00EA01A2" w:rsidP="00EA01A2">
      <w:pPr>
        <w:spacing w:line="360" w:lineRule="auto"/>
        <w:ind w:firstLine="566"/>
        <w:jc w:val="both"/>
        <w:rPr>
          <w:b/>
          <w:sz w:val="28"/>
          <w:szCs w:val="28"/>
          <w:lang w:val="uk-UA"/>
        </w:rPr>
      </w:pPr>
      <w:r w:rsidRPr="004A0499">
        <w:rPr>
          <w:b/>
          <w:sz w:val="28"/>
          <w:szCs w:val="28"/>
          <w:lang w:val="uk-UA"/>
        </w:rPr>
        <w:t>Предмет дослідження</w:t>
      </w:r>
      <w:r w:rsidRPr="00065783">
        <w:rPr>
          <w:b/>
          <w:sz w:val="28"/>
          <w:szCs w:val="28"/>
          <w:lang w:val="uk-UA"/>
        </w:rPr>
        <w:t>:</w:t>
      </w:r>
      <w:r w:rsidRPr="004A0499">
        <w:rPr>
          <w:sz w:val="28"/>
          <w:szCs w:val="28"/>
          <w:lang w:val="uk-UA"/>
        </w:rPr>
        <w:t xml:space="preserve"> лікувально-профілактична дія нового вітамінно-мікроелементного комплексу на моделях гіпергомоцистеїнемії.</w:t>
      </w:r>
    </w:p>
    <w:p w:rsidR="00EA01A2" w:rsidRPr="004A0499" w:rsidRDefault="00EA01A2" w:rsidP="00EA01A2">
      <w:pPr>
        <w:spacing w:line="360" w:lineRule="auto"/>
        <w:ind w:right="-82" w:firstLine="566"/>
        <w:jc w:val="both"/>
        <w:rPr>
          <w:sz w:val="28"/>
          <w:szCs w:val="28"/>
          <w:lang w:val="uk-UA"/>
        </w:rPr>
      </w:pPr>
      <w:r w:rsidRPr="004A0499">
        <w:rPr>
          <w:b/>
          <w:sz w:val="28"/>
          <w:szCs w:val="28"/>
          <w:lang w:val="uk-UA"/>
        </w:rPr>
        <w:t>Методи дослідження</w:t>
      </w:r>
      <w:r>
        <w:rPr>
          <w:b/>
          <w:sz w:val="28"/>
          <w:szCs w:val="28"/>
          <w:lang w:val="uk-UA"/>
        </w:rPr>
        <w:t>.</w:t>
      </w:r>
      <w:r w:rsidRPr="004A0499">
        <w:rPr>
          <w:sz w:val="28"/>
          <w:szCs w:val="28"/>
          <w:lang w:val="uk-UA"/>
        </w:rPr>
        <w:t xml:space="preserve"> біохімічні, гематологічні, мікробіологічні, морфологічні та статистичні.</w:t>
      </w:r>
    </w:p>
    <w:p w:rsidR="00EA01A2" w:rsidRPr="004A0499" w:rsidRDefault="00EA01A2" w:rsidP="00EA01A2">
      <w:pPr>
        <w:spacing w:line="360" w:lineRule="auto"/>
        <w:ind w:firstLine="851"/>
        <w:jc w:val="both"/>
        <w:rPr>
          <w:sz w:val="28"/>
          <w:szCs w:val="28"/>
          <w:lang w:val="uk-UA"/>
        </w:rPr>
      </w:pPr>
      <w:r w:rsidRPr="004A0499">
        <w:rPr>
          <w:b/>
          <w:sz w:val="28"/>
          <w:szCs w:val="28"/>
          <w:lang w:val="uk-UA"/>
        </w:rPr>
        <w:t>Наукова новизна дослідження.</w:t>
      </w:r>
      <w:r w:rsidRPr="004A0499">
        <w:rPr>
          <w:sz w:val="28"/>
          <w:szCs w:val="28"/>
          <w:lang w:val="uk-UA"/>
        </w:rPr>
        <w:t xml:space="preserve"> Достаменно підтверджено, що гіповітамінозно-метіонінова ГГЦ супроводжується пошкодженням судинного русла внутрішніх органів, у т.ч. серця, легень, нирок та печінки. Досліджено основні фактори фармакологічної дії ВМК та встановлено переваги його активності на досліджених моделях гіпергомоцистеїнемії у щурів: нормалізації відхилень, індукованих ГГЦ у порівнянні з вітамінною сумішшю ПП-1 та препаратом “Декамевіт”.  Вперше показано, що композиція мікроелементів на основі координаційних сполук цинку та хрому з </w:t>
      </w:r>
      <w:r w:rsidRPr="004A0499">
        <w:rPr>
          <w:sz w:val="28"/>
          <w:szCs w:val="28"/>
          <w:lang w:val="en-US"/>
        </w:rPr>
        <w:t>N</w:t>
      </w:r>
      <w:r w:rsidRPr="004A0499">
        <w:rPr>
          <w:sz w:val="28"/>
          <w:szCs w:val="28"/>
          <w:lang w:val="uk-UA"/>
        </w:rPr>
        <w:t>-2,3-диметилфенілантраніловою кислотою та ванадатом амонію підсилює специфічну гіпогомоцистеїнемічну дію вітамінів В</w:t>
      </w:r>
      <w:r w:rsidRPr="004A0499">
        <w:rPr>
          <w:sz w:val="28"/>
          <w:szCs w:val="28"/>
          <w:vertAlign w:val="subscript"/>
          <w:lang w:val="uk-UA"/>
        </w:rPr>
        <w:t>6</w:t>
      </w:r>
      <w:r w:rsidRPr="004A0499">
        <w:rPr>
          <w:sz w:val="28"/>
          <w:szCs w:val="28"/>
          <w:lang w:val="uk-UA"/>
        </w:rPr>
        <w:t>, В</w:t>
      </w:r>
      <w:r w:rsidRPr="004A0499">
        <w:rPr>
          <w:sz w:val="28"/>
          <w:szCs w:val="28"/>
          <w:vertAlign w:val="subscript"/>
          <w:lang w:val="uk-UA"/>
        </w:rPr>
        <w:t xml:space="preserve">9 </w:t>
      </w:r>
      <w:r w:rsidRPr="004A0499">
        <w:rPr>
          <w:sz w:val="28"/>
          <w:szCs w:val="28"/>
          <w:lang w:val="uk-UA"/>
        </w:rPr>
        <w:t>та В</w:t>
      </w:r>
      <w:r w:rsidRPr="004A0499">
        <w:rPr>
          <w:sz w:val="28"/>
          <w:szCs w:val="28"/>
          <w:vertAlign w:val="subscript"/>
          <w:lang w:val="uk-UA"/>
        </w:rPr>
        <w:t>12</w:t>
      </w:r>
      <w:r w:rsidRPr="004A0499">
        <w:rPr>
          <w:sz w:val="28"/>
          <w:szCs w:val="28"/>
          <w:lang w:val="uk-UA"/>
        </w:rPr>
        <w:t>. Вперше запропонована класифікація гіпогомоцистеїнемічних лікарських засобів, заснована на аналізі механізму їх дії.</w:t>
      </w:r>
    </w:p>
    <w:p w:rsidR="00EA01A2" w:rsidRPr="004A0499" w:rsidRDefault="00EA01A2" w:rsidP="00EA01A2">
      <w:pPr>
        <w:pStyle w:val="24"/>
        <w:spacing w:after="0" w:line="360" w:lineRule="auto"/>
        <w:ind w:left="0" w:firstLine="708"/>
        <w:rPr>
          <w:noProof/>
          <w:szCs w:val="28"/>
        </w:rPr>
      </w:pPr>
      <w:r w:rsidRPr="004A0499">
        <w:rPr>
          <w:b/>
          <w:szCs w:val="28"/>
        </w:rPr>
        <w:t xml:space="preserve">Практичне значення одержаних результатів. </w:t>
      </w:r>
      <w:r w:rsidRPr="004A0499">
        <w:rPr>
          <w:szCs w:val="28"/>
        </w:rPr>
        <w:t xml:space="preserve">Проведені експериментальні </w:t>
      </w:r>
      <w:proofErr w:type="gramStart"/>
      <w:r w:rsidRPr="004A0499">
        <w:rPr>
          <w:szCs w:val="28"/>
        </w:rPr>
        <w:t>досл</w:t>
      </w:r>
      <w:proofErr w:type="gramEnd"/>
      <w:r w:rsidRPr="004A0499">
        <w:rPr>
          <w:szCs w:val="28"/>
        </w:rPr>
        <w:t>ідження показали доцільність застосування ВМК з профілактично-лікувальною метою при ГГЦ.</w:t>
      </w:r>
      <w:r w:rsidRPr="004A0499">
        <w:rPr>
          <w:b/>
          <w:szCs w:val="28"/>
        </w:rPr>
        <w:t xml:space="preserve"> </w:t>
      </w:r>
      <w:r w:rsidRPr="004A0499">
        <w:rPr>
          <w:noProof/>
          <w:szCs w:val="28"/>
        </w:rPr>
        <w:t xml:space="preserve">На основі літературних та власних даних у співавторстві розроблені методичні рекомендації </w:t>
      </w:r>
      <w:r w:rsidRPr="004A0499">
        <w:rPr>
          <w:szCs w:val="28"/>
        </w:rPr>
        <w:t xml:space="preserve">“Доклінічні </w:t>
      </w:r>
      <w:proofErr w:type="gramStart"/>
      <w:r w:rsidRPr="004A0499">
        <w:rPr>
          <w:szCs w:val="28"/>
        </w:rPr>
        <w:t>досл</w:t>
      </w:r>
      <w:proofErr w:type="gramEnd"/>
      <w:r w:rsidRPr="004A0499">
        <w:rPr>
          <w:szCs w:val="28"/>
        </w:rPr>
        <w:t>ідження гіпогомоцистеїнемічної дії потенційних лікарських засобів”.</w:t>
      </w:r>
      <w:r w:rsidRPr="004A0499">
        <w:rPr>
          <w:noProof/>
          <w:szCs w:val="28"/>
        </w:rPr>
        <w:t xml:space="preserve"> </w:t>
      </w:r>
    </w:p>
    <w:p w:rsidR="00EA01A2" w:rsidRPr="004A0499" w:rsidRDefault="00EA01A2" w:rsidP="00EA01A2">
      <w:pPr>
        <w:spacing w:line="360" w:lineRule="auto"/>
        <w:jc w:val="both"/>
        <w:rPr>
          <w:sz w:val="28"/>
          <w:szCs w:val="28"/>
          <w:lang w:val="uk-UA"/>
        </w:rPr>
      </w:pPr>
      <w:r w:rsidRPr="004A0499">
        <w:rPr>
          <w:b/>
          <w:sz w:val="28"/>
          <w:szCs w:val="28"/>
          <w:lang w:val="uk-UA"/>
        </w:rPr>
        <w:tab/>
        <w:t xml:space="preserve">Впровадження результатів дослідження в практику. </w:t>
      </w:r>
      <w:r w:rsidRPr="004A0499">
        <w:rPr>
          <w:sz w:val="28"/>
          <w:szCs w:val="28"/>
          <w:lang w:val="uk-UA"/>
        </w:rPr>
        <w:t xml:space="preserve">За результатами дослідження отримано 1 патент України на винахід. Основні положення                </w:t>
      </w:r>
      <w:r w:rsidRPr="004A0499">
        <w:rPr>
          <w:sz w:val="28"/>
          <w:szCs w:val="28"/>
          <w:lang w:val="uk-UA"/>
        </w:rPr>
        <w:lastRenderedPageBreak/>
        <w:t>дисертації використовуються в навчальному процесі на кафедрах Вінницького національного медичного університету ім. М.І.Пирогова (кафедри фармакології, патологічної анатомії), Тернопільського державного медичного університету                   ім. І.Я.Горбачевського (кафедра медичної хімії), Буковинського державного медичного університету (кафедри фармації та медичної хімії), Ужгородського національного університету (кафедра біохімії і фармакології).</w:t>
      </w:r>
    </w:p>
    <w:p w:rsidR="00EA01A2" w:rsidRPr="004A0499" w:rsidRDefault="00EA01A2" w:rsidP="00EA01A2">
      <w:pPr>
        <w:pStyle w:val="24"/>
        <w:spacing w:after="0" w:line="360" w:lineRule="auto"/>
        <w:ind w:left="0" w:firstLine="720"/>
        <w:jc w:val="both"/>
        <w:rPr>
          <w:szCs w:val="28"/>
        </w:rPr>
      </w:pPr>
      <w:r w:rsidRPr="004A0499">
        <w:rPr>
          <w:b/>
          <w:szCs w:val="28"/>
        </w:rPr>
        <w:t xml:space="preserve">Особистий внесок здобувача. </w:t>
      </w:r>
      <w:r w:rsidRPr="004A0499">
        <w:rPr>
          <w:bCs/>
          <w:szCs w:val="28"/>
        </w:rPr>
        <w:t>Автором особисто проведено патентн</w:t>
      </w:r>
      <w:proofErr w:type="gramStart"/>
      <w:r w:rsidRPr="004A0499">
        <w:rPr>
          <w:bCs/>
          <w:szCs w:val="28"/>
        </w:rPr>
        <w:t>о-</w:t>
      </w:r>
      <w:proofErr w:type="gramEnd"/>
      <w:r w:rsidRPr="004A0499">
        <w:rPr>
          <w:bCs/>
          <w:szCs w:val="28"/>
        </w:rPr>
        <w:t xml:space="preserve">інформаційний пошук, аналіз даних літератури за темою дисертації, опрацьовано моделі, згідно з якими особисто виконано експериментальні дослідження. </w:t>
      </w:r>
      <w:r w:rsidRPr="004A0499">
        <w:rPr>
          <w:szCs w:val="28"/>
        </w:rPr>
        <w:t xml:space="preserve">Дисертант самостійно </w:t>
      </w:r>
      <w:proofErr w:type="gramStart"/>
      <w:r w:rsidRPr="004A0499">
        <w:rPr>
          <w:szCs w:val="28"/>
        </w:rPr>
        <w:t>пров</w:t>
      </w:r>
      <w:proofErr w:type="gramEnd"/>
      <w:r w:rsidRPr="004A0499">
        <w:rPr>
          <w:szCs w:val="28"/>
        </w:rPr>
        <w:t>ів статистичну обробку та аналіз первинного матеріалу, написав всі розділи дисертації, сформулював висновки та практичні рекомендації. Мікробіологічні дослідження проведені на кафедрі мікробіології, вірусології та імунології ВНМУ ім. М.І. Пирогова  (зав. каф. – проф. Г.К. Палій), гістологічні – на кафедрі гістології та ембріології ВНМУ ім. М.І. Пирогова (зав. каф</w:t>
      </w:r>
      <w:proofErr w:type="gramStart"/>
      <w:r w:rsidRPr="004A0499">
        <w:rPr>
          <w:szCs w:val="28"/>
        </w:rPr>
        <w:t>.</w:t>
      </w:r>
      <w:proofErr w:type="gramEnd"/>
      <w:r w:rsidRPr="004A0499">
        <w:rPr>
          <w:szCs w:val="28"/>
        </w:rPr>
        <w:t xml:space="preserve"> – </w:t>
      </w:r>
      <w:proofErr w:type="gramStart"/>
      <w:r w:rsidRPr="004A0499">
        <w:rPr>
          <w:szCs w:val="28"/>
        </w:rPr>
        <w:t>п</w:t>
      </w:r>
      <w:proofErr w:type="gramEnd"/>
      <w:r w:rsidRPr="004A0499">
        <w:rPr>
          <w:szCs w:val="28"/>
        </w:rPr>
        <w:t>роф.                 М.С. Пушкар), гістохімічні у відділі морфології ІФТ АМН України (зав. відділом – ст.н.с. О.В. Сергієнко), за що  дисертант їм щиро вдячний.</w:t>
      </w:r>
    </w:p>
    <w:p w:rsidR="00EA01A2" w:rsidRPr="004A0499" w:rsidRDefault="00EA01A2" w:rsidP="00EA01A2">
      <w:pPr>
        <w:spacing w:line="360" w:lineRule="auto"/>
        <w:ind w:firstLine="851"/>
        <w:jc w:val="both"/>
        <w:rPr>
          <w:b/>
          <w:sz w:val="28"/>
          <w:szCs w:val="28"/>
          <w:lang w:val="uk-UA"/>
        </w:rPr>
      </w:pPr>
      <w:r w:rsidRPr="004A0499">
        <w:rPr>
          <w:b/>
          <w:sz w:val="28"/>
          <w:szCs w:val="28"/>
          <w:lang w:val="uk-UA"/>
        </w:rPr>
        <w:t xml:space="preserve">Апробація результатів дослідження. </w:t>
      </w:r>
      <w:r w:rsidRPr="004A0499">
        <w:rPr>
          <w:sz w:val="28"/>
          <w:szCs w:val="28"/>
          <w:lang w:val="uk-UA"/>
        </w:rPr>
        <w:t xml:space="preserve">Результати роботи були оприлюднені на науково-практичних конференціях “Біопсихосоціальні аспекти здоров’я: здоров’я здорових” (Вінниця, 2004), "Сучасний стан і проблеми експериментальної та клінічної медицини" (Тернопіль, 2004), “Новітні технології у медицині” (Вінниця, 2005), на </w:t>
      </w:r>
      <w:r w:rsidRPr="004A0499">
        <w:rPr>
          <w:spacing w:val="-2"/>
          <w:sz w:val="28"/>
          <w:szCs w:val="28"/>
          <w:lang w:val="uk-UA"/>
        </w:rPr>
        <w:t>ІХ з'їзді Всеукраїнського Лікарського Товариства (Вінниця, 2007).</w:t>
      </w:r>
      <w:r w:rsidRPr="004A0499">
        <w:rPr>
          <w:spacing w:val="-2"/>
          <w:sz w:val="28"/>
          <w:szCs w:val="28"/>
          <w:highlight w:val="red"/>
          <w:lang w:val="uk-UA"/>
        </w:rPr>
        <w:t xml:space="preserve"> </w:t>
      </w:r>
    </w:p>
    <w:p w:rsidR="00EA01A2" w:rsidRPr="004A0499" w:rsidRDefault="00EA01A2" w:rsidP="00EA01A2">
      <w:pPr>
        <w:pStyle w:val="affffffffa"/>
        <w:spacing w:after="0" w:line="360" w:lineRule="auto"/>
        <w:ind w:left="0"/>
        <w:rPr>
          <w:szCs w:val="28"/>
        </w:rPr>
      </w:pPr>
      <w:r w:rsidRPr="004A0499">
        <w:rPr>
          <w:b/>
          <w:szCs w:val="28"/>
        </w:rPr>
        <w:t xml:space="preserve">              Публікації. </w:t>
      </w:r>
      <w:r w:rsidRPr="004A0499">
        <w:rPr>
          <w:szCs w:val="28"/>
        </w:rPr>
        <w:t xml:space="preserve">За матеріалами </w:t>
      </w:r>
      <w:proofErr w:type="gramStart"/>
      <w:r w:rsidRPr="004A0499">
        <w:rPr>
          <w:szCs w:val="28"/>
        </w:rPr>
        <w:t>досл</w:t>
      </w:r>
      <w:proofErr w:type="gramEnd"/>
      <w:r w:rsidRPr="004A0499">
        <w:rPr>
          <w:szCs w:val="28"/>
        </w:rPr>
        <w:t>іджень опубліковано 10 наукових праць: 5 статей у виданнях, рекомендованих ВАК України, 4 тез в   матеріалах наукових конференцій і з’їздів, 1 методична рекомендація.</w:t>
      </w:r>
    </w:p>
    <w:p w:rsidR="00EA01A2" w:rsidRPr="00D84EA7" w:rsidRDefault="00EA01A2" w:rsidP="00EA01A2">
      <w:pPr>
        <w:pStyle w:val="affffffffa"/>
        <w:spacing w:line="360" w:lineRule="auto"/>
        <w:ind w:left="0"/>
      </w:pPr>
    </w:p>
    <w:p w:rsidR="00EA01A2" w:rsidRPr="00D84EA7" w:rsidRDefault="00EA01A2" w:rsidP="00EA01A2">
      <w:pPr>
        <w:pStyle w:val="affffffffa"/>
        <w:spacing w:line="360" w:lineRule="auto"/>
        <w:ind w:left="0"/>
      </w:pPr>
    </w:p>
    <w:p w:rsidR="00EA01A2" w:rsidRPr="00D84EA7" w:rsidRDefault="00EA01A2" w:rsidP="00EA01A2">
      <w:pPr>
        <w:pStyle w:val="affffffffa"/>
        <w:spacing w:line="360" w:lineRule="auto"/>
        <w:ind w:left="0"/>
      </w:pPr>
    </w:p>
    <w:p w:rsidR="00EA01A2" w:rsidRPr="00D84EA7" w:rsidRDefault="00EA01A2" w:rsidP="00EA01A2">
      <w:pPr>
        <w:pStyle w:val="affffffffa"/>
        <w:spacing w:line="360" w:lineRule="auto"/>
        <w:ind w:left="0"/>
      </w:pPr>
    </w:p>
    <w:p w:rsidR="00EA01A2" w:rsidRPr="00D84EA7" w:rsidRDefault="00EA01A2" w:rsidP="00EA01A2">
      <w:pPr>
        <w:pStyle w:val="24"/>
        <w:spacing w:after="0" w:line="360" w:lineRule="auto"/>
        <w:ind w:left="0"/>
        <w:jc w:val="center"/>
        <w:rPr>
          <w:b/>
          <w:szCs w:val="28"/>
          <w:lang w:val="uk-UA"/>
        </w:rPr>
      </w:pPr>
      <w:r w:rsidRPr="00D84EA7">
        <w:rPr>
          <w:b/>
          <w:szCs w:val="28"/>
          <w:lang w:val="uk-UA"/>
        </w:rPr>
        <w:lastRenderedPageBreak/>
        <w:t>ВИСНОВКИ</w:t>
      </w:r>
    </w:p>
    <w:p w:rsidR="00EA01A2" w:rsidRDefault="00EA01A2" w:rsidP="00EA01A2">
      <w:pPr>
        <w:spacing w:line="360" w:lineRule="auto"/>
        <w:ind w:firstLine="708"/>
        <w:jc w:val="both"/>
        <w:rPr>
          <w:sz w:val="28"/>
          <w:szCs w:val="26"/>
          <w:lang w:val="uk-UA"/>
        </w:rPr>
      </w:pPr>
      <w:r w:rsidRPr="00D84EA7">
        <w:rPr>
          <w:sz w:val="28"/>
          <w:szCs w:val="28"/>
          <w:lang w:val="uk-UA"/>
        </w:rPr>
        <w:tab/>
      </w:r>
      <w:r>
        <w:rPr>
          <w:sz w:val="28"/>
          <w:szCs w:val="26"/>
          <w:lang w:val="uk-UA"/>
        </w:rPr>
        <w:t>В дисертаційній роботі експериментально обгрунтовуєьться доцільність застосування нового вітамінно-мікроелементного комплексу  для профілактики та лікування гіпергомоцистеїнемії.</w:t>
      </w:r>
    </w:p>
    <w:p w:rsidR="00EA01A2" w:rsidRDefault="00EA01A2" w:rsidP="00EA01A2">
      <w:pPr>
        <w:spacing w:line="360" w:lineRule="auto"/>
        <w:ind w:firstLine="708"/>
        <w:jc w:val="both"/>
        <w:rPr>
          <w:sz w:val="28"/>
          <w:szCs w:val="26"/>
          <w:lang w:val="uk-UA"/>
        </w:rPr>
      </w:pPr>
      <w:r>
        <w:rPr>
          <w:sz w:val="28"/>
          <w:szCs w:val="26"/>
          <w:lang w:val="uk-UA"/>
        </w:rPr>
        <w:t xml:space="preserve">1. У білих нелінійних щурів з гострою та хронічною моделлю ГГЦ, викликаною введенням </w:t>
      </w:r>
      <w:r>
        <w:rPr>
          <w:sz w:val="28"/>
          <w:szCs w:val="26"/>
          <w:lang w:val="en-US"/>
        </w:rPr>
        <w:t>L</w:t>
      </w:r>
      <w:r>
        <w:rPr>
          <w:sz w:val="28"/>
          <w:szCs w:val="26"/>
          <w:lang w:val="uk-UA"/>
        </w:rPr>
        <w:t>-метіоніну, так само, як і з гіповітамінозно-метіоніновою моделлю, реєструється значне підвищення рівню гомоцистеїну (в 4,5-5,1; 2,2; 11-13 разів, відповідно) в плазмі крові, виникають явища оксидативного стресу – вміст малонового діальдегіду в крові, печінці та нирках підвищується на 65,8; 57,0; 20%, відповідно,  кетогруп білків на 57,6; 84,8; 46,7%, відповідно, гідропероксидів в печінці на 37,8%, в нирках – на 40,8%. За гіповітамінозно-метіонінової ГГЦ  формується ендотоксикоз – рівень молекул середньої маси в крові підвищується на 53,6%.</w:t>
      </w:r>
    </w:p>
    <w:p w:rsidR="00EA01A2" w:rsidRDefault="00EA01A2" w:rsidP="00EA01A2">
      <w:pPr>
        <w:spacing w:line="360" w:lineRule="auto"/>
        <w:jc w:val="both"/>
        <w:rPr>
          <w:sz w:val="28"/>
          <w:szCs w:val="26"/>
          <w:lang w:val="uk-UA"/>
        </w:rPr>
      </w:pPr>
      <w:r>
        <w:rPr>
          <w:sz w:val="28"/>
          <w:szCs w:val="26"/>
          <w:lang w:val="uk-UA"/>
        </w:rPr>
        <w:tab/>
        <w:t xml:space="preserve">2. На моделі гострої ГГЦ, викликаної </w:t>
      </w:r>
      <w:r>
        <w:rPr>
          <w:sz w:val="28"/>
          <w:szCs w:val="26"/>
          <w:lang w:val="en-US"/>
        </w:rPr>
        <w:t>L</w:t>
      </w:r>
      <w:r>
        <w:rPr>
          <w:sz w:val="28"/>
          <w:szCs w:val="26"/>
          <w:lang w:val="uk-UA"/>
        </w:rPr>
        <w:t>-метіоніном, 10-добове внутрішньошлункове введення щурам ВМК значно зменшувало рівень гомоцистеїну в плазмі крові (2,86±0,26 мкг/мл, в контролі ГГЦ - 8,26±1,53 мкг/мл). За цим показником ВМК вірогідно переважав препарат порівняння ПП-2 (3,86±0,32 мкг/мл) та дорівнював ПП-1.</w:t>
      </w:r>
    </w:p>
    <w:p w:rsidR="00EA01A2" w:rsidRDefault="00EA01A2" w:rsidP="00EA01A2">
      <w:pPr>
        <w:spacing w:line="360" w:lineRule="auto"/>
        <w:jc w:val="both"/>
        <w:rPr>
          <w:sz w:val="28"/>
          <w:szCs w:val="26"/>
          <w:lang w:val="uk-UA"/>
        </w:rPr>
      </w:pPr>
      <w:r>
        <w:rPr>
          <w:sz w:val="28"/>
          <w:szCs w:val="26"/>
          <w:lang w:val="uk-UA"/>
        </w:rPr>
        <w:tab/>
        <w:t>3. Лікувально-профілактичне введення білим щурам з моделлю хронічної метіонінової ГГЦ вітамінно-мікроелементного комплексу протягом 15 діб практично нормалізувало рівень гомоцистеїну (знизився з 3,70±0,3 мкг/мл до 1,87±0,23 мкг/мл), а також зменшувало вміст малонового діальдегіду в сироватці крові (з 17,8±0,95 до 13,2±0,88 мкмоль/л) і кетогруп білків (з 60,3±2,5 до 42,8±2,0 мкг/100мг білка). За цими ефектами ВМК вірогідно переважав ПП-1 (15,9±0,74 мкмоль/л та 55,3±2,6 мкг/100мг білка, відповідно) і дорівнював ПП-2.</w:t>
      </w:r>
    </w:p>
    <w:p w:rsidR="00EA01A2" w:rsidRDefault="00EA01A2" w:rsidP="00EA01A2">
      <w:pPr>
        <w:spacing w:line="360" w:lineRule="auto"/>
        <w:jc w:val="both"/>
        <w:rPr>
          <w:sz w:val="28"/>
          <w:szCs w:val="26"/>
          <w:lang w:val="uk-UA"/>
        </w:rPr>
      </w:pPr>
      <w:r>
        <w:rPr>
          <w:sz w:val="28"/>
          <w:szCs w:val="26"/>
          <w:lang w:val="uk-UA"/>
        </w:rPr>
        <w:tab/>
        <w:t>4. В умовах  сформованої хронічної метіонінової ГГЦ щодобове внутрішньошлункове введення ВМК протягом 3 діб нормалізувало вміст гомоцистеїну в плазмі крові білих щурів (1.44±0,19 мкг/мл), малонового діальдегіду                              (14,2±0,83</w:t>
      </w:r>
      <w:r>
        <w:rPr>
          <w:sz w:val="28"/>
          <w:szCs w:val="26"/>
          <w:lang w:val="uk-UA"/>
        </w:rPr>
        <w:tab/>
        <w:t>мкмоль/л) та кетогруп білків (50,5±2,5 мкг/100 мг білка) в сироватці крові. Дія ВМК була тотожною такій ПП-2 та переважала ефект ПП-1 (за рівнем малонового діальдегіду та кетогруп білків).</w:t>
      </w:r>
    </w:p>
    <w:p w:rsidR="00EA01A2" w:rsidRDefault="00EA01A2" w:rsidP="00EA01A2">
      <w:pPr>
        <w:spacing w:line="360" w:lineRule="auto"/>
        <w:jc w:val="both"/>
        <w:rPr>
          <w:sz w:val="28"/>
          <w:szCs w:val="26"/>
          <w:lang w:val="uk-UA"/>
        </w:rPr>
      </w:pPr>
      <w:r>
        <w:rPr>
          <w:sz w:val="28"/>
          <w:szCs w:val="26"/>
          <w:lang w:val="uk-UA"/>
        </w:rPr>
        <w:lastRenderedPageBreak/>
        <w:tab/>
        <w:t>5. На моделі гіповітамінозно-метіонінової ГГЦ щодобове введення ВМК  протягом 4 діб нормалізувало вміст гомоцистеїну в плазмі крові білих щурів (рівень знизився з 19,2±2,6 до 0,86±0,12 ), а після дії ПП-1 - до 1,58±0,21 (при 1,43±0,26 мкг/мл у інтактних тварин). Препарат порівняння  ПП-2 нормалізував цей показник лише на 10 добу.</w:t>
      </w:r>
    </w:p>
    <w:p w:rsidR="00EA01A2" w:rsidRDefault="00EA01A2" w:rsidP="00EA01A2">
      <w:pPr>
        <w:spacing w:line="360" w:lineRule="auto"/>
        <w:jc w:val="both"/>
        <w:rPr>
          <w:sz w:val="28"/>
          <w:szCs w:val="26"/>
          <w:lang w:val="uk-UA"/>
        </w:rPr>
      </w:pPr>
      <w:r>
        <w:rPr>
          <w:sz w:val="28"/>
          <w:szCs w:val="26"/>
          <w:lang w:val="uk-UA"/>
        </w:rPr>
        <w:tab/>
        <w:t>6. Застосування ВМК у білих щурів з гіповітамінозно-метіоніновою ГГЦ на                      4 добу нормалізувало вміст молекул середньої маси (рівень зменшився з 0,424±0,016 од до 0,276±0,02 од), а на 10 добу – рівень малонового діальдегіду, кетогруп білків, гідроперекисів в сироватці крові, печінці та нирках. За цими показниками ВМК дорівнював ПП-2 та вірогідно перевищував ПП-1.</w:t>
      </w:r>
    </w:p>
    <w:p w:rsidR="00EA01A2" w:rsidRDefault="00EA01A2" w:rsidP="00EA01A2">
      <w:pPr>
        <w:spacing w:line="360" w:lineRule="auto"/>
        <w:jc w:val="both"/>
        <w:rPr>
          <w:sz w:val="28"/>
          <w:szCs w:val="26"/>
          <w:lang w:val="uk-UA"/>
        </w:rPr>
      </w:pPr>
      <w:r>
        <w:rPr>
          <w:sz w:val="28"/>
          <w:szCs w:val="26"/>
          <w:lang w:val="uk-UA"/>
        </w:rPr>
        <w:tab/>
        <w:t xml:space="preserve">7. У білих щурів з гіповітамінозно-метіоніновою ГГЦ реєструються морфологічні ознаки ушкодження судинного русла (повнокрів’я, набухання стінки судин, десквамація ендотелію, тромбоз окремих судин різної давнини та інші), паренхіми печінки та нирок гіпоксичного та метаболічного характеру (дистрофія, стеатоз, гломерулосклероз та інші). Лікування ВМК при цій патології відновлює структуру судин та органів на 10 добу, а при використанні ПП-1 на 20 добу. </w:t>
      </w:r>
    </w:p>
    <w:p w:rsidR="00EA01A2" w:rsidRDefault="00EA01A2" w:rsidP="00EA01A2">
      <w:pPr>
        <w:spacing w:line="360" w:lineRule="auto"/>
        <w:jc w:val="both"/>
        <w:rPr>
          <w:sz w:val="28"/>
          <w:szCs w:val="26"/>
          <w:lang w:val="uk-UA"/>
        </w:rPr>
      </w:pPr>
      <w:r>
        <w:rPr>
          <w:sz w:val="28"/>
          <w:szCs w:val="26"/>
          <w:lang w:val="uk-UA"/>
        </w:rPr>
        <w:tab/>
        <w:t>8. Механізм лікувально-профілактичної дії ВМК, ймовірно, обумовлений в першу чергу зниженням в плазмі крові ГЦ за рахунок прискорення його метаболізму під впливом вітамінів та мікроелементів.</w:t>
      </w:r>
    </w:p>
    <w:p w:rsidR="00EA01A2" w:rsidRDefault="00EA01A2" w:rsidP="00EA01A2">
      <w:pPr>
        <w:spacing w:line="360" w:lineRule="auto"/>
        <w:jc w:val="both"/>
        <w:rPr>
          <w:sz w:val="28"/>
          <w:szCs w:val="26"/>
          <w:lang w:val="uk-UA"/>
        </w:rPr>
      </w:pPr>
    </w:p>
    <w:p w:rsidR="00EA01A2" w:rsidRPr="00EA01A2" w:rsidRDefault="00EA01A2" w:rsidP="00EA01A2">
      <w:pPr>
        <w:pStyle w:val="affffffffa"/>
        <w:spacing w:after="0" w:line="360" w:lineRule="auto"/>
        <w:ind w:left="0" w:firstLine="360"/>
        <w:jc w:val="center"/>
        <w:rPr>
          <w:szCs w:val="26"/>
          <w:lang w:val="uk-UA"/>
        </w:rPr>
      </w:pPr>
      <w:r w:rsidRPr="00EA01A2">
        <w:rPr>
          <w:b/>
          <w:szCs w:val="26"/>
          <w:lang w:val="uk-UA"/>
        </w:rPr>
        <w:t>ПРАКТИЧНІ РЕКОМЕНДАЦІЇ</w:t>
      </w:r>
    </w:p>
    <w:p w:rsidR="00EA01A2" w:rsidRDefault="00EA01A2" w:rsidP="00EA01A2">
      <w:pPr>
        <w:tabs>
          <w:tab w:val="left" w:pos="720"/>
        </w:tabs>
        <w:spacing w:line="360" w:lineRule="auto"/>
        <w:jc w:val="both"/>
        <w:rPr>
          <w:bCs/>
          <w:noProof/>
          <w:sz w:val="28"/>
          <w:szCs w:val="26"/>
          <w:lang w:val="uk-UA"/>
        </w:rPr>
      </w:pPr>
      <w:r>
        <w:rPr>
          <w:b/>
          <w:bCs/>
          <w:noProof/>
          <w:sz w:val="28"/>
          <w:szCs w:val="26"/>
          <w:lang w:val="uk-UA"/>
        </w:rPr>
        <w:tab/>
      </w:r>
      <w:r>
        <w:rPr>
          <w:bCs/>
          <w:noProof/>
          <w:sz w:val="28"/>
          <w:szCs w:val="26"/>
          <w:lang w:val="uk-UA"/>
        </w:rPr>
        <w:t xml:space="preserve">1. За механізмом дії сучасні засоби лікування ГГЦ доцільно поділити на 4 групи: а) </w:t>
      </w:r>
      <w:r>
        <w:rPr>
          <w:sz w:val="28"/>
          <w:szCs w:val="26"/>
          <w:lang w:val="uk-UA"/>
        </w:rPr>
        <w:t>прямої гіпогомоцистеїнемічної дії (активують обмін ГЦ чи сприяють екскреції його з сечею); б) з опосередкованою гіпогомоцистеїнемічною активністю (знижують потребу в S-аденозилметіоніні або мають нез’ясований механізм впливу); в) засоби, дія яких спрямована на корекцію ускладнень, викликаних ГГЦ; г) комбіновані препарати, що в одній лікарській формі містять речовини з різним механізмом дії.</w:t>
      </w:r>
    </w:p>
    <w:p w:rsidR="00EA01A2" w:rsidRPr="00EA01A2" w:rsidRDefault="00EA01A2" w:rsidP="00EA01A2">
      <w:pPr>
        <w:pStyle w:val="affffffff6"/>
        <w:tabs>
          <w:tab w:val="left" w:pos="0"/>
          <w:tab w:val="left" w:pos="709"/>
        </w:tabs>
        <w:spacing w:line="360" w:lineRule="auto"/>
        <w:ind w:firstLine="720"/>
        <w:rPr>
          <w:rFonts w:ascii="Times New Roman" w:hAnsi="Times New Roman"/>
          <w:noProof/>
          <w:szCs w:val="26"/>
          <w:lang w:val="uk-UA"/>
        </w:rPr>
      </w:pPr>
      <w:r w:rsidRPr="00EA01A2">
        <w:rPr>
          <w:rFonts w:ascii="Times New Roman" w:hAnsi="Times New Roman"/>
          <w:bCs/>
          <w:noProof/>
          <w:szCs w:val="26"/>
          <w:lang w:val="uk-UA"/>
        </w:rPr>
        <w:t xml:space="preserve">2. При станах, що супроводжуються підвищеним вмістом гомоцистеїну в плазмі крові, з лікувальною метою слід застосовувати новий вітамінно-мікроелементний комплекс (вітаміни </w:t>
      </w:r>
      <w:r w:rsidRPr="00EA01A2">
        <w:rPr>
          <w:rFonts w:ascii="Times New Roman" w:hAnsi="Times New Roman"/>
          <w:szCs w:val="26"/>
          <w:lang w:val="uk-UA"/>
        </w:rPr>
        <w:t>В</w:t>
      </w:r>
      <w:r w:rsidRPr="00EA01A2">
        <w:rPr>
          <w:rFonts w:ascii="Times New Roman" w:hAnsi="Times New Roman"/>
          <w:szCs w:val="26"/>
          <w:vertAlign w:val="subscript"/>
          <w:lang w:val="uk-UA"/>
        </w:rPr>
        <w:t>6</w:t>
      </w:r>
      <w:r w:rsidRPr="00EA01A2">
        <w:rPr>
          <w:rFonts w:ascii="Times New Roman" w:hAnsi="Times New Roman"/>
          <w:szCs w:val="26"/>
          <w:lang w:val="uk-UA"/>
        </w:rPr>
        <w:t>, В</w:t>
      </w:r>
      <w:r w:rsidRPr="00EA01A2">
        <w:rPr>
          <w:rFonts w:ascii="Times New Roman" w:hAnsi="Times New Roman"/>
          <w:szCs w:val="26"/>
          <w:vertAlign w:val="subscript"/>
          <w:lang w:val="uk-UA"/>
        </w:rPr>
        <w:t>9</w:t>
      </w:r>
      <w:r w:rsidRPr="00EA01A2">
        <w:rPr>
          <w:rFonts w:ascii="Times New Roman" w:hAnsi="Times New Roman"/>
          <w:szCs w:val="26"/>
          <w:lang w:val="uk-UA"/>
        </w:rPr>
        <w:t>, В</w:t>
      </w:r>
      <w:r w:rsidRPr="00EA01A2">
        <w:rPr>
          <w:rFonts w:ascii="Times New Roman" w:hAnsi="Times New Roman"/>
          <w:szCs w:val="26"/>
          <w:vertAlign w:val="subscript"/>
          <w:lang w:val="uk-UA"/>
        </w:rPr>
        <w:t>12,</w:t>
      </w:r>
      <w:r w:rsidRPr="00EA01A2">
        <w:rPr>
          <w:rFonts w:ascii="Times New Roman" w:hAnsi="Times New Roman"/>
          <w:bCs/>
          <w:noProof/>
          <w:szCs w:val="26"/>
          <w:lang w:val="uk-UA"/>
        </w:rPr>
        <w:t xml:space="preserve"> цинк, хром, ванадій).</w:t>
      </w:r>
      <w:r w:rsidRPr="00EA01A2">
        <w:rPr>
          <w:rFonts w:ascii="Times New Roman" w:hAnsi="Times New Roman"/>
          <w:noProof/>
          <w:szCs w:val="26"/>
          <w:lang w:val="uk-UA"/>
        </w:rPr>
        <w:t xml:space="preserve"> </w:t>
      </w:r>
    </w:p>
    <w:p w:rsidR="00EA01A2" w:rsidRPr="00EA01A2" w:rsidRDefault="00EA01A2" w:rsidP="00EA01A2">
      <w:pPr>
        <w:pStyle w:val="affffffff6"/>
        <w:tabs>
          <w:tab w:val="left" w:pos="0"/>
          <w:tab w:val="left" w:pos="709"/>
        </w:tabs>
        <w:spacing w:line="360" w:lineRule="auto"/>
        <w:ind w:firstLine="720"/>
        <w:rPr>
          <w:rFonts w:ascii="Times New Roman" w:hAnsi="Times New Roman"/>
          <w:szCs w:val="28"/>
          <w:lang w:val="uk-UA"/>
        </w:rPr>
      </w:pPr>
      <w:r w:rsidRPr="00EA01A2">
        <w:rPr>
          <w:rFonts w:ascii="Times New Roman" w:hAnsi="Times New Roman"/>
          <w:szCs w:val="28"/>
          <w:lang w:val="uk-UA"/>
        </w:rPr>
        <w:lastRenderedPageBreak/>
        <w:t xml:space="preserve"> </w:t>
      </w:r>
    </w:p>
    <w:p w:rsidR="00EA01A2" w:rsidRPr="00EA01A2" w:rsidRDefault="00EA01A2" w:rsidP="00EA01A2">
      <w:pPr>
        <w:pStyle w:val="affffffff6"/>
        <w:tabs>
          <w:tab w:val="left" w:pos="284"/>
        </w:tabs>
        <w:spacing w:line="360" w:lineRule="auto"/>
        <w:ind w:firstLine="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EA01A2" w:rsidRDefault="00EA01A2" w:rsidP="00EA01A2">
      <w:pPr>
        <w:pStyle w:val="affffffffa"/>
        <w:spacing w:line="360" w:lineRule="auto"/>
        <w:ind w:left="0"/>
        <w:rPr>
          <w:szCs w:val="28"/>
          <w:lang w:val="uk-UA"/>
        </w:rPr>
      </w:pPr>
    </w:p>
    <w:p w:rsidR="00EA01A2" w:rsidRPr="00D84EA7" w:rsidRDefault="00EA01A2" w:rsidP="00EA01A2">
      <w:pPr>
        <w:pStyle w:val="affffffff7"/>
        <w:outlineLvl w:val="0"/>
        <w:rPr>
          <w:rFonts w:ascii="Times New Roman" w:hAnsi="Times New Roman"/>
          <w:b/>
          <w:szCs w:val="28"/>
        </w:rPr>
      </w:pPr>
      <w:r w:rsidRPr="00D84EA7">
        <w:rPr>
          <w:rFonts w:ascii="Times New Roman" w:hAnsi="Times New Roman"/>
          <w:b/>
          <w:szCs w:val="28"/>
        </w:rPr>
        <w:t>СПИСОК ВИКОРИСТАНИХ ЛІТЕРАТУРНИХ ДЖЕРЕЛ</w:t>
      </w:r>
    </w:p>
    <w:p w:rsidR="00EA01A2" w:rsidRPr="00D84EA7" w:rsidRDefault="00EA01A2" w:rsidP="00EA01A2">
      <w:pPr>
        <w:pStyle w:val="affffffff7"/>
        <w:jc w:val="both"/>
        <w:outlineLvl w:val="0"/>
        <w:rPr>
          <w:rFonts w:ascii="Times New Roman" w:hAnsi="Times New Roman"/>
          <w:b/>
          <w:szCs w:val="28"/>
        </w:rPr>
      </w:pP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szCs w:val="28"/>
          <w:lang w:val="uk-UA"/>
        </w:rPr>
        <w:lastRenderedPageBreak/>
        <w:t>Али Мустафа. Гомоцистеин: еще один, связанный с возрастом фактор риска сердечно-сосудистых заболеваний / Али Мустафа, Киллиан Робинсон // Международный медицинский журнал. - 1999. - № 11-12.- C. 613-618.</w:t>
      </w:r>
    </w:p>
    <w:p w:rsidR="00EA01A2"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Андрушко І.I. Гіпергомоцистеїнемія у хворих на гіпертонічну хворобу: зв’язок із станом серцево-судинної системи, гіперліпідемією та недостатністю вітамінів В</w:t>
      </w:r>
      <w:r w:rsidRPr="00D84EA7">
        <w:rPr>
          <w:sz w:val="28"/>
          <w:szCs w:val="28"/>
          <w:vertAlign w:val="subscript"/>
          <w:lang w:val="uk-UA"/>
        </w:rPr>
        <w:t>2</w:t>
      </w:r>
      <w:r w:rsidRPr="00D84EA7">
        <w:rPr>
          <w:sz w:val="28"/>
          <w:szCs w:val="28"/>
          <w:lang w:val="uk-UA"/>
        </w:rPr>
        <w:t>, В</w:t>
      </w:r>
      <w:r w:rsidRPr="00D84EA7">
        <w:rPr>
          <w:sz w:val="28"/>
          <w:szCs w:val="28"/>
          <w:vertAlign w:val="subscript"/>
          <w:lang w:val="uk-UA"/>
        </w:rPr>
        <w:t>6</w:t>
      </w:r>
      <w:r w:rsidRPr="00D84EA7">
        <w:rPr>
          <w:sz w:val="28"/>
          <w:szCs w:val="28"/>
          <w:lang w:val="uk-UA"/>
        </w:rPr>
        <w:t>, В</w:t>
      </w:r>
      <w:r w:rsidRPr="00D84EA7">
        <w:rPr>
          <w:sz w:val="28"/>
          <w:szCs w:val="28"/>
          <w:vertAlign w:val="subscript"/>
          <w:lang w:val="uk-UA"/>
        </w:rPr>
        <w:t>12</w:t>
      </w:r>
      <w:r w:rsidRPr="00D84EA7">
        <w:rPr>
          <w:sz w:val="28"/>
          <w:szCs w:val="28"/>
          <w:lang w:val="uk-UA"/>
        </w:rPr>
        <w:t>: Дис. … канд. мед. наук: 14.01.11 / Ін-т кардіології ім. М.Д.Стражеско; - Захищено 26.11.2003; Затв. 11.02.2004. – К., 2003. - 157 с.</w:t>
      </w:r>
    </w:p>
    <w:p w:rsidR="00EA01A2" w:rsidRPr="00D84EA7" w:rsidRDefault="00EA01A2" w:rsidP="00961F3E">
      <w:pPr>
        <w:numPr>
          <w:ilvl w:val="0"/>
          <w:numId w:val="61"/>
        </w:numPr>
        <w:suppressAutoHyphens w:val="0"/>
        <w:spacing w:line="360" w:lineRule="auto"/>
        <w:jc w:val="both"/>
        <w:rPr>
          <w:sz w:val="28"/>
          <w:szCs w:val="28"/>
          <w:lang w:val="uk-UA"/>
        </w:rPr>
      </w:pPr>
      <w:r>
        <w:rPr>
          <w:sz w:val="28"/>
          <w:lang w:val="uk-UA"/>
        </w:rPr>
        <w:t>Антраль.  Реєстраційне посвідчення МОЗ України  №  UA/6893/01/02.</w:t>
      </w: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Асатиани В.С. Ферментные методы анализа: Монография. - М.: Наука, 1969.- 740с.</w:t>
      </w:r>
    </w:p>
    <w:p w:rsidR="00EA01A2" w:rsidRPr="005C0D0D"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Асачева О.С. Місце гіпергомоцистеїнемії в етіопатогенезі судинної пат</w:t>
      </w:r>
      <w:r w:rsidRPr="00D84EA7">
        <w:rPr>
          <w:sz w:val="28"/>
          <w:szCs w:val="28"/>
          <w:lang w:val="uk-UA"/>
        </w:rPr>
        <w:t>о</w:t>
      </w:r>
      <w:r w:rsidRPr="00D84EA7">
        <w:rPr>
          <w:sz w:val="28"/>
          <w:szCs w:val="28"/>
          <w:lang w:val="uk-UA"/>
        </w:rPr>
        <w:t>логії органа зору // Ліки України. - 2004. - №1.- С. 76-78.</w:t>
      </w:r>
    </w:p>
    <w:p w:rsidR="00EA01A2" w:rsidRPr="005C0D0D" w:rsidRDefault="00EA01A2" w:rsidP="00961F3E">
      <w:pPr>
        <w:numPr>
          <w:ilvl w:val="0"/>
          <w:numId w:val="61"/>
        </w:numPr>
        <w:suppressAutoHyphens w:val="0"/>
        <w:spacing w:line="360" w:lineRule="auto"/>
        <w:jc w:val="both"/>
        <w:rPr>
          <w:sz w:val="28"/>
          <w:szCs w:val="28"/>
          <w:lang w:val="uk-UA"/>
        </w:rPr>
      </w:pPr>
      <w:r>
        <w:rPr>
          <w:sz w:val="28"/>
          <w:lang w:val="uk-UA"/>
        </w:rPr>
        <w:t>Бабенко Г.А. Микроэлементозы человека: патогенез, профилактика, лечение //Микроэлементы в медицине. - 2001. - Т.1, вып.1.- С.2-5.</w:t>
      </w: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 xml:space="preserve">Баранова Е.И. Клиническое значение гомоцистеинемии / Баранова Е.И., Большакова О.О. // Артериальная гипертензия. - 2004. - Т. 10, №1.–             С. 10-17. </w:t>
      </w: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lang w:val="uk-UA"/>
        </w:rPr>
        <w:t>Башкірова Л. Біологічна роль деяких ессенціальних макро- та мікроелементів: (огляд) / Башкірова Л., Руденко А. // Ліки України.-2004.-№10.-C.59-65.</w:t>
      </w:r>
    </w:p>
    <w:p w:rsidR="00EA01A2"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Біохімічні зміни в крові, печінці та нирках при експериментальній гіпергомоцистеїнемії за її лікування вітамінами та вітамінно-мінеральним комплексом / Постовітенко К.П., Пентюк О. О., Луцюк М. Б. та ін. // Вісник Вінницького нац. мед. ун-ту.- 2005. - Т.9, №2.- С. 222-231.</w:t>
      </w:r>
    </w:p>
    <w:p w:rsidR="00EA01A2" w:rsidRPr="00D84EA7" w:rsidRDefault="00EA01A2" w:rsidP="00961F3E">
      <w:pPr>
        <w:numPr>
          <w:ilvl w:val="0"/>
          <w:numId w:val="61"/>
        </w:numPr>
        <w:suppressAutoHyphens w:val="0"/>
        <w:spacing w:line="360" w:lineRule="auto"/>
        <w:jc w:val="both"/>
        <w:rPr>
          <w:sz w:val="28"/>
          <w:szCs w:val="28"/>
          <w:lang w:val="uk-UA"/>
        </w:rPr>
      </w:pPr>
      <w:r>
        <w:rPr>
          <w:sz w:val="28"/>
          <w:lang w:val="uk-UA"/>
        </w:rPr>
        <w:t>Вітам.  Реєстраційне посвідчення МОЗ України №</w:t>
      </w:r>
      <w:r>
        <w:rPr>
          <w:color w:val="FF00FF"/>
          <w:sz w:val="28"/>
          <w:lang w:val="uk-UA"/>
        </w:rPr>
        <w:t xml:space="preserve"> </w:t>
      </w:r>
      <w:r>
        <w:rPr>
          <w:sz w:val="28"/>
          <w:lang w:val="uk-UA"/>
        </w:rPr>
        <w:t>Р.07.00/01968.</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Визначення концентрації гомоцистеїну в біологічних рідинах методом високоефективної рідинної хроматографії / Пентюк О.О., Ільченко О.В., Шевчук С.В. та ін. // Медична хімія. - 2001.- Т.3, №3.- С. 61-68.</w:t>
      </w:r>
    </w:p>
    <w:p w:rsidR="00EA01A2" w:rsidRDefault="00EA01A2" w:rsidP="00961F3E">
      <w:pPr>
        <w:numPr>
          <w:ilvl w:val="0"/>
          <w:numId w:val="61"/>
        </w:numPr>
        <w:suppressAutoHyphens w:val="0"/>
        <w:spacing w:line="360" w:lineRule="auto"/>
        <w:jc w:val="both"/>
        <w:rPr>
          <w:sz w:val="28"/>
          <w:szCs w:val="28"/>
          <w:lang w:val="uk-UA"/>
        </w:rPr>
      </w:pPr>
      <w:r w:rsidRPr="00D84EA7">
        <w:rPr>
          <w:sz w:val="28"/>
          <w:szCs w:val="28"/>
          <w:lang w:val="uk-UA"/>
        </w:rPr>
        <w:lastRenderedPageBreak/>
        <w:t>Витамины и микроэлементы в клинической фармакологии / Под ред. В.А.Тутельяна.- М.: Палея, 2001. – 560 c.</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Вплив вітамінів В</w:t>
      </w:r>
      <w:r w:rsidRPr="00D84EA7">
        <w:rPr>
          <w:sz w:val="28"/>
          <w:szCs w:val="28"/>
          <w:vertAlign w:val="subscript"/>
          <w:lang w:val="uk-UA"/>
        </w:rPr>
        <w:t>6</w:t>
      </w:r>
      <w:r w:rsidRPr="00D84EA7">
        <w:rPr>
          <w:sz w:val="28"/>
          <w:szCs w:val="28"/>
          <w:lang w:val="uk-UA"/>
        </w:rPr>
        <w:t>, В</w:t>
      </w:r>
      <w:r w:rsidRPr="00D84EA7">
        <w:rPr>
          <w:sz w:val="28"/>
          <w:szCs w:val="28"/>
          <w:vertAlign w:val="subscript"/>
          <w:lang w:val="uk-UA"/>
        </w:rPr>
        <w:t>9</w:t>
      </w:r>
      <w:r w:rsidRPr="00D84EA7">
        <w:rPr>
          <w:sz w:val="28"/>
          <w:szCs w:val="28"/>
          <w:lang w:val="uk-UA"/>
        </w:rPr>
        <w:t>, В</w:t>
      </w:r>
      <w:r w:rsidRPr="00D84EA7">
        <w:rPr>
          <w:sz w:val="28"/>
          <w:szCs w:val="28"/>
          <w:vertAlign w:val="subscript"/>
          <w:lang w:val="uk-UA"/>
        </w:rPr>
        <w:t xml:space="preserve">12 </w:t>
      </w:r>
      <w:r w:rsidRPr="00D84EA7">
        <w:rPr>
          <w:sz w:val="28"/>
          <w:szCs w:val="28"/>
          <w:lang w:val="uk-UA"/>
        </w:rPr>
        <w:t xml:space="preserve">на рівень гомоцистеїну в плазмі крові щурів за метіонінової гіпергомоцистеїнемії / Постовітенко К.П., Пентюк О.О., Луцюк М.Б. та ін. // Буковинський медичний вісник.- 2005. - Т.9, №2.-               С. 208-210. </w:t>
      </w: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 xml:space="preserve">Габриэлян Н.И. Опыт использования показателей средних молекул в крови для диагностики нефрологических заболеваний у детей / Габриэлян Н.И., Липатова В.И. // Лабораторное дело.- 1984. - №3.- С. 138-140. </w:t>
      </w:r>
    </w:p>
    <w:p w:rsidR="00EA01A2" w:rsidRPr="00D84EA7" w:rsidRDefault="00EA01A2" w:rsidP="00961F3E">
      <w:pPr>
        <w:numPr>
          <w:ilvl w:val="0"/>
          <w:numId w:val="61"/>
        </w:numPr>
        <w:tabs>
          <w:tab w:val="left" w:pos="480"/>
        </w:tabs>
        <w:suppressAutoHyphens w:val="0"/>
        <w:spacing w:line="360" w:lineRule="auto"/>
        <w:jc w:val="both"/>
        <w:rPr>
          <w:sz w:val="28"/>
          <w:szCs w:val="28"/>
          <w:lang w:val="uk-UA"/>
        </w:rPr>
      </w:pPr>
      <w:r w:rsidRPr="00D84EA7">
        <w:rPr>
          <w:sz w:val="28"/>
          <w:szCs w:val="28"/>
          <w:lang w:val="uk-UA"/>
        </w:rPr>
        <w:t>Гаврилов В.Б. Спектрофотометрическое определение содержания гидроперикисей липидов в плазме крови / Гаврилов В.Б., Мишкорудная М.И. // Лабораторное дело.- 1983. - №3.- С. 33-35.</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Гіпергомоцистеїнемія: моделювання та вплив на стан судинної системи в експерименті / Пентюк О.О., Луцюк М.Б., Постовітенко К.П. та ін. // Досягнення біології та медицини.- 2004. - Т.3, № 1.- С. 35-38.</w:t>
      </w:r>
    </w:p>
    <w:p w:rsidR="00EA01A2"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 xml:space="preserve">Гіпергомоцистеїнемія та її зв’язок з ураженням нирок / Постовітенко К.П., Станіславчук М.А., Луцюк М.Б. та ін. // Матер. IX Українського біохімічного з’їзду, 24-27 жовтня 2006 р. Т.2. – Харків, 2006. – C.103. </w:t>
      </w:r>
    </w:p>
    <w:p w:rsidR="00EA01A2" w:rsidRPr="005C0D0D" w:rsidRDefault="00EA01A2" w:rsidP="00961F3E">
      <w:pPr>
        <w:numPr>
          <w:ilvl w:val="0"/>
          <w:numId w:val="61"/>
        </w:numPr>
        <w:tabs>
          <w:tab w:val="num" w:pos="960"/>
        </w:tabs>
        <w:suppressAutoHyphens w:val="0"/>
        <w:spacing w:line="360" w:lineRule="auto"/>
        <w:jc w:val="both"/>
        <w:rPr>
          <w:sz w:val="28"/>
          <w:szCs w:val="28"/>
          <w:lang w:val="uk-UA"/>
        </w:rPr>
      </w:pPr>
      <w:r>
        <w:rPr>
          <w:sz w:val="28"/>
          <w:lang w:val="uk-UA"/>
        </w:rPr>
        <w:t>Григорьева А.С. Трехъядерные кластеры железа с производными антраниловой кислоты / Григорьева А.С., Конахович Н.Ф., Зеленцов В.В. // Координ.химия.-1990.-Т.16, № 5. - С.646-649.</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Pr>
          <w:sz w:val="28"/>
          <w:lang w:val="uk-UA"/>
        </w:rPr>
        <w:t>Григорьева А.С. Оптимизация фармакологической активности биометаллов при комплексообразовании с НПВС // Микроэлементы в медицине. - 2001.-Т.2, вып.1. - С.17-22.</w:t>
      </w:r>
    </w:p>
    <w:p w:rsidR="00EA01A2"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Гублер Е.В. Вычислительные методы анализа и распознавания патологических процессов: Монография. - Л.: Медицина, 1978.– 296 с.</w:t>
      </w:r>
    </w:p>
    <w:p w:rsidR="00EA01A2" w:rsidRPr="00D84EA7" w:rsidRDefault="00EA01A2" w:rsidP="00961F3E">
      <w:pPr>
        <w:numPr>
          <w:ilvl w:val="0"/>
          <w:numId w:val="61"/>
        </w:numPr>
        <w:suppressAutoHyphens w:val="0"/>
        <w:spacing w:line="360" w:lineRule="auto"/>
        <w:jc w:val="both"/>
        <w:rPr>
          <w:sz w:val="28"/>
          <w:szCs w:val="28"/>
          <w:lang w:val="uk-UA"/>
        </w:rPr>
      </w:pPr>
      <w:r>
        <w:rPr>
          <w:sz w:val="28"/>
          <w:lang w:val="uk-UA"/>
        </w:rPr>
        <w:t xml:space="preserve">Державний реєстр лікарських засобів України.-Київ: РС </w:t>
      </w:r>
      <w:r>
        <w:rPr>
          <w:sz w:val="28"/>
          <w:lang w:val="en-US"/>
        </w:rPr>
        <w:t>World</w:t>
      </w:r>
      <w:r>
        <w:rPr>
          <w:sz w:val="28"/>
          <w:lang w:val="uk-UA"/>
        </w:rPr>
        <w:t xml:space="preserve"> </w:t>
      </w:r>
      <w:r>
        <w:rPr>
          <w:sz w:val="28"/>
          <w:lang w:val="en-US"/>
        </w:rPr>
        <w:t>Ukraine</w:t>
      </w:r>
      <w:r>
        <w:rPr>
          <w:sz w:val="28"/>
          <w:lang w:val="uk-UA"/>
        </w:rPr>
        <w:t>, 1996. - 363 с.</w:t>
      </w: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lang w:val="uk-UA"/>
        </w:rPr>
        <w:lastRenderedPageBreak/>
        <w:t>Доклінічні дослідження лікарських засобів / Під ред. О.В.Стефанова.- К.: Авіцена, 2001.- 528 с.</w:t>
      </w:r>
    </w:p>
    <w:p w:rsidR="00EA01A2"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Дослідження гіпогомоцистеїнемічної ефективності вітамінів В</w:t>
      </w:r>
      <w:r w:rsidRPr="00D84EA7">
        <w:rPr>
          <w:sz w:val="28"/>
          <w:szCs w:val="28"/>
          <w:vertAlign w:val="subscript"/>
          <w:lang w:val="uk-UA"/>
        </w:rPr>
        <w:t>6</w:t>
      </w:r>
      <w:r w:rsidRPr="00D84EA7">
        <w:rPr>
          <w:sz w:val="28"/>
          <w:szCs w:val="28"/>
          <w:lang w:val="uk-UA"/>
        </w:rPr>
        <w:t>, В</w:t>
      </w:r>
      <w:r w:rsidRPr="00D84EA7">
        <w:rPr>
          <w:sz w:val="28"/>
          <w:szCs w:val="28"/>
          <w:vertAlign w:val="subscript"/>
          <w:lang w:val="uk-UA"/>
        </w:rPr>
        <w:t>9</w:t>
      </w:r>
      <w:r w:rsidRPr="00D84EA7">
        <w:rPr>
          <w:sz w:val="28"/>
          <w:szCs w:val="28"/>
          <w:lang w:val="uk-UA"/>
        </w:rPr>
        <w:t>, В</w:t>
      </w:r>
      <w:r w:rsidRPr="00D84EA7">
        <w:rPr>
          <w:sz w:val="28"/>
          <w:szCs w:val="28"/>
          <w:vertAlign w:val="subscript"/>
          <w:lang w:val="uk-UA"/>
        </w:rPr>
        <w:t>12</w:t>
      </w:r>
      <w:r w:rsidRPr="00D84EA7">
        <w:rPr>
          <w:sz w:val="28"/>
          <w:szCs w:val="28"/>
          <w:lang w:val="uk-UA"/>
        </w:rPr>
        <w:t xml:space="preserve">, бетаїну, креатину та холіну  при гострій гіпергомоцистеїнемії / Призимирська Т.В., Постовітенко К.П., Йолтуховський М.М. та ін. // ХII Університетська (XXXXII вузівська) наук.-практ. конф. молодих вчених та фахівців / ВНМУ ім. М.І.Пирогова. – Вінниця, 2006.- С. 39. </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Pr>
          <w:sz w:val="28"/>
          <w:lang w:val="uk-UA"/>
        </w:rPr>
        <w:t>Есмін. Реєстраційне посвідчення  МОЗ України №</w:t>
      </w:r>
      <w:r>
        <w:rPr>
          <w:color w:val="FF00FF"/>
          <w:sz w:val="28"/>
          <w:lang w:val="uk-UA"/>
        </w:rPr>
        <w:t xml:space="preserve"> </w:t>
      </w:r>
      <w:r>
        <w:rPr>
          <w:sz w:val="28"/>
          <w:lang w:val="en-US"/>
        </w:rPr>
        <w:t>UA</w:t>
      </w:r>
      <w:r>
        <w:rPr>
          <w:sz w:val="28"/>
          <w:lang w:val="uk-UA"/>
        </w:rPr>
        <w:t xml:space="preserve"> /0446/01/01.</w:t>
      </w: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Зербино Д.Д. Диссеминированное внутрисосудистое свертывание крови: Монография / Зербино Д.Д., Лукасевич Л.Л.  – М.: Медицина, 1989. –255с.</w:t>
      </w: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Инструкция для приготовления основной диеты для крыс. Утверждена Институтом Питания АМН СССР 27.12.1952. - М., 1952.- 8 с.</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 xml:space="preserve">К 20-летию Чернобыльской аварии. Изучение витаминного статуса и обеспеченности микро- и макроэлементами отдельных групп людей в различные периоды времени после аварии на ЧАЭС / Спиричев В.Б., Донченко Г.В., Блажеевич Н.В. и др. // Український біохімічний журнал. - 2006.- Т.78,  №2.- С. 5-26. </w:t>
      </w: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Коденцова В.М. Витаминно-минеральные комплексы: типы, способы приема, эффективность / Коденцова В.М., Врженсинская О.А. // Вопросы питания. – 2006. – Т.75, №5. – С. 34-44.</w:t>
      </w:r>
    </w:p>
    <w:p w:rsidR="00EA01A2"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Компендиум 2006 – лекарственные препараты: В 2 т. / Ред. В.Н. Коваленко, А.П. В</w:t>
      </w:r>
      <w:r>
        <w:rPr>
          <w:sz w:val="28"/>
          <w:szCs w:val="28"/>
          <w:lang w:val="uk-UA"/>
        </w:rPr>
        <w:t>и</w:t>
      </w:r>
      <w:r w:rsidRPr="00D84EA7">
        <w:rPr>
          <w:sz w:val="28"/>
          <w:szCs w:val="28"/>
          <w:lang w:val="uk-UA"/>
        </w:rPr>
        <w:t>кторов. – К.: МОРИОН, 2006.</w:t>
      </w:r>
    </w:p>
    <w:p w:rsidR="00EA01A2" w:rsidRPr="00D84EA7" w:rsidRDefault="00EA01A2" w:rsidP="00961F3E">
      <w:pPr>
        <w:numPr>
          <w:ilvl w:val="0"/>
          <w:numId w:val="61"/>
        </w:numPr>
        <w:suppressAutoHyphens w:val="0"/>
        <w:spacing w:line="360" w:lineRule="auto"/>
        <w:jc w:val="both"/>
        <w:rPr>
          <w:sz w:val="28"/>
          <w:szCs w:val="28"/>
          <w:lang w:val="uk-UA"/>
        </w:rPr>
      </w:pPr>
      <w:r>
        <w:rPr>
          <w:sz w:val="28"/>
          <w:lang w:val="uk-UA"/>
        </w:rPr>
        <w:t>Координационные  соединения металлов в медицине / Крисс Е.Е., Волченскова И.И., Григорьева А.С.и др. - К.: Наукова думка, 1986. - 216 с.</w:t>
      </w: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Костюк В.А. Простой и чуствительный метод определения активности супероксиддисмутазы, основанный на реакции окисления кверцитина / Костюк В.А., Потапович А.И., Ковалева Ж.В. // Вопросы медицинской химии.- 1990. - №2.- С. 88-91.</w:t>
      </w: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szCs w:val="28"/>
          <w:lang w:val="uk-UA"/>
        </w:rPr>
        <w:lastRenderedPageBreak/>
        <w:t>Кудрин А.В. Микроэлементы в неврологии: Пособие / Кудрин А.В., Громова О.А  – М.: "ГЭОТАР". -2006.- 303 с.</w:t>
      </w: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Кураева Т.Л. Витаминно-минеральные комплексы при сахарном диабете в детском возрасте//Педиатрия.- 2005.- №5.- С. 40-43.</w:t>
      </w: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 xml:space="preserve">Лабораторные животные. Разведение, содержание, использование в эксперименте: Монография  / Западнюк М.П., Западнюк В.И., Захария Е.А. и др. - К.: Вища школа, 1983.- 246 c. </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Маи Отс. Преждевременный атеросклероз при хронической почечной недостаточности / Маи Отс, Улле Пехтер // Нефрология и диализ.- 2002. - №3.– С.28-32.</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Машковский М.Д. Лекарственные средства: Пособие. -М.: Новая Волна, 2005. - 1206 с.</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Меньшиков В.В. Лабораторные методы исследования: Справочное пособие. - М.: Медицина, 1987.- 365 с.</w:t>
      </w:r>
    </w:p>
    <w:p w:rsidR="00EA01A2"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 xml:space="preserve">Метаболізм гомоцистеїну та його роль в патології / Пентюк О.О.,                Луцюк М.Б., Андрушко І.І., Постовітенко К.П. // Український біохімічний журн. - 2003. - Т. 75, №1.- С. 5-17. </w:t>
      </w:r>
    </w:p>
    <w:p w:rsidR="00EA01A2" w:rsidRPr="005C0D0D" w:rsidRDefault="00EA01A2" w:rsidP="00961F3E">
      <w:pPr>
        <w:numPr>
          <w:ilvl w:val="0"/>
          <w:numId w:val="61"/>
        </w:numPr>
        <w:tabs>
          <w:tab w:val="num" w:pos="960"/>
        </w:tabs>
        <w:suppressAutoHyphens w:val="0"/>
        <w:spacing w:line="360" w:lineRule="auto"/>
        <w:jc w:val="both"/>
        <w:rPr>
          <w:sz w:val="28"/>
          <w:szCs w:val="28"/>
          <w:lang w:val="uk-UA"/>
        </w:rPr>
      </w:pPr>
      <w:r>
        <w:rPr>
          <w:sz w:val="28"/>
          <w:lang w:val="uk-UA"/>
        </w:rPr>
        <w:t>Мисливець С.О. Створення композиції координаційних сполук біметалів і вітамінів групи В та експериментальне обґрунтування застосування її для підвищення резистентності організму: автореф.дис. … канд. біол. наук: 14.03.05 / Інститут фармакології та токсикології АМН України. - К., 2002. -19 с.</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 xml:space="preserve">Морфологічні зміни в органах тварин з експериментальною гіпергомоцистеїнемією та можливість їх корекції дієтами, збагаченими вітамінами  / Постовітенко К.П., Пентюк О.О., Луцюк М.Б. та ін. // Вісник морфології. – 2005. – Т.11, №2. – С.287-291. </w:t>
      </w: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Мухин Н.А. Гипергомоцистеинемия - кардиоваскулярные проблемы нефрологических больных / Мухин Н.А., Моисеев С.В., Фомин В.В. // Кардиоваскулярная терапия и профилактика.- 2002. - Т.1, №3.- С. 85-94.</w:t>
      </w:r>
    </w:p>
    <w:p w:rsidR="00EA01A2" w:rsidRPr="00D84EA7" w:rsidRDefault="00EA01A2" w:rsidP="00961F3E">
      <w:pPr>
        <w:numPr>
          <w:ilvl w:val="0"/>
          <w:numId w:val="61"/>
        </w:numPr>
        <w:tabs>
          <w:tab w:val="left" w:pos="480"/>
        </w:tabs>
        <w:suppressAutoHyphens w:val="0"/>
        <w:spacing w:line="360" w:lineRule="auto"/>
        <w:jc w:val="both"/>
        <w:rPr>
          <w:sz w:val="28"/>
          <w:szCs w:val="28"/>
          <w:lang w:val="uk-UA"/>
        </w:rPr>
      </w:pPr>
      <w:r w:rsidRPr="00D84EA7">
        <w:rPr>
          <w:sz w:val="28"/>
          <w:szCs w:val="28"/>
          <w:lang w:val="uk-UA"/>
        </w:rPr>
        <w:lastRenderedPageBreak/>
        <w:t>Орехович В.Н. Современные методы в биохимии: Пособие. - М.: Медицина, 1977.- С. 66-68.</w:t>
      </w: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Пат. на винахід №47645 А, МКВ7 А61 В5/145. Спосіб визначення концентрації тіолів в біологічній рідині / О.В. Ільченко, О.О. Пентюк,               В.Л.   Розгонюк та ін. - №2001064454; Заявл. 26.06.2001; Опубл. 15.07.2002, Бюл. №7. – 5 с.</w:t>
      </w:r>
    </w:p>
    <w:p w:rsidR="00EA01A2" w:rsidRPr="00D84EA7" w:rsidRDefault="00EA01A2" w:rsidP="00961F3E">
      <w:pPr>
        <w:numPr>
          <w:ilvl w:val="0"/>
          <w:numId w:val="61"/>
        </w:numPr>
        <w:tabs>
          <w:tab w:val="left" w:pos="240"/>
          <w:tab w:val="left" w:pos="1080"/>
        </w:tabs>
        <w:suppressAutoHyphens w:val="0"/>
        <w:spacing w:line="360" w:lineRule="auto"/>
        <w:jc w:val="both"/>
        <w:rPr>
          <w:sz w:val="28"/>
          <w:szCs w:val="28"/>
          <w:lang w:val="uk-UA"/>
        </w:rPr>
      </w:pPr>
      <w:r w:rsidRPr="00D84EA7">
        <w:rPr>
          <w:sz w:val="28"/>
          <w:szCs w:val="28"/>
          <w:lang w:val="uk-UA"/>
        </w:rPr>
        <w:t>Пат. на винахід №53403 А, А61F 9/00. Спосіб моделювання ретинопатії / Й.Р. Салдан, О.О. Пентюк, М.Б. Луцюк та ін. - №2002054043, Заявлено 17.05.2002; Опубл. 15.01.2003,  Бюл. №1. – 6 с.</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 xml:space="preserve">Пат. на винахід №66134 А, А23L 1/29. Експериментальна модель гіпергомоцистеїнемії / В.Ф. Чехун, М.Б. Луцюк, О.О. Пентюк та ін. - №2003087305; Заявл. 04.08.2003; Опубл. 15.04.2004, Бюл. №4. – 6 с. </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Постовітенко К.П. Гіпергомоцистеїнемія як можливий фактор прогресування хронічної ниркової недостатності // Матер. наук.-практ. конф. “Біопсихосоціальні аспекти здоров’я”. - Вінниця, 2005.- С. 68-70.</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Постовiтенко К.П. Гіпергомоцистеїнемія у хворих з хронічною нирковою недостатністю: зв’язок з ураженням серцево-судинної системи, вітамінним статусом та дисліпідемією (клініко-експериментальне дослідження): Автореф. дис. ... канд.мед.наук: 14.01.02 / НМА післядипломної освіти ім. П.Л. Шупика. - К., 2006. - 22 с.</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lang w:val="uk-UA"/>
        </w:rPr>
        <w:t xml:space="preserve">Постовітенко К.П. </w:t>
      </w:r>
      <w:r w:rsidRPr="00D84EA7">
        <w:rPr>
          <w:sz w:val="28"/>
          <w:szCs w:val="28"/>
          <w:lang w:val="uk-UA"/>
        </w:rPr>
        <w:t xml:space="preserve">Гіпергомоцистеїнемія у хворих з хронічною нирковою недостатністю: зв’язок з ураженням серцево-судинної системи, вітамінним статусом та дисліпідемією (клініко-експериментальне дослідження):               Дис. … канд. мед. наук: 14.01.02 / НМА післядипломної освіти                   ім. П.Л. Шупика; - Захищена 16.01.2007; Затв. 12.04.2007. - К., 2007. </w:t>
      </w:r>
      <w:r w:rsidRPr="00D84EA7">
        <w:rPr>
          <w:sz w:val="28"/>
          <w:lang w:val="uk-UA"/>
        </w:rPr>
        <w:t>- 184 с.</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Прозоровский В. Прошлое и будущее токсикологии // Наука и жизнь.- 2005. - №1.- С. 21-22.</w:t>
      </w:r>
    </w:p>
    <w:p w:rsidR="00EA01A2" w:rsidRPr="00D84EA7" w:rsidRDefault="00EA01A2" w:rsidP="00961F3E">
      <w:pPr>
        <w:numPr>
          <w:ilvl w:val="0"/>
          <w:numId w:val="61"/>
        </w:numPr>
        <w:tabs>
          <w:tab w:val="left" w:pos="240"/>
          <w:tab w:val="left" w:pos="600"/>
        </w:tabs>
        <w:suppressAutoHyphens w:val="0"/>
        <w:spacing w:line="360" w:lineRule="auto"/>
        <w:jc w:val="both"/>
        <w:rPr>
          <w:sz w:val="28"/>
          <w:szCs w:val="28"/>
          <w:lang w:val="uk-UA"/>
        </w:rPr>
      </w:pPr>
      <w:r w:rsidRPr="00D84EA7">
        <w:rPr>
          <w:sz w:val="28"/>
          <w:szCs w:val="28"/>
          <w:lang w:val="uk-UA"/>
        </w:rPr>
        <w:tab/>
        <w:t>Слинченко Н.З. Быстрая и прочная окраска соединительной ткани, гиалина, фибрина и фибриноидов// Архив патологии. - 1964.-№2. -С.84.</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lastRenderedPageBreak/>
        <w:t>Снегирева Л.В. Метод определения метилмалоновой кислоты /                Снегирева Л.В., Арешкина Л.Я. // Прикладная биохимия и микробиология.- 1972.- Т. 8, №3.- С. 363-366.</w:t>
      </w:r>
    </w:p>
    <w:p w:rsidR="00EA01A2" w:rsidRPr="00D84EA7" w:rsidRDefault="00EA01A2" w:rsidP="00961F3E">
      <w:pPr>
        <w:numPr>
          <w:ilvl w:val="0"/>
          <w:numId w:val="61"/>
        </w:numPr>
        <w:tabs>
          <w:tab w:val="left" w:pos="480"/>
        </w:tabs>
        <w:suppressAutoHyphens w:val="0"/>
        <w:spacing w:line="360" w:lineRule="auto"/>
        <w:jc w:val="both"/>
        <w:rPr>
          <w:sz w:val="28"/>
          <w:szCs w:val="28"/>
          <w:lang w:val="uk-UA"/>
        </w:rPr>
      </w:pPr>
      <w:r w:rsidRPr="00D84EA7">
        <w:rPr>
          <w:sz w:val="28"/>
          <w:szCs w:val="28"/>
          <w:lang w:val="uk-UA"/>
        </w:rPr>
        <w:t>Фармакотерапевтична ефективність нового вітамінно-мікроелементного препарату "Вітам" / Григор'єва Г.С., Мохорт М.А., Мисливець С.О. та ін. // Лікарська справа. – 2004. –  №1. – С.75-78.</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Фортификация пищевых продуктов витамином В</w:t>
      </w:r>
      <w:r w:rsidRPr="00D84EA7">
        <w:rPr>
          <w:sz w:val="16"/>
          <w:szCs w:val="16"/>
          <w:lang w:val="uk-UA"/>
        </w:rPr>
        <w:t>9</w:t>
      </w:r>
      <w:r w:rsidRPr="00D84EA7">
        <w:rPr>
          <w:sz w:val="28"/>
          <w:szCs w:val="28"/>
          <w:lang w:val="uk-UA"/>
        </w:rPr>
        <w:t xml:space="preserve"> с целью предупреждения врожденных дефектов невральной трубки // Науч.-практ. междунар.  конф., 27-29 ноября 2006, Киев, Украина.-  К., 2006. – С.5.</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Хмелевский Ю.В. Витамины и возраст человека: Пособие / Хмелевский Ю.В., Поберезкина Н.Б. - К.: Наукова думка, 1990.- 168 с.</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lang w:val="uk-UA"/>
        </w:rPr>
        <w:t>Целлариус Ю.Г. Патологоанатомическая диагностика преднекротических изменений и инфаркта миокарда методом поляризационной мироскопии: Метод. реком. // Целлариус Ю.Г., Семенова Л.А., Непомнящих Л.М. - М.: Минздрав СССР, 1979. – 68 с.</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Ципріян В.І. Гігієна харчування з основами нутріціології: Посібник. - К.: Здоров’я, 1999.- 569 с.</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Чекман И.С. Биохимическая фармакодинамика: Пособие. - К.: Здоров’я.- 1991.- 200 с.</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Шевченко О.П.  Гипергомоцистеинемия и её клиническое значение / Шевченко О.П., Онефриенко Г.А. // Лаборатория.- 2002. - №1.- С. 3-7.</w:t>
      </w:r>
    </w:p>
    <w:p w:rsidR="00EA01A2" w:rsidRPr="00D84EA7" w:rsidRDefault="00EA01A2" w:rsidP="00961F3E">
      <w:pPr>
        <w:numPr>
          <w:ilvl w:val="0"/>
          <w:numId w:val="61"/>
        </w:numPr>
        <w:tabs>
          <w:tab w:val="left" w:pos="540"/>
          <w:tab w:val="num" w:pos="960"/>
          <w:tab w:val="left" w:pos="1080"/>
        </w:tabs>
        <w:suppressAutoHyphens w:val="0"/>
        <w:spacing w:line="360" w:lineRule="auto"/>
        <w:jc w:val="both"/>
        <w:rPr>
          <w:sz w:val="28"/>
          <w:szCs w:val="28"/>
          <w:lang w:val="uk-UA"/>
        </w:rPr>
      </w:pPr>
      <w:r w:rsidRPr="00D84EA7">
        <w:rPr>
          <w:sz w:val="28"/>
          <w:szCs w:val="28"/>
          <w:lang w:val="uk-UA"/>
        </w:rPr>
        <w:t xml:space="preserve"> Экспериментальная витаминология: Справочное руководство / Под ред. Ю.М.Островского. - Минск: Наука и техника, 1979.- 552 с.</w:t>
      </w:r>
    </w:p>
    <w:p w:rsidR="00EA01A2" w:rsidRPr="00D84EA7" w:rsidRDefault="00EA01A2" w:rsidP="00961F3E">
      <w:pPr>
        <w:numPr>
          <w:ilvl w:val="0"/>
          <w:numId w:val="61"/>
        </w:numPr>
        <w:tabs>
          <w:tab w:val="left" w:pos="540"/>
          <w:tab w:val="num" w:pos="960"/>
          <w:tab w:val="left" w:pos="1080"/>
        </w:tabs>
        <w:suppressAutoHyphens w:val="0"/>
        <w:spacing w:line="360" w:lineRule="auto"/>
        <w:jc w:val="both"/>
        <w:rPr>
          <w:sz w:val="28"/>
          <w:szCs w:val="28"/>
          <w:lang w:val="uk-UA"/>
        </w:rPr>
      </w:pPr>
      <w:r w:rsidRPr="00D84EA7">
        <w:rPr>
          <w:sz w:val="28"/>
          <w:szCs w:val="28"/>
          <w:lang w:val="uk-UA"/>
        </w:rPr>
        <w:t>Activation of mesangial cell MAPK in response to homocysteine / Ingram A.J., Krepinsky J.C., James L. et al. // Kidney Int.- 2004.- Vol. 66, № 2.- P.733-745.</w:t>
      </w:r>
    </w:p>
    <w:p w:rsidR="00EA01A2" w:rsidRPr="00D84EA7" w:rsidRDefault="00EA01A2" w:rsidP="00961F3E">
      <w:pPr>
        <w:numPr>
          <w:ilvl w:val="0"/>
          <w:numId w:val="61"/>
        </w:numPr>
        <w:tabs>
          <w:tab w:val="left" w:pos="540"/>
          <w:tab w:val="num" w:pos="960"/>
          <w:tab w:val="left" w:pos="1080"/>
        </w:tabs>
        <w:suppressAutoHyphens w:val="0"/>
        <w:spacing w:line="360" w:lineRule="auto"/>
        <w:jc w:val="both"/>
        <w:rPr>
          <w:sz w:val="28"/>
          <w:szCs w:val="28"/>
          <w:lang w:val="uk-UA"/>
        </w:rPr>
      </w:pPr>
      <w:r w:rsidRPr="00D84EA7">
        <w:rPr>
          <w:sz w:val="28"/>
          <w:szCs w:val="28"/>
          <w:lang w:val="uk-UA"/>
        </w:rPr>
        <w:t>Acute negative inotropic effects of homocysteine are mediated via the endothelium / Kennedy R.H., Owings R., Shekhawat N., Joseph J. // Am. J. Physiol. Heart. Circ. Physiol. - 2004. - Vol. 287, №2. - Р.812-817.</w:t>
      </w:r>
    </w:p>
    <w:p w:rsidR="00EA01A2" w:rsidRPr="00D84EA7" w:rsidRDefault="00EA01A2" w:rsidP="00961F3E">
      <w:pPr>
        <w:numPr>
          <w:ilvl w:val="0"/>
          <w:numId w:val="61"/>
        </w:numPr>
        <w:tabs>
          <w:tab w:val="left" w:pos="540"/>
          <w:tab w:val="left" w:pos="1080"/>
        </w:tabs>
        <w:suppressAutoHyphens w:val="0"/>
        <w:spacing w:line="360" w:lineRule="auto"/>
        <w:jc w:val="both"/>
        <w:rPr>
          <w:sz w:val="28"/>
          <w:szCs w:val="28"/>
          <w:lang w:val="uk-UA"/>
        </w:rPr>
      </w:pPr>
      <w:r w:rsidRPr="00D84EA7">
        <w:rPr>
          <w:sz w:val="28"/>
          <w:szCs w:val="28"/>
          <w:lang w:val="uk-UA"/>
        </w:rPr>
        <w:lastRenderedPageBreak/>
        <w:t xml:space="preserve">Acute stressor-selective effects on homocysteine metabolism and oxidative stress parameters in female rats / de Souza F.G., Rodrigues M.D., Tufik S. et al. // Pharmacol. Biochem. Behav. – 2006. – Vol.85, №2. – P.400-407. </w:t>
      </w:r>
    </w:p>
    <w:p w:rsidR="00EA01A2" w:rsidRPr="00D84EA7" w:rsidRDefault="00EA01A2" w:rsidP="00961F3E">
      <w:pPr>
        <w:numPr>
          <w:ilvl w:val="0"/>
          <w:numId w:val="61"/>
        </w:numPr>
        <w:tabs>
          <w:tab w:val="left" w:pos="540"/>
          <w:tab w:val="left" w:pos="600"/>
          <w:tab w:val="num" w:pos="960"/>
          <w:tab w:val="left" w:pos="108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ADMA and oxidative stress are responsible for endothelial dysfunction in hyperhomocyst(e)inemia: effects of ?-arginine and B vitamins/ Sydow K., Schwedhelm E., Naoshi A. et al. // Cardiovascular Research.- 2003.- Vol. 57, №1.- Р. 244-252.</w:t>
      </w:r>
    </w:p>
    <w:p w:rsidR="00EA01A2" w:rsidRPr="00D84EA7" w:rsidRDefault="00EA01A2" w:rsidP="00961F3E">
      <w:pPr>
        <w:numPr>
          <w:ilvl w:val="0"/>
          <w:numId w:val="61"/>
        </w:numPr>
        <w:tabs>
          <w:tab w:val="left" w:pos="540"/>
          <w:tab w:val="num" w:pos="960"/>
          <w:tab w:val="left" w:pos="1080"/>
        </w:tabs>
        <w:suppressAutoHyphens w:val="0"/>
        <w:spacing w:line="360" w:lineRule="auto"/>
        <w:jc w:val="both"/>
        <w:rPr>
          <w:sz w:val="28"/>
          <w:szCs w:val="28"/>
          <w:lang w:val="uk-UA"/>
        </w:rPr>
      </w:pPr>
      <w:r w:rsidRPr="00D84EA7">
        <w:rPr>
          <w:sz w:val="28"/>
          <w:szCs w:val="28"/>
          <w:lang w:val="uk-UA"/>
        </w:rPr>
        <w:t>Age-related effects of methionine-enriched diet on plasma homocysteine concentration and methylation of hepatic DNA in rats / Pogribny I.P., Prizimirska T.V., Kulik G. I. et al. // Український біохімічний журнал.- 2005.- Т. 77, №4.- С. 114-119.</w:t>
      </w:r>
    </w:p>
    <w:p w:rsidR="00EA01A2" w:rsidRPr="00D84EA7" w:rsidRDefault="00EA01A2" w:rsidP="00961F3E">
      <w:pPr>
        <w:numPr>
          <w:ilvl w:val="0"/>
          <w:numId w:val="61"/>
        </w:numPr>
        <w:tabs>
          <w:tab w:val="left" w:pos="540"/>
          <w:tab w:val="num" w:pos="960"/>
          <w:tab w:val="left" w:pos="1080"/>
        </w:tabs>
        <w:suppressAutoHyphens w:val="0"/>
        <w:spacing w:line="360" w:lineRule="auto"/>
        <w:jc w:val="both"/>
        <w:rPr>
          <w:sz w:val="28"/>
          <w:szCs w:val="28"/>
          <w:lang w:val="uk-UA"/>
        </w:rPr>
      </w:pPr>
      <w:r w:rsidRPr="00D84EA7">
        <w:rPr>
          <w:sz w:val="28"/>
          <w:szCs w:val="28"/>
          <w:lang w:val="uk-UA"/>
        </w:rPr>
        <w:t>Anavekar N.S., Pfeffer M.A. Cardiovascular risk in chronic kidney disease // Kidney Int. Suppl. - 2004.- Vol. 92.- P. 11-15.</w:t>
      </w:r>
    </w:p>
    <w:p w:rsidR="00EA01A2" w:rsidRPr="00D84EA7" w:rsidRDefault="00EA01A2" w:rsidP="00961F3E">
      <w:pPr>
        <w:numPr>
          <w:ilvl w:val="0"/>
          <w:numId w:val="61"/>
        </w:numPr>
        <w:tabs>
          <w:tab w:val="left" w:pos="540"/>
          <w:tab w:val="num" w:pos="960"/>
          <w:tab w:val="left" w:pos="1080"/>
        </w:tabs>
        <w:suppressAutoHyphens w:val="0"/>
        <w:spacing w:line="360" w:lineRule="auto"/>
        <w:jc w:val="both"/>
        <w:rPr>
          <w:sz w:val="28"/>
          <w:szCs w:val="28"/>
          <w:lang w:val="uk-UA"/>
        </w:rPr>
      </w:pPr>
      <w:r w:rsidRPr="00D84EA7">
        <w:rPr>
          <w:sz w:val="28"/>
          <w:szCs w:val="28"/>
          <w:lang w:val="uk-UA"/>
        </w:rPr>
        <w:t>Asaoka K., Takahashi K. An enzymatic assay of reduced glutathione using glutathione S-aryltransferase with O-dinitrobenzene as a substrate // J. Biochem.- 1981.- Vol. 90, № 5.- P. 1237-1242.</w:t>
      </w:r>
    </w:p>
    <w:p w:rsidR="00EA01A2" w:rsidRPr="00D84EA7" w:rsidRDefault="00EA01A2" w:rsidP="00961F3E">
      <w:pPr>
        <w:numPr>
          <w:ilvl w:val="0"/>
          <w:numId w:val="61"/>
        </w:numPr>
        <w:tabs>
          <w:tab w:val="left" w:pos="540"/>
          <w:tab w:val="left" w:pos="600"/>
          <w:tab w:val="num" w:pos="960"/>
          <w:tab w:val="left" w:pos="108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Association between plasma homocysteine concentrations and extracranial carotid-artery stenosis // Selhub J., Jacques P.F., Bostom A.G. et al. // N. Engl. J. Med. -1995. -  Vol.332, №4. - P. 286-291.</w:t>
      </w:r>
    </w:p>
    <w:p w:rsidR="00EA01A2" w:rsidRPr="00D84EA7" w:rsidRDefault="00EA01A2" w:rsidP="00961F3E">
      <w:pPr>
        <w:numPr>
          <w:ilvl w:val="0"/>
          <w:numId w:val="61"/>
        </w:numPr>
        <w:tabs>
          <w:tab w:val="left" w:pos="540"/>
          <w:tab w:val="num" w:pos="960"/>
          <w:tab w:val="left" w:pos="1080"/>
        </w:tabs>
        <w:suppressAutoHyphens w:val="0"/>
        <w:spacing w:line="360" w:lineRule="auto"/>
        <w:jc w:val="both"/>
        <w:rPr>
          <w:sz w:val="28"/>
          <w:szCs w:val="28"/>
          <w:lang w:val="uk-UA"/>
        </w:rPr>
      </w:pPr>
      <w:r w:rsidRPr="00D84EA7">
        <w:rPr>
          <w:sz w:val="28"/>
          <w:szCs w:val="28"/>
          <w:lang w:val="uk-UA"/>
        </w:rPr>
        <w:t>Association between serum homocysteine and markers of impaired kidney function in adults in the United States  / Francis M.E., Eggers P.W., Hostetter T.H. et al. // Kidney Int.- 2004.- Vol. 66, №1.- Р. 303-312.</w:t>
      </w:r>
    </w:p>
    <w:p w:rsidR="00EA01A2" w:rsidRPr="00D84EA7" w:rsidRDefault="00EA01A2" w:rsidP="00961F3E">
      <w:pPr>
        <w:numPr>
          <w:ilvl w:val="0"/>
          <w:numId w:val="61"/>
        </w:numPr>
        <w:tabs>
          <w:tab w:val="num" w:pos="960"/>
          <w:tab w:val="left" w:pos="1080"/>
        </w:tabs>
        <w:suppressAutoHyphens w:val="0"/>
        <w:spacing w:line="360" w:lineRule="auto"/>
        <w:jc w:val="both"/>
        <w:rPr>
          <w:sz w:val="28"/>
          <w:szCs w:val="28"/>
          <w:lang w:val="uk-UA"/>
        </w:rPr>
      </w:pPr>
      <w:r w:rsidRPr="00D84EA7">
        <w:rPr>
          <w:sz w:val="28"/>
          <w:szCs w:val="28"/>
          <w:lang w:val="uk-UA"/>
        </w:rPr>
        <w:t xml:space="preserve">Asymmetrical dimethylarginine regulates endothelial function in methionine-induced but not in chronic homocystinemia in humans: effect of oxidative stress and proinflammatory cytokines / Antoniades C., Tousoulis D., Marinou K. et al. // Am. J. Clin. Nutr. – 2006. - Vol.84, №4. – P. 781-788. </w:t>
      </w:r>
    </w:p>
    <w:p w:rsidR="00EA01A2" w:rsidRPr="00D84EA7" w:rsidRDefault="00EA01A2" w:rsidP="00961F3E">
      <w:pPr>
        <w:numPr>
          <w:ilvl w:val="0"/>
          <w:numId w:val="61"/>
        </w:numPr>
        <w:suppressAutoHyphens w:val="0"/>
        <w:spacing w:line="360" w:lineRule="auto"/>
        <w:jc w:val="both"/>
        <w:rPr>
          <w:sz w:val="28"/>
          <w:szCs w:val="28"/>
          <w:lang w:val="uk-UA"/>
        </w:rPr>
      </w:pPr>
      <w:hyperlink r:id="rId10" w:history="1">
        <w:r w:rsidRPr="00D84EA7">
          <w:rPr>
            <w:sz w:val="28"/>
            <w:szCs w:val="28"/>
            <w:lang w:val="uk-UA"/>
          </w:rPr>
          <w:t>Barrio D.A</w:t>
        </w:r>
      </w:hyperlink>
      <w:r w:rsidRPr="00D84EA7">
        <w:rPr>
          <w:sz w:val="28"/>
          <w:szCs w:val="28"/>
          <w:lang w:val="uk-UA"/>
        </w:rPr>
        <w:t xml:space="preserve">., </w:t>
      </w:r>
      <w:hyperlink r:id="rId11" w:history="1">
        <w:r w:rsidRPr="00D84EA7">
          <w:rPr>
            <w:sz w:val="28"/>
            <w:szCs w:val="28"/>
            <w:lang w:val="uk-UA"/>
          </w:rPr>
          <w:t>Etcheverry S.B</w:t>
        </w:r>
      </w:hyperlink>
      <w:r w:rsidRPr="00D84EA7">
        <w:rPr>
          <w:sz w:val="28"/>
          <w:szCs w:val="28"/>
          <w:lang w:val="uk-UA"/>
        </w:rPr>
        <w:t xml:space="preserve">. Vanadium and bone development: putative signaling pathways // </w:t>
      </w:r>
      <w:hyperlink r:id="rId12" w:history="1">
        <w:r w:rsidRPr="00D84EA7">
          <w:rPr>
            <w:sz w:val="28"/>
            <w:szCs w:val="28"/>
            <w:lang w:val="uk-UA"/>
          </w:rPr>
          <w:t>Can. J. Physiol. Pharmacol.</w:t>
        </w:r>
      </w:hyperlink>
      <w:r w:rsidRPr="00D84EA7">
        <w:rPr>
          <w:sz w:val="28"/>
          <w:szCs w:val="28"/>
          <w:lang w:val="uk-UA"/>
        </w:rPr>
        <w:t xml:space="preserve"> – 2006. -  Vol. 84, №7. -                    Р. 677-686.</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lastRenderedPageBreak/>
        <w:t xml:space="preserve">Beltowski J. Protein homocysteinylation: a new mechanism of atherogenesis? //Postepy Hig. Med. Dosw. – 2005. - №59. – P.392-404.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Biological and clinical implications of the MTHFR</w:t>
      </w:r>
      <w:r w:rsidRPr="00D84EA7">
        <w:rPr>
          <w:sz w:val="28"/>
          <w:szCs w:val="28"/>
          <w:vertAlign w:val="superscript"/>
          <w:lang w:val="uk-UA"/>
        </w:rPr>
        <w:t>.</w:t>
      </w:r>
      <w:r w:rsidRPr="00D84EA7">
        <w:rPr>
          <w:sz w:val="28"/>
          <w:szCs w:val="28"/>
          <w:lang w:val="uk-UA"/>
        </w:rPr>
        <w:t xml:space="preserve">C677T polymorphism / Ueland P., Hustad S., Schneede J. et al. // Thends. Pharmacol. Sci.- 2001.-              Vol. 22, №4.- P. 195-201. </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hyperlink r:id="rId13" w:history="1">
        <w:r w:rsidRPr="00D84EA7">
          <w:rPr>
            <w:sz w:val="28"/>
            <w:szCs w:val="28"/>
            <w:lang w:val="uk-UA"/>
          </w:rPr>
          <w:t>Bonnefont-Rousselot D</w:t>
        </w:r>
      </w:hyperlink>
      <w:r w:rsidRPr="00D84EA7">
        <w:rPr>
          <w:sz w:val="28"/>
          <w:szCs w:val="28"/>
          <w:lang w:val="uk-UA"/>
        </w:rPr>
        <w:t xml:space="preserve">. The role of antioxidant micronutrients in the prevention of diabetic complications // </w:t>
      </w:r>
      <w:hyperlink r:id="rId14" w:history="1">
        <w:r w:rsidRPr="00D84EA7">
          <w:rPr>
            <w:sz w:val="28"/>
            <w:szCs w:val="28"/>
            <w:lang w:val="uk-UA"/>
          </w:rPr>
          <w:t>Treat Endocrinol.</w:t>
        </w:r>
      </w:hyperlink>
      <w:r w:rsidRPr="00D84EA7">
        <w:rPr>
          <w:sz w:val="28"/>
          <w:szCs w:val="28"/>
          <w:lang w:val="uk-UA"/>
        </w:rPr>
        <w:t>-  2004. - Vol. 3, №1. – Р.41-52.</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 xml:space="preserve">Bostom A., Culleton B. Hyperhomocycteinemia in chronic renal disease // J. Am. Soc. Nephrol. - 1999.- Vol. 10.- P. 891-900. </w:t>
      </w:r>
    </w:p>
    <w:p w:rsidR="00EA01A2" w:rsidRPr="00D84EA7" w:rsidRDefault="00EA01A2" w:rsidP="00961F3E">
      <w:pPr>
        <w:numPr>
          <w:ilvl w:val="0"/>
          <w:numId w:val="61"/>
        </w:numPr>
        <w:tabs>
          <w:tab w:val="left" w:pos="480"/>
          <w:tab w:val="num" w:pos="960"/>
          <w:tab w:val="num" w:pos="1211"/>
        </w:tabs>
        <w:suppressAutoHyphens w:val="0"/>
        <w:spacing w:line="360" w:lineRule="auto"/>
        <w:jc w:val="both"/>
        <w:rPr>
          <w:sz w:val="28"/>
          <w:szCs w:val="28"/>
          <w:lang w:val="uk-UA"/>
        </w:rPr>
      </w:pPr>
      <w:r w:rsidRPr="00D84EA7">
        <w:rPr>
          <w:sz w:val="28"/>
          <w:szCs w:val="28"/>
          <w:lang w:val="uk-UA"/>
        </w:rPr>
        <w:t xml:space="preserve">Cabezas-Leon M.M., Garcia-Montero M.R., Morente-Matas P. Hyperhomocysteinemia as a risk factor for central retinal vein thrombosis in a young patient // Rev. Neurol. – 2003. -  Vol.37, № 5. -  P 441-443.  </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Carlsson C.M. Homocysteine lowering with folic acid and vitamin B supplements: effects on cardiovascular disease in older adults // Drugs. Aging. -2006. – Vol.23, №6. – P.491-502.</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Cashman K.D. Homocysteine and osteoporotic fracture risk: a potential role for B vitamins // Nutr. Rev. – 2005. – Vol.63, №1. – P.29-36.</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 xml:space="preserve">Cattaneo M. Hyperhomocysteinemia, atherosclerosis and thrombosis // Thromb. Haemost. - 1999. - Vol. 81. - P. 165-176. </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Cattaneo M.  Hyperhomocysteinemia and venous thromboembolism // Semin. Thromb. Hemost. – 2006. - Vol.32, №7. – P.716-723.</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Cefalu W.T., Franc B.H. Role chromium in human health and in diabetes // Diabetes Care. - 2004.- Vol.27, №11.- P. 2741-2751.</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Cellular redox state and endothelial dysfunction in mildly hyperhomocysteinemic cystationin beta-synthase – deficient mice / Weiss N., Heydrick S., Zhong Y.            et al. // Arterioscler. Thromb. Vasc. Biol.- 2002.- Vol. 22, №1.- P. 34-41.</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Ceperkovic Z. The role of increased levels of homocysteine in the development of cardiovascular diseases // Med. Pregl. – 2006. – Vol.59, №3-4. – P.143-147.</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lastRenderedPageBreak/>
        <w:t>Ceriotti G., De Nadai-Frank A. Glytamyl transpeptidase. A simple method for routine microdetermination // Enzyme.- 1972-1973.- Vol. 14, № 4.- Р. 221-228.</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 xml:space="preserve">Cesari M., Rossi G.P., Pessina A.C. Homocysteine-lowering treatment in coronary heart disease // Curr. Med. Chem. Cardiovasc. Hematol. Agents. – 2005. – №3-4. – P.289-295.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Choline supplemented as phosphatidylcholine decreases fasting and postmethionine-loading plasma homocysteine concentrations in healthy men  / Olthof M.R., Brink E.J., Katan M.B. et al. // Am. J. Clin. Nutr.- 2005.- Vol. 82, №1.- P. 111-117.</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Clark R. Lowering blood homocysteine with folic acid based sapplement; meta-analisis of randomised trials // ВМІ.- 1998.- Vol. 316, №3.- P. 894-898.</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color w:val="000000"/>
          <w:spacing w:val="-1"/>
          <w:sz w:val="28"/>
          <w:szCs w:val="28"/>
          <w:lang w:val="uk-UA"/>
        </w:rPr>
        <w:t xml:space="preserve">Colombatto S., Grillo M.A. </w:t>
      </w:r>
      <w:r w:rsidRPr="00D84EA7">
        <w:rPr>
          <w:color w:val="000000"/>
          <w:spacing w:val="-2"/>
          <w:sz w:val="28"/>
          <w:szCs w:val="28"/>
          <w:lang w:val="uk-UA"/>
        </w:rPr>
        <w:t>Effect of vanadate and pyridoxal phosphate on                   S-adenosylmethionine</w:t>
      </w:r>
      <w:r w:rsidRPr="00D84EA7">
        <w:rPr>
          <w:color w:val="000000"/>
          <w:spacing w:val="-1"/>
          <w:sz w:val="28"/>
          <w:szCs w:val="28"/>
          <w:lang w:val="uk-UA"/>
        </w:rPr>
        <w:t xml:space="preserve"> // Int. J. Biochem.- 1985. - </w:t>
      </w:r>
      <w:r w:rsidRPr="00D84EA7">
        <w:rPr>
          <w:sz w:val="28"/>
          <w:szCs w:val="28"/>
          <w:lang w:val="uk-UA"/>
        </w:rPr>
        <w:t xml:space="preserve">Vol. </w:t>
      </w:r>
      <w:r w:rsidRPr="00D84EA7">
        <w:rPr>
          <w:color w:val="000000"/>
          <w:spacing w:val="-1"/>
          <w:sz w:val="28"/>
          <w:szCs w:val="28"/>
          <w:lang w:val="uk-UA"/>
        </w:rPr>
        <w:t>17, № 5. – Р. 657-660.</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 xml:space="preserve">Comparison of cytotoxicity of cysteine and homocysteine for renal epithelial cells / Nakanishi T., Akabane E.R., Nanami M. et al. // Nephron. Exp. Nephrol.- 2005.- Vol. 100, № 1.- P. 11-20.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 xml:space="preserve">Compounds of Mo, V and W in biochemistry and their biomedical activity  / </w:t>
      </w:r>
      <w:hyperlink r:id="rId15" w:history="1">
        <w:r w:rsidRPr="00D84EA7">
          <w:rPr>
            <w:sz w:val="28"/>
            <w:szCs w:val="28"/>
            <w:lang w:val="uk-UA"/>
          </w:rPr>
          <w:t>Jelikić-Stankov M</w:t>
        </w:r>
      </w:hyperlink>
      <w:r w:rsidRPr="00D84EA7">
        <w:rPr>
          <w:sz w:val="28"/>
          <w:szCs w:val="28"/>
          <w:lang w:val="uk-UA"/>
        </w:rPr>
        <w:t xml:space="preserve">., </w:t>
      </w:r>
      <w:hyperlink r:id="rId16" w:history="1">
        <w:r w:rsidRPr="00D84EA7">
          <w:rPr>
            <w:sz w:val="28"/>
            <w:szCs w:val="28"/>
            <w:lang w:val="uk-UA"/>
          </w:rPr>
          <w:t>Uskoković-Marković S</w:t>
        </w:r>
      </w:hyperlink>
      <w:r w:rsidRPr="00D84EA7">
        <w:rPr>
          <w:sz w:val="28"/>
          <w:szCs w:val="28"/>
          <w:lang w:val="uk-UA"/>
        </w:rPr>
        <w:t xml:space="preserve">., </w:t>
      </w:r>
      <w:hyperlink r:id="rId17" w:history="1">
        <w:r w:rsidRPr="00D84EA7">
          <w:rPr>
            <w:sz w:val="28"/>
            <w:szCs w:val="28"/>
            <w:lang w:val="uk-UA"/>
          </w:rPr>
          <w:t>Holclajtner-Antunović I</w:t>
        </w:r>
      </w:hyperlink>
      <w:r w:rsidRPr="00D84EA7">
        <w:rPr>
          <w:sz w:val="28"/>
          <w:szCs w:val="28"/>
          <w:lang w:val="uk-UA"/>
        </w:rPr>
        <w:t xml:space="preserve">. et al. //               </w:t>
      </w:r>
      <w:hyperlink r:id="rId18" w:history="1">
        <w:r w:rsidRPr="00D84EA7">
          <w:rPr>
            <w:sz w:val="28"/>
            <w:szCs w:val="28"/>
            <w:lang w:val="uk-UA"/>
          </w:rPr>
          <w:t>J. Trace. Elem. Med. Biol.</w:t>
        </w:r>
      </w:hyperlink>
      <w:r w:rsidRPr="00D84EA7">
        <w:rPr>
          <w:sz w:val="28"/>
          <w:szCs w:val="28"/>
          <w:lang w:val="uk-UA"/>
        </w:rPr>
        <w:t xml:space="preserve"> – 2007. – Vol. 21, №1. – Р.8-16.</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 xml:space="preserve">Constans J., Conri C. Circulating markers of endothelial function in cardiovascular disease // Clin. Chim. Acta. – 2006. – Vol.368, №1-2. – P.33-47.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The controversy over homocysteine and cardiovascular risk / Ueland P., Refsum H., Beresford S. et al. // Am. J. Clin. Nutr.- 2000.- Vol. 72, №2.- Р. 324-332.</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Cook S., Hess O.M. Homocysteine and B vitamins // Handb. Exp. Pharmacol. -2005. – Vol.170. – P.325-338.</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lastRenderedPageBreak/>
        <w:t xml:space="preserve"> </w:t>
      </w:r>
      <w:r w:rsidRPr="00D84EA7">
        <w:rPr>
          <w:sz w:val="28"/>
          <w:szCs w:val="28"/>
          <w:lang w:val="uk-UA"/>
        </w:rPr>
        <w:tab/>
        <w:t>Correlation of plasma homocysteine level with arterial stiffness and pulse pressure in hemodialysis patients / Tsai J.C., Kuo H.T., Chiu Y.W. et al. // Atherosclerosis.- 2005.- Vol. 182, №1.- Р. 121-127.</w:t>
      </w:r>
    </w:p>
    <w:p w:rsidR="00EA01A2" w:rsidRPr="00D84EA7" w:rsidRDefault="00EA01A2" w:rsidP="00961F3E">
      <w:pPr>
        <w:numPr>
          <w:ilvl w:val="0"/>
          <w:numId w:val="61"/>
        </w:numPr>
        <w:tabs>
          <w:tab w:val="left" w:pos="600"/>
          <w:tab w:val="num" w:pos="96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C-reactive protein and homocysteinemia in patients undergoing on-line hemodiafiltration / Gonella M., Calabrese G., Mengozzi A. et al. // G. Ital. Nefrol.- 2004.- Vol. 21, № 30. -  P. 201-203.</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Creatine sapplementation decreases homocysteine in an animal model of uremia / Taes Y., Delanghe J., De Vriese A. et al. // Kidney Int.- 2003.- Vol. 64, №4.- P. 1331-1337.</w:t>
      </w: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 xml:space="preserve">Crystal structures of cobalamin-independent methionine synthase complexed with zinc, homocysteine, and methyltetrahydrofolate / Ferrer J.L., Ravanel S., Robert M. et al. // J. Biol. Chem. – 2004. - Vol.22, </w:t>
      </w:r>
      <w:r w:rsidRPr="00D84EA7">
        <w:rPr>
          <w:sz w:val="28"/>
          <w:lang w:val="uk-UA"/>
        </w:rPr>
        <w:t>№</w:t>
      </w:r>
      <w:r w:rsidRPr="00D84EA7">
        <w:rPr>
          <w:sz w:val="28"/>
          <w:szCs w:val="28"/>
          <w:lang w:val="uk-UA"/>
        </w:rPr>
        <w:t xml:space="preserve">43. – P. 35-38. </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Dayal S., Lentz S.R. ADMA and hyperhomocysteinemia // Vasc. Med. – 2005. – Vol.10, №2. - P.27-33.</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De Lorgeril M., Salen P. Selenium and antioxidant defenses as major mediators in the development of chronic heart failure // Heart. Fail. Rev. – 2006. – Vol.11, №1. – P.13-17.</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Desousa C. Drugs affecting homocysteine metabolism. Impact on cardiovascular risk // Drugs. - 2002. - Vol.62, №4. - P.605-616.</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Diabetes-altered gene expression in rat skeletal muscle corrected by oral administration of vanadyl sulfate / Willsky G.R., Chi L.H., Liang Y.et al. // Physiol. Genomics. – 2006. - Vol. 26, №3. – Р. 192-201.</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Dietary intake of B-vitamins in mothers born a child with a congenital heart defect / Verkleij-Hagoort A.C., de Vries J.H., Ursem N.T. et al. // Eur. J. Nutr.- 2006.- Vol.45, №8. – P.478-486.</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Diet-induced hyperhomocysteinemia exacerbated neointima formation in rate carotid arteries after balloon injury / Morita H., Kurihara H., Yoshida S., et al. // Circulation.- 2001.- Vol. 102, №1.- P. 103-133.</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lastRenderedPageBreak/>
        <w:t xml:space="preserve">Dierkes J. Vitamin supplementation can markedly reduce the homocysteine elevation induced by fenofibrate // Atherosclerosis.- 2001.- Vol. 158, №1.-                P. 161-164. </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Dierkes J., Westphal S., Luley C. Fenofibrate-induced hyperhomocysteinaemia: clinical implications and management // Drug. Saf.- 2003.- Vol. 26, №2.- Р. 81-91.</w:t>
      </w:r>
    </w:p>
    <w:p w:rsidR="00EA01A2" w:rsidRPr="00D84EA7" w:rsidRDefault="00EA01A2" w:rsidP="00961F3E">
      <w:pPr>
        <w:widowControl w:val="0"/>
        <w:numPr>
          <w:ilvl w:val="0"/>
          <w:numId w:val="61"/>
        </w:numPr>
        <w:shd w:val="clear" w:color="auto" w:fill="FFFFFF"/>
        <w:tabs>
          <w:tab w:val="left" w:pos="720"/>
        </w:tabs>
        <w:suppressAutoHyphens w:val="0"/>
        <w:autoSpaceDE w:val="0"/>
        <w:autoSpaceDN w:val="0"/>
        <w:adjustRightInd w:val="0"/>
        <w:spacing w:line="360" w:lineRule="auto"/>
        <w:jc w:val="both"/>
        <w:rPr>
          <w:color w:val="000000"/>
          <w:spacing w:val="-1"/>
          <w:sz w:val="28"/>
          <w:szCs w:val="28"/>
          <w:lang w:val="uk-UA"/>
        </w:rPr>
      </w:pPr>
      <w:r w:rsidRPr="00D84EA7">
        <w:rPr>
          <w:color w:val="000000"/>
          <w:spacing w:val="-1"/>
          <w:sz w:val="28"/>
          <w:szCs w:val="28"/>
          <w:lang w:val="uk-UA"/>
        </w:rPr>
        <w:t xml:space="preserve"> </w:t>
      </w:r>
      <w:r w:rsidRPr="00D84EA7">
        <w:rPr>
          <w:color w:val="000000"/>
          <w:spacing w:val="-1"/>
          <w:sz w:val="28"/>
          <w:szCs w:val="28"/>
          <w:lang w:val="uk-UA"/>
        </w:rPr>
        <w:tab/>
        <w:t xml:space="preserve">Differences in plasma homocysteine levels between Zucker fatty and Zucker diabetic fatty rats following 3 weeks oral administration of organic vanadium compounds / Wasan K.M., Risovic V., Yuen V.G., McNeill J.H. // </w:t>
      </w:r>
      <w:r w:rsidRPr="00D84EA7">
        <w:rPr>
          <w:color w:val="000000"/>
          <w:sz w:val="28"/>
          <w:szCs w:val="28"/>
          <w:lang w:val="uk-UA"/>
        </w:rPr>
        <w:t xml:space="preserve">J. Trace. Elem. Med. Biol. – 2006. - </w:t>
      </w:r>
      <w:r w:rsidRPr="00D84EA7">
        <w:rPr>
          <w:sz w:val="28"/>
          <w:szCs w:val="28"/>
          <w:lang w:val="uk-UA"/>
        </w:rPr>
        <w:t xml:space="preserve">Vol. </w:t>
      </w:r>
      <w:r w:rsidRPr="00D84EA7">
        <w:rPr>
          <w:color w:val="000000"/>
          <w:sz w:val="28"/>
          <w:szCs w:val="28"/>
          <w:lang w:val="uk-UA"/>
        </w:rPr>
        <w:t>19, № 4. – Р. 251-258.</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DNA hypomethylation in inflammatory arthritis: reversal with methotrexate / Kim Y.I., Logan J.W., Mason J.B., Roubenoff R. // J. Lab. Clin. Med. -1996. -Vol.128, №2. - P. 165-172.</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 xml:space="preserve">A double-blind controlled study of folote and vitamin therapy for hyperhomocysteinemia in hemodialysis / Gonnin J., Sorna A., Loya A. et al. //             J. Am. Soc. Nephrol.- 2000.- Vol. 11.- P. 269.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 xml:space="preserve">Does folic acid decrease plasma homocysteine and improve enlothelial function in patients wich predialysis renal failure? / Thambyrajah J., Laundray M., Mc Glynn F. et al. // Circulation.- 2000.- Vol. 102.- P. 871-875. </w:t>
      </w:r>
    </w:p>
    <w:p w:rsidR="00EA01A2" w:rsidRPr="00D84EA7" w:rsidRDefault="00EA01A2" w:rsidP="00961F3E">
      <w:pPr>
        <w:numPr>
          <w:ilvl w:val="0"/>
          <w:numId w:val="61"/>
        </w:numPr>
        <w:tabs>
          <w:tab w:val="left" w:pos="600"/>
          <w:tab w:val="num" w:pos="960"/>
        </w:tabs>
        <w:suppressAutoHyphens w:val="0"/>
        <w:spacing w:line="360" w:lineRule="auto"/>
        <w:jc w:val="both"/>
        <w:rPr>
          <w:sz w:val="28"/>
          <w:szCs w:val="28"/>
          <w:lang w:val="uk-UA"/>
        </w:rPr>
      </w:pPr>
      <w:r w:rsidRPr="00D84EA7">
        <w:rPr>
          <w:sz w:val="28"/>
          <w:szCs w:val="28"/>
          <w:lang w:val="uk-UA"/>
        </w:rPr>
        <w:t>Durand P., Lussier-Cacan S., Blache D. Acute methionine load-induced hyperhomocysteinemia enhances platelet aggregation, thromboxane biosynthesis, and macrophage-derived tissue factor activity in rats // J. FASEB.- 1997.- №11.- Р. 1157-1168.</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The effect of homocysteine on fibrinolytic system in human umbilical vein endothelial cells / Zhou L.J., Mei Y.F., Jin H. et al. // Zhonghua Xin Xue Guan Bing Za Zhi.- 2005.- Vol. 33, №9.- P. 810-814.</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The effect of homocysteine reduction by B-vitamin supplementation on inflammatory markers / Peeters A.C., van Aken B.E., Blom H.J.et al. // Clin. Chem. Lab. Med. – 2007. Vol.45, №1. – P.54-58.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lastRenderedPageBreak/>
        <w:t>Effect of caspase 9 related signaling molecules on the apoptosis of human vascular endothelial cell induced by homocysteine / Zhang J., Wang Y.F.,       Liang W.B.et al. // Zhonghua Yi Xue Yi Chuan Xue Za Zhi.- 2005.- Vol. 22, №4.-        P. 383-386.</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Effect of cyclosporine A on total homocysteine level in a rabbit model / Sipahioglu M.H., Saglam E., Oymak O. et al. // Transplant. Proc. – 2005. -              Vol. 37, №5.- P. 2371-2374.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Effects of diabetes and insulin on betaine-homocysteine S-methyltransferase expression in rat liver / Ratnam S., Wijekoon E.P., Hall B. et al. // Am. J. Physiol. Endocrinol. Metab. – 2006. –Vol.290, </w:t>
      </w:r>
      <w:r w:rsidRPr="00D84EA7">
        <w:rPr>
          <w:sz w:val="28"/>
          <w:lang w:val="uk-UA"/>
        </w:rPr>
        <w:t>№</w:t>
      </w:r>
      <w:r w:rsidRPr="00D84EA7">
        <w:rPr>
          <w:sz w:val="28"/>
          <w:szCs w:val="28"/>
          <w:lang w:val="uk-UA"/>
        </w:rPr>
        <w:t xml:space="preserve">5. – P.33-39.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Effect of folic acid and antioxidant vitanins on endothelial dysfunction in patients with coronary artery disease / Title L.M.,Cummings P.M., Giddens K. et al. //           J. Am. Coll. Cardiol. – 2000. - Vol.36. – P.785-765.</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Effect of high dose folic acid therapy on hyperhomocysteinemia in hemodialysis patients: Results of the Vienna multicenter study / Sunder-Plassman G.,             Fodinger M., Buchmayer H. et al. // J. Am. Soc. Nephrol.- 2000.- Vol. 11.- P. 1106-1116.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Effects of homocysteine on endothelial nitric oxide production / Zhang X., Li H., Jin H. et al. // Am. J. Physiol. Renal. Physiol.- 2000.- Vol. 279, №4.-  Р. 671-678.</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Effect of homocysteine, folates, and cobalamin on endothelial cell- and copper-induced LDL oxidation / Ronco A.M., Garrido A., Llanos M.N. et al.  // Lipids.- 2005.- Vol. 40, №3.- P. 259-264.</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Effect of homocysteine-lowering therapy with folic acid, vitamin B</w:t>
      </w:r>
      <w:r w:rsidRPr="00D84EA7">
        <w:rPr>
          <w:sz w:val="16"/>
          <w:szCs w:val="16"/>
          <w:lang w:val="uk-UA"/>
        </w:rPr>
        <w:t>12</w:t>
      </w:r>
      <w:r w:rsidRPr="00D84EA7">
        <w:rPr>
          <w:sz w:val="28"/>
          <w:szCs w:val="28"/>
          <w:lang w:val="uk-UA"/>
        </w:rPr>
        <w:t>, and vitamin B</w:t>
      </w:r>
      <w:r w:rsidRPr="00D84EA7">
        <w:rPr>
          <w:sz w:val="16"/>
          <w:szCs w:val="16"/>
          <w:lang w:val="uk-UA"/>
        </w:rPr>
        <w:t>6</w:t>
      </w:r>
      <w:r w:rsidRPr="00D84EA7">
        <w:rPr>
          <w:sz w:val="28"/>
          <w:szCs w:val="28"/>
          <w:lang w:val="uk-UA"/>
        </w:rPr>
        <w:t xml:space="preserve"> on clinical outcome after percutaneous coronary intervention: the Swiss heart study: a randomized controlled trial / Schnyder G., Roffi M., Flammer Y.et al. // JAMA. -  2002. -  Vol.288. – P.973-979.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Effects of niacin-bound chromium and grape seed proanthocyanidin extract on the lipid profile of hypercholesterolemic subjects: a pilot study / </w:t>
      </w:r>
      <w:hyperlink r:id="rId19" w:history="1">
        <w:r w:rsidRPr="00D84EA7">
          <w:rPr>
            <w:sz w:val="28"/>
            <w:szCs w:val="28"/>
            <w:lang w:val="uk-UA"/>
          </w:rPr>
          <w:t>Preuss H.G</w:t>
        </w:r>
      </w:hyperlink>
      <w:r w:rsidRPr="00D84EA7">
        <w:rPr>
          <w:sz w:val="28"/>
          <w:szCs w:val="28"/>
          <w:lang w:val="uk-UA"/>
        </w:rPr>
        <w:t xml:space="preserve">., </w:t>
      </w:r>
      <w:hyperlink r:id="rId20" w:history="1">
        <w:r w:rsidRPr="00D84EA7">
          <w:rPr>
            <w:sz w:val="28"/>
            <w:szCs w:val="28"/>
            <w:lang w:val="uk-UA"/>
          </w:rPr>
          <w:t>Wallerstedt D</w:t>
        </w:r>
      </w:hyperlink>
      <w:r w:rsidRPr="00D84EA7">
        <w:rPr>
          <w:sz w:val="28"/>
          <w:szCs w:val="28"/>
          <w:lang w:val="uk-UA"/>
        </w:rPr>
        <w:t xml:space="preserve">., </w:t>
      </w:r>
      <w:hyperlink r:id="rId21" w:history="1">
        <w:r w:rsidRPr="00D84EA7">
          <w:rPr>
            <w:sz w:val="28"/>
            <w:szCs w:val="28"/>
            <w:lang w:val="uk-UA"/>
          </w:rPr>
          <w:t>Talpur N</w:t>
        </w:r>
      </w:hyperlink>
      <w:r w:rsidRPr="00D84EA7">
        <w:rPr>
          <w:sz w:val="28"/>
          <w:szCs w:val="28"/>
          <w:lang w:val="uk-UA"/>
        </w:rPr>
        <w:t xml:space="preserve">. et al. // </w:t>
      </w:r>
      <w:hyperlink r:id="rId22" w:history="1">
        <w:r w:rsidRPr="00D84EA7">
          <w:rPr>
            <w:sz w:val="28"/>
            <w:szCs w:val="28"/>
            <w:lang w:val="uk-UA"/>
          </w:rPr>
          <w:t>J. Med</w:t>
        </w:r>
        <w:r w:rsidRPr="00D84EA7">
          <w:rPr>
            <w:sz w:val="28"/>
            <w:szCs w:val="28"/>
            <w:lang w:val="uk-UA"/>
          </w:rPr>
          <w:t>.</w:t>
        </w:r>
      </w:hyperlink>
      <w:r w:rsidRPr="00D84EA7">
        <w:rPr>
          <w:sz w:val="28"/>
          <w:szCs w:val="28"/>
          <w:lang w:val="uk-UA"/>
        </w:rPr>
        <w:t xml:space="preserve">  – 2000. – Vol.31, №5-6. – P.227-246.</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Efficacy and safety of two vitamin supplement regimens on hyperhomocysteinemia in maintenance hemodialysis (MHD) patients  / Sanchez Alvarez J.E., Perez Tamajon L., Hernandez D. et al. // Nefrologia.- 2005.-             Vol. 25, №3.- Р. 288-296. </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lang w:val="uk-UA"/>
        </w:rPr>
        <w:t xml:space="preserve">Efficacy of folic acid in children with migraine, hyperhomocysteinemia and MTHFR polymorphisms / Di Rosa G., Attinà S., Spanò M. </w:t>
      </w:r>
      <w:r w:rsidRPr="00D84EA7">
        <w:rPr>
          <w:sz w:val="28"/>
          <w:szCs w:val="28"/>
          <w:lang w:val="uk-UA"/>
        </w:rPr>
        <w:t xml:space="preserve">et al. </w:t>
      </w:r>
      <w:r w:rsidRPr="00D84EA7">
        <w:rPr>
          <w:sz w:val="28"/>
          <w:lang w:val="uk-UA"/>
        </w:rPr>
        <w:t xml:space="preserve">// Headache.- 2007.- Vol.47, </w:t>
      </w:r>
      <w:r w:rsidRPr="00D84EA7">
        <w:rPr>
          <w:bCs/>
          <w:sz w:val="28"/>
          <w:szCs w:val="28"/>
          <w:lang w:val="uk-UA"/>
        </w:rPr>
        <w:t>№</w:t>
      </w:r>
      <w:r w:rsidRPr="00D84EA7">
        <w:rPr>
          <w:sz w:val="28"/>
          <w:lang w:val="uk-UA"/>
        </w:rPr>
        <w:t xml:space="preserve"> 9.- P.1342-1344.</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Effective homocysteine-lowering vitamin B treatment in peritoneal dialysis patients/ Righetti M., Tommasi A., Lagona C. et al. // Perit. Dial. Int.- 2004.-            Vol. 24, № 4.- P. 373-377.</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 xml:space="preserve">Endothelial dysfunction and elevation of S-adenosylhomocysteine beta-synthase-deficient mice / Dayal S., Bottiglieri T., Arning E. et al. // Circ. Res.- 2001.-        Vol.88, №11.- P.1203-1209. </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Endothelium-derived hyperpolarizing factor-mediated renal vasodilatory response is impaired during acute and chronic hyperhomocysteinemia / De Vriese A.S., Blom H.J., Mortier S. et al. // Circulation.- 2004.- Vol. 109, №19.- Р. 2331-2336.</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Estrogen and homocysteine / Dimitrova K., DeGroot K., Myers A. et al. // Cardiovasc. Res.- 2002.- Vol. 53, №3.- P. 577-588.</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Estradiol prevents homocysteine-induced endothelial injury in male rats / Dimitrova K., DeGroot K., Paquing A. et al. // Cardiovasc. Res.- 2002.- Vol. 53, №3.- P. 589-596.</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Evaluation of markers of endothelial damage in cases of young myocardial infarction / Khare A., Shetty S., Ghosh K. et al. // Atherosclerosis.- 2005.- Vol. 180, №2.- Р. 375-380.</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Experimental hyperhomocysteinemia impairs coronary flow velocity reserve  / Yamashita K., Tasaki H., Nagai Y. et al. // Int. J. Cardiol.- 2005.- Vol. 104, №2.- Р. 163-169.</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lastRenderedPageBreak/>
        <w:t>Extremely low activity of methionine synthase in vitamin B</w:t>
      </w:r>
      <w:r w:rsidRPr="00D84EA7">
        <w:rPr>
          <w:sz w:val="28"/>
          <w:szCs w:val="28"/>
          <w:vertAlign w:val="subscript"/>
          <w:lang w:val="uk-UA"/>
        </w:rPr>
        <w:t>12</w:t>
      </w:r>
      <w:r w:rsidRPr="00D84EA7">
        <w:rPr>
          <w:sz w:val="28"/>
          <w:szCs w:val="28"/>
          <w:lang w:val="uk-UA"/>
        </w:rPr>
        <w:t xml:space="preserve"> – deficient rats may by related of effects on coenzyme stabilization rather than to changes in coenzyme induction / Yamada K., Kawata T., Wada M. et al. // Journal Nutrition.- 2000.- Vol. 130.- P. 1894-1900.</w:t>
      </w:r>
    </w:p>
    <w:p w:rsidR="00EA01A2" w:rsidRPr="00D84EA7" w:rsidRDefault="00EA01A2" w:rsidP="00961F3E">
      <w:pPr>
        <w:numPr>
          <w:ilvl w:val="0"/>
          <w:numId w:val="61"/>
        </w:numPr>
        <w:tabs>
          <w:tab w:val="left" w:pos="600"/>
          <w:tab w:val="num" w:pos="960"/>
        </w:tabs>
        <w:suppressAutoHyphens w:val="0"/>
        <w:spacing w:line="360" w:lineRule="auto"/>
        <w:jc w:val="both"/>
        <w:rPr>
          <w:sz w:val="28"/>
          <w:szCs w:val="28"/>
          <w:lang w:val="uk-UA"/>
        </w:rPr>
      </w:pPr>
      <w:r w:rsidRPr="00D84EA7">
        <w:rPr>
          <w:sz w:val="28"/>
          <w:szCs w:val="28"/>
          <w:lang w:val="uk-UA"/>
        </w:rPr>
        <w:t>Factors influencing homocysteineamia in type 2 diabetic patients / Essais O., Bouzid C., Ouni Z. et al.  // Tunis. Med. – 2006. - Vol.84, №5.- P. 279-281.</w:t>
      </w:r>
    </w:p>
    <w:p w:rsidR="00EA01A2" w:rsidRPr="00D84EA7" w:rsidRDefault="00EA01A2" w:rsidP="00961F3E">
      <w:pPr>
        <w:numPr>
          <w:ilvl w:val="0"/>
          <w:numId w:val="61"/>
        </w:numPr>
        <w:tabs>
          <w:tab w:val="left" w:pos="900"/>
          <w:tab w:val="num" w:pos="960"/>
        </w:tabs>
        <w:suppressAutoHyphens w:val="0"/>
        <w:spacing w:line="360" w:lineRule="auto"/>
        <w:jc w:val="both"/>
        <w:rPr>
          <w:sz w:val="28"/>
          <w:szCs w:val="28"/>
          <w:lang w:val="uk-UA"/>
        </w:rPr>
      </w:pPr>
      <w:r w:rsidRPr="00D84EA7">
        <w:rPr>
          <w:color w:val="000000"/>
          <w:spacing w:val="-1"/>
          <w:sz w:val="28"/>
          <w:szCs w:val="28"/>
          <w:lang w:val="uk-UA"/>
        </w:rPr>
        <w:t xml:space="preserve"> </w:t>
      </w:r>
      <w:r w:rsidRPr="00D84EA7">
        <w:rPr>
          <w:color w:val="000000"/>
          <w:spacing w:val="-1"/>
          <w:sz w:val="28"/>
          <w:szCs w:val="28"/>
          <w:lang w:val="uk-UA"/>
        </w:rPr>
        <w:tab/>
        <w:t xml:space="preserve">Ferrer E.G., Williams P.A., Baran E.J. On the interaction of oxovanadium(IV) with homocysteine // Biol. Trace. Elem. Res. – 2005. - </w:t>
      </w:r>
      <w:r w:rsidRPr="00D84EA7">
        <w:rPr>
          <w:sz w:val="28"/>
          <w:szCs w:val="28"/>
          <w:lang w:val="uk-UA"/>
        </w:rPr>
        <w:t>Vol.</w:t>
      </w:r>
      <w:r w:rsidRPr="00D84EA7">
        <w:rPr>
          <w:color w:val="000000"/>
          <w:spacing w:val="-1"/>
          <w:sz w:val="28"/>
          <w:szCs w:val="28"/>
          <w:lang w:val="uk-UA"/>
        </w:rPr>
        <w:t>105, № 1-3. - Р. 53-58.</w:t>
      </w:r>
    </w:p>
    <w:p w:rsidR="00EA01A2" w:rsidRPr="00D84EA7" w:rsidRDefault="00EA01A2" w:rsidP="00961F3E">
      <w:pPr>
        <w:numPr>
          <w:ilvl w:val="0"/>
          <w:numId w:val="61"/>
        </w:numPr>
        <w:tabs>
          <w:tab w:val="left" w:pos="900"/>
          <w:tab w:val="num" w:pos="960"/>
        </w:tabs>
        <w:suppressAutoHyphens w:val="0"/>
        <w:spacing w:line="360" w:lineRule="auto"/>
        <w:jc w:val="both"/>
        <w:rPr>
          <w:sz w:val="28"/>
          <w:szCs w:val="28"/>
          <w:lang w:val="uk-UA"/>
        </w:rPr>
      </w:pPr>
      <w:r w:rsidRPr="00D84EA7">
        <w:rPr>
          <w:sz w:val="28"/>
          <w:szCs w:val="28"/>
          <w:lang w:val="uk-UA"/>
        </w:rPr>
        <w:t xml:space="preserve"> </w:t>
      </w:r>
      <w:r w:rsidRPr="00D84EA7">
        <w:rPr>
          <w:sz w:val="28"/>
          <w:szCs w:val="28"/>
          <w:lang w:val="uk-UA"/>
        </w:rPr>
        <w:tab/>
        <w:t>Finkelstein J.D. Pathways and regulation of homocysteine metabolism in nammals // Semin. Thromb. Hemost.- 2000.- Vol. 26, №3.- P. 219-225.</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Folate depletion and elevated plasma  homocysteine promote oxidative stress in rat livers / Huang R., Hsu Y., Lin H. et al. // J. Nutr. - 2001. - Vol. 131.- P. 33-38.</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Folic acid administration and antibodies against homocysteinylated proteins in subjects with hyperhomocysteinemia  / Undas A., Stepien E., Glowacki R.et al. // Thromb. Haemost. – 2006. – Vol.96, №3. – P.342-347.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Folic acid reduces adhesion molecules VCAM-1 expession in aortic of rats with hyperhomocysteinemia / Li M., Chen J., Li Y.S. et al. // Int. J. Cardiol.- 2006.- Vol. 106, №2.- P. 285-288.</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lang w:val="uk-UA"/>
        </w:rPr>
        <w:t xml:space="preserve">Folic acid reduces chemokine MCP-1 release and expression in rats with hyperhomocystinemia / Li M., Chen J., Li Y.S. et al. // Cardiovasc. Pathol. - 2007.-Vol.16, </w:t>
      </w:r>
      <w:r w:rsidRPr="00D84EA7">
        <w:rPr>
          <w:sz w:val="28"/>
          <w:szCs w:val="28"/>
          <w:lang w:val="uk-UA"/>
        </w:rPr>
        <w:t>№</w:t>
      </w:r>
      <w:r w:rsidRPr="00D84EA7">
        <w:rPr>
          <w:sz w:val="28"/>
          <w:lang w:val="uk-UA"/>
        </w:rPr>
        <w:t>5. - P. 305-309.</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Folic acid supplementation can reduce the endothelial damage in rat brain microvasculature due to hyperhomocysteinemia / Lee H., Kim J.M., Kim H.J.           et al.  // J. Nutr. - 2005.- Vol. 135, № 3.- Р. 544-548.</w:t>
      </w:r>
    </w:p>
    <w:p w:rsidR="00EA01A2" w:rsidRPr="00D84EA7" w:rsidRDefault="00EA01A2" w:rsidP="00961F3E">
      <w:pPr>
        <w:numPr>
          <w:ilvl w:val="0"/>
          <w:numId w:val="61"/>
        </w:numPr>
        <w:tabs>
          <w:tab w:val="left" w:pos="600"/>
          <w:tab w:val="num" w:pos="960"/>
        </w:tabs>
        <w:suppressAutoHyphens w:val="0"/>
        <w:spacing w:line="360" w:lineRule="auto"/>
        <w:jc w:val="both"/>
        <w:rPr>
          <w:sz w:val="28"/>
          <w:szCs w:val="28"/>
          <w:lang w:val="uk-UA"/>
        </w:rPr>
      </w:pPr>
      <w:r w:rsidRPr="00D84EA7">
        <w:rPr>
          <w:sz w:val="28"/>
          <w:szCs w:val="28"/>
          <w:lang w:val="uk-UA"/>
        </w:rPr>
        <w:t xml:space="preserve">Functional analysis of human S-adenosylhomocysteine hydrolase isoforms SAHH-2 and SAHH-3. / Fumic K., Beluzic R., Cuk M. et al. // Eur. J. Hum. Genet. - 2007. – Vol.15. – P.347-351. </w:t>
      </w:r>
    </w:p>
    <w:p w:rsidR="00EA01A2" w:rsidRPr="00D84EA7" w:rsidRDefault="00EA01A2" w:rsidP="00961F3E">
      <w:pPr>
        <w:numPr>
          <w:ilvl w:val="0"/>
          <w:numId w:val="61"/>
        </w:numPr>
        <w:tabs>
          <w:tab w:val="left" w:pos="600"/>
          <w:tab w:val="num" w:pos="960"/>
        </w:tabs>
        <w:suppressAutoHyphens w:val="0"/>
        <w:spacing w:line="360" w:lineRule="auto"/>
        <w:jc w:val="both"/>
        <w:rPr>
          <w:sz w:val="28"/>
          <w:szCs w:val="28"/>
          <w:lang w:val="uk-UA"/>
        </w:rPr>
      </w:pPr>
      <w:r w:rsidRPr="00D84EA7">
        <w:rPr>
          <w:sz w:val="28"/>
          <w:szCs w:val="28"/>
          <w:lang w:val="uk-UA"/>
        </w:rPr>
        <w:lastRenderedPageBreak/>
        <w:t>Furie K.L., Kelly P.J. Homocysteine and stroke // Semin. Neurol. – 2006.  - Vol.26, №1. – P.24-32.</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Fuzzy role of hyperhomocysteinemia in hemodialysis patients' mortality /          Simic-Ogrizovic S., Stosovic M., Novakovic I.et al. // Biomed. Pharmacother. -  2006. - Vol.60, №4. – P.200-207.</w:t>
      </w:r>
    </w:p>
    <w:p w:rsidR="00EA01A2" w:rsidRPr="00D84EA7" w:rsidRDefault="00EA01A2" w:rsidP="00961F3E">
      <w:pPr>
        <w:numPr>
          <w:ilvl w:val="0"/>
          <w:numId w:val="61"/>
        </w:numPr>
        <w:tabs>
          <w:tab w:val="left" w:pos="600"/>
          <w:tab w:val="num" w:pos="960"/>
        </w:tabs>
        <w:suppressAutoHyphens w:val="0"/>
        <w:spacing w:line="360" w:lineRule="auto"/>
        <w:jc w:val="both"/>
        <w:rPr>
          <w:sz w:val="28"/>
          <w:szCs w:val="28"/>
          <w:lang w:val="uk-UA"/>
        </w:rPr>
      </w:pPr>
      <w:r w:rsidRPr="00D84EA7">
        <w:rPr>
          <w:sz w:val="28"/>
          <w:szCs w:val="28"/>
          <w:lang w:val="uk-UA"/>
        </w:rPr>
        <w:t>Genetic determinants of plasma total homocysteine / Gellekink H., den Heijer M., Heil S.G., Blom H.J.  // Semin. Vasc. Med. - 2005. – Vol.5, №2. – P.98-109.</w:t>
      </w:r>
    </w:p>
    <w:p w:rsidR="00EA01A2" w:rsidRPr="00D84EA7" w:rsidRDefault="00EA01A2" w:rsidP="00961F3E">
      <w:pPr>
        <w:numPr>
          <w:ilvl w:val="0"/>
          <w:numId w:val="61"/>
        </w:numPr>
        <w:tabs>
          <w:tab w:val="left" w:pos="600"/>
          <w:tab w:val="num" w:pos="960"/>
        </w:tabs>
        <w:suppressAutoHyphens w:val="0"/>
        <w:spacing w:line="360" w:lineRule="auto"/>
        <w:jc w:val="both"/>
        <w:rPr>
          <w:sz w:val="28"/>
          <w:szCs w:val="28"/>
          <w:lang w:val="uk-UA"/>
        </w:rPr>
      </w:pPr>
      <w:r w:rsidRPr="00D84EA7">
        <w:rPr>
          <w:sz w:val="28"/>
          <w:szCs w:val="28"/>
          <w:lang w:val="uk-UA"/>
        </w:rPr>
        <w:t>Genser D. Homocysteine, vitamins, and restenosis after percutaneos coronary intervention // Cardiovasc. Rev. Rep. - 2003.- Vol. 24, №5.- P. 253-258.</w:t>
      </w:r>
    </w:p>
    <w:p w:rsidR="00EA01A2" w:rsidRPr="00D84EA7" w:rsidRDefault="00EA01A2" w:rsidP="00961F3E">
      <w:pPr>
        <w:numPr>
          <w:ilvl w:val="0"/>
          <w:numId w:val="61"/>
        </w:numPr>
        <w:tabs>
          <w:tab w:val="left" w:pos="600"/>
          <w:tab w:val="num" w:pos="960"/>
        </w:tabs>
        <w:suppressAutoHyphens w:val="0"/>
        <w:spacing w:line="360" w:lineRule="auto"/>
        <w:jc w:val="both"/>
        <w:rPr>
          <w:sz w:val="28"/>
          <w:szCs w:val="28"/>
          <w:lang w:val="uk-UA"/>
        </w:rPr>
      </w:pPr>
      <w:r w:rsidRPr="00D84EA7">
        <w:rPr>
          <w:sz w:val="28"/>
          <w:szCs w:val="28"/>
          <w:lang w:val="uk-UA"/>
        </w:rPr>
        <w:t>Glushchenko A.V, Jacobsen D.W.  Molecular targeting of proteins by                         L-homocysteine: mechanistic implications for vascular disease // Arterioscler. Thromb. Vasc. Biol.- 2007. – Vol.9, №11. – P. 83-98.</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Goulding C.W., Matthews R.G. Cobalamin-dependent methionine synthase from Escherichia coli: involvement of zinc in homocysteine activation // Biochemistry. – 1997. – Vol. 16, </w:t>
      </w:r>
      <w:r w:rsidRPr="00D84EA7">
        <w:rPr>
          <w:sz w:val="28"/>
          <w:lang w:val="uk-UA"/>
        </w:rPr>
        <w:t>№</w:t>
      </w:r>
      <w:r w:rsidRPr="00D84EA7">
        <w:rPr>
          <w:sz w:val="28"/>
          <w:szCs w:val="28"/>
          <w:lang w:val="uk-UA"/>
        </w:rPr>
        <w:t xml:space="preserve">50. – P.49-57.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van Guldener C., Nanayakkara P., Stehouwer C. Homocysteine and blood pressure // Curr. Hypertens. Rep. - 2003.- Vol. 1, №5.- Р. 26-31.</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van Guldener C., Stehouwer C.D. Hyperhomocysteinemia, vascular pathology, and endothelial dysfunction // Semin. Thromb. Hemost.-2000.-Vol.26, №3.- P.281-289.</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v</w:t>
      </w:r>
      <w:r w:rsidRPr="00D84EA7">
        <w:rPr>
          <w:iCs/>
          <w:sz w:val="28"/>
          <w:szCs w:val="28"/>
          <w:lang w:val="uk-UA"/>
        </w:rPr>
        <w:t xml:space="preserve">an Guldener C. Homocysteine and the kidney // Curr. Drug. Metab.- 2005.-         Vol.6, </w:t>
      </w:r>
      <w:r w:rsidRPr="00D84EA7">
        <w:rPr>
          <w:sz w:val="28"/>
          <w:szCs w:val="28"/>
          <w:lang w:val="uk-UA"/>
        </w:rPr>
        <w:t>№</w:t>
      </w:r>
      <w:r w:rsidRPr="00D84EA7">
        <w:rPr>
          <w:iCs/>
          <w:sz w:val="28"/>
          <w:szCs w:val="28"/>
          <w:lang w:val="uk-UA"/>
        </w:rPr>
        <w:t xml:space="preserve"> 1.- P. 23-26.</w:t>
      </w:r>
      <w:r w:rsidRPr="00D84EA7">
        <w:rPr>
          <w:sz w:val="28"/>
          <w:szCs w:val="28"/>
          <w:lang w:val="uk-UA"/>
        </w:rPr>
        <w:t xml:space="preserve">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Guthikonda S., Haynes W.G. Homocysteine: role and implications in atherosclerosis // Curr. Atheroscler. Rep. – 2006. – Vol.8, №2. – P.100-106.</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Habig W.H., Jakobi W.B. Assays for differentiation of glutatione-S-transferase // Meth. Enzymol. - 1981. - Vol. 77. - P. 398-405.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Hagar H. Folic Acid and vitamin B(12) supplementation attenuates isoprenaline-induced myocardial infarction in experimental </w:t>
      </w:r>
      <w:r w:rsidRPr="00D84EA7">
        <w:rPr>
          <w:sz w:val="28"/>
          <w:szCs w:val="28"/>
          <w:lang w:val="uk-UA"/>
        </w:rPr>
        <w:lastRenderedPageBreak/>
        <w:t>hyperhomocysteinemic rats // Pharmacol. Res. - 2002.- Vol. 46, №3.- P. 213-219.</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Hamed S.A., Nabeshima T.J. The high atherosclerotic risk among epileptics: the atheroprotective role of multivitamins // Pharmacol. Sci. - 2005. - Vol. 98, №4. - Р.340-353.</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Hankey G.J. Is plasma homocysteine a modifiable risk factor for stroke? // Nat. Clin. Pract. Neurol. – 2006. – Vol.2, №1. - P.26-33.</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Herrmann W. Significance of hyperhomocysteinemia // Clin. Lab. – 2006. Vol.52, №7-8. – P.367-374.</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 xml:space="preserve">Homocysteine and arterial occlusive disease: a concise review / Andreotti F., Burzotta F., Mazza A. et al. // Cardiologia.- 1999.- Vol. 44, №4.- Р. 341-345.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Homocysteine as a risk factor for nephropathy and retinopathy in Type 2         diabetes / Looker H.C., Fagot-Campagna A., Gunter E.W. et al. // Diabetologia.- 2003.- Vol. 46, № 6.- P. 766-772.</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Homocysteine and carotid atherosclerosis in chronic renal failure - the confounding effect of renal function / Leskinen Y., Lehtimaki T., Loimaala A.          et al. // Atherosclerosis. - 2004. - Vol. 175, №2.- Р. 315-323.</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bCs/>
          <w:sz w:val="28"/>
          <w:szCs w:val="28"/>
          <w:lang w:val="uk-UA"/>
        </w:rPr>
        <w:t>Homocysteine and carotid intima-media thickness: a critical appraisal of the evidence / Durga J., Verhoef P., Bots M.L. et al. // Atherosclerosis. - 2004. -        Vol. 176, №1.- Р. 1-19.</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ab/>
        <w:t>Homocysteine and coronaary heart disease in the Caerphilly cohort: a 10 year follow up / Fallon U.B., Ben-Shlomo Y., Elwood P. et al. // Heart. - 2001. -           Vol. 85, №2.- P. 153-158.</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Homocysteine and vascular access thrombosis in a cohort of end-stage renal disease patients / Bowden R.G., Wyatt F.B., Wilson R. et al. // Ren. Fail.- 2004.- Vol. 26, №6.- P. 709-714.</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Homocysteine concentrations and methionine loading in patients on antiepileptic drugs / Apeland T., Mansoor M.A., Strandjord R.E., Kristensen O. // Acta Neurologica Scand.- 2000.- Vol. 101, №4.- P. 217-223.</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lastRenderedPageBreak/>
        <w:t xml:space="preserve">Homocysteine-dependent cardiac remodeling and endothelial-myocyte coupling in a 2 kidney, 1 clip Goldblatt hypertension mousе model / Tyagi N., Moshal K.S., Lominadze D. et al. // Can. J. Physiol. Pharmacol.- 2005.- Vol. 83, №7.- Р.583-594. </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 xml:space="preserve">Homocysteine determinants and the evidence to what extent homocysteine determines the risk of coronary heart disease / De Bree F., Verschuren W., Kromhout D. et al. // Pharmacol. Rev.- 2002.- Vol. 54, №4.- P. 599-618. </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Homocysteine, folic acid, group B vitamins and cardiovascular risk / Blacher J., Czernichow S., Horrellou M.H. et al. // Arch. Mal. Coeur. Vaiss. – 2005. – Vol.98, №2. – P.145-52.</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Homocysteine in chronic kidney disease: Effect of low protein diet and repletion with B vitamins / Menon V., Wang X., Greene T. et al. // Kidney Int.- 2005.-  Vol. 67, №4.- Р. 1539-1546.</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Homocysteine-induced decrease in endothelin-1 production is initiated at the extracellular level and involves oxidative products / Drunat S., Moatti N., Paul J.L. et al. // Eur. J. Biochem. – 2001. - Vol.268, №20. -  P.5287-5294.</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Homocysteine-induced endoplasmic reticulum stress causes dysregulation of the cholesterol and triglyceride biosynthetic pathways / Werstuck G.H., Lentz S.R., Dayal S. et al. // J. Clin. Investig.- 2001.- Vol. 107, №10.- P. 1263-1273.</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Homocysteine inhibits inactivation of factor Va by activated protein C /               Undas A., Williams E., Butenas S. et al. // Biol. Chem.- 2001.- Vol. 276, №6.- P.4389-4397.</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Homocysteine lowering by B vitamins and the secondary prevention of deep vein thrombosis and pulmonary embolism: A randomized, placebo-controlled, double-blind trial / den Heijer M., Willems H.P., Blom H.J. et al. // Blood. – 2007. – №1. – P.139-144.</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Homocysteine mediated expression and secretion of monocyte chemoattractant protein-1 and interleukin-8 in human monocytes / Zeng X., Dai J., Remick D.G., Wang X. // Circ.Res. – 2003. -  Vol.93. – P.311-320.</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lastRenderedPageBreak/>
        <w:t xml:space="preserve">Homocysteine metabolism in ZDF (type 2) diabetic rats / Wijekoon E.P., Hall B., Ratnam S.et al. // Diabetes. – 2005. - Vol.54, №3. – Р.3245-3251.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Homocysteinemia and coronary artery disease: a case-control study in a Tunisian population / Souissi M., Feki M., Mourali S. et al. // Arch. Mal. Coeur. Vaiss. 2006. – Vol.99, №7. -  P.781-785.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Hormonal regulation of cystathionine beta-synthase expression in liver / Ratnam S., Maclean K.N., Jacobs R.L. et al. // J. Biol. Chem. – 2002.- Vol.277, №45. – P.42912-42918.</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House J., Brosnan M., Brosnan T. Renal uptake and excertion of homocysteine in rats with acute hyperhomocysteinemia // Kidney Int. - 1998. - Vol. 54, №5. -             P. 1601-1607.</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House J., Brosnan M., Brosnan J. Characterization of homocysteine metabolism in the rat kidney // Biochem. J.- 2000.- Vol. 350, №3.- P. 685-692.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Hultberg B., Andersson A., Isaksson A. Hypomethylation as a cause of homocysteine-inducted cell damage in human cell lines // Toxicology.- 2000.- Vol. 147, №2.- P. 69-75.</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Hyperhomocysteinemia and cardiovascular disease in uremia: the newest evidence in epidemiology and mechanisms of action / Perna A.F., Acanfora F., Satta E. et al. // Semin. Nephrol.- 2004.-  Vol. 24, №5.- Р. 426-430.</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Hyperhomocysteinemia and oxidative stress in hemodialysis: effects of supplementation with folic acid / Chiarello P.G., Vannucchi M.T., Moyses Neto M. et al. // Int. J. Vitam. Nutr. Res. - 2003.- Vol. 73, № 6.- P. 431-438.</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Hyperhomocysteinemia and venous thromboembolism: a risk factor more prevalent in the wlderly and in idiopathic cases / Hainaut P., Jaunmotte C., Verhelst J. et al. // Thromb. Res.- 2002.- Vol. 106, №2.- P. 121-125.</w:t>
      </w:r>
    </w:p>
    <w:p w:rsidR="00EA01A2" w:rsidRPr="00D84EA7" w:rsidRDefault="00EA01A2" w:rsidP="00961F3E">
      <w:pPr>
        <w:numPr>
          <w:ilvl w:val="0"/>
          <w:numId w:val="61"/>
        </w:numPr>
        <w:tabs>
          <w:tab w:val="left" w:pos="720"/>
        </w:tabs>
        <w:suppressAutoHyphens w:val="0"/>
        <w:spacing w:line="360" w:lineRule="auto"/>
        <w:jc w:val="both"/>
        <w:rPr>
          <w:sz w:val="28"/>
          <w:lang w:val="uk-UA"/>
        </w:rPr>
      </w:pPr>
      <w:r w:rsidRPr="00D84EA7">
        <w:rPr>
          <w:sz w:val="28"/>
          <w:lang w:val="uk-UA"/>
        </w:rPr>
        <w:t xml:space="preserve">Hyperhomocysteinemia, deep vein, thrombosis and vitamin B12 deficiency in a metformin-treated diabetic patient / Lin H.Y. Chung C.Y., Chang C.S.et al. //             J. Formos. Med. Assoc. – 2007. - Vol. 106, </w:t>
      </w:r>
      <w:r w:rsidRPr="00D84EA7">
        <w:rPr>
          <w:sz w:val="28"/>
          <w:szCs w:val="28"/>
          <w:lang w:val="uk-UA"/>
        </w:rPr>
        <w:t xml:space="preserve">№ </w:t>
      </w:r>
      <w:r w:rsidRPr="00D84EA7">
        <w:rPr>
          <w:sz w:val="28"/>
          <w:lang w:val="uk-UA"/>
        </w:rPr>
        <w:t>9.- P. 774-778.</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lastRenderedPageBreak/>
        <w:t>Hyperhomocysteinemia, endothelial nitric oxide synthase polymorphism, and risk of coronary artery disease / Kerkeni M., Addad F., Chauffert M. et al. // Clin. Chem.- 2006.- Vol. 52, №1.- P. 1-6.</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Hyperhomocysteinemia enhances vascular inflammation and accelerates atherosclerosis in a murine model / Hofmann M.A., Lalla E., LuY. et al. // J. Clin. Invest. - 2001. - Vol. 107, №6. - P. 675-683.</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Hyperhomocysteinaemia-induced atrial remodelling in hypertensive rats /            Joseph J., Washington A., Joseph L., Kennedy R.H. // Clin. Exp. Pharmacol. Physiol.- 2004.- Vol. 31, №5-6.- P. 331-337.</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Hyperhomocysteinemia in menopausal hypertension: an added risk factor and a dangerous association for organ damage / Noto R., Neri S., Molino G. et al. // Eur. Rev. Med. Pharmacol. Sci. - 2002. - Vol. 4, №6.- Р. 81-87.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Hyperhomocysteinemia in terms of steady-state kinetics / Refsum H., Guttormsen A.B.,Fiskerstrand T., Ueland P.M. // Eur. J. Pediatr.-1998.-Vol.157, № 2. – P.45-49.</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Hyperhomocysteinemia leads to pathological ventricular hypertrophy in normotensive rats / Joseph J., Joseph L., Shekhawat N. et. al. // Am. J. Physiol. Heart. Circ. Physiol.- 2003.- Vol. 285, №2.- Р. 679-686.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Hyperhomocysteinemia the biochemical link between a weak heart and brittle bones? / Herrmann M., Taban-Shomal O., Muller S. et al. // Clin. Lab. -  2006. – Vol.52, №3-4. – P.137-147.</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Increase in plasma homocysteine levels induced by drug treatments in neurologic patients / Siniscalchi A., Mancuso F., Gallelli L. et al. // Pharmacol. Res. – 2005. -  Vol.52, №5. – P.367-375. </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Increase of homocysteine in cardiovascular diseases in Hungary / Balogh E., Czuriga I., Bereczky Z. et al. // Orv. Hetil. -  2006. – Vol.147, №35. – P. 1685-1690.</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Increasing levels of dietary homocysteine with carotid endarterectomy produced proportionate increases in plasma homocysteine and intimal </w:t>
      </w:r>
      <w:r w:rsidRPr="00D84EA7">
        <w:rPr>
          <w:sz w:val="28"/>
          <w:szCs w:val="28"/>
          <w:lang w:val="uk-UA"/>
        </w:rPr>
        <w:lastRenderedPageBreak/>
        <w:t>hyperplasia / Southern F., Eidt J., Drouilhet J. et al. // Atherosclerosis.- 2001.- Vol. 158, №1.- P. 129-138.</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 xml:space="preserve">Influence of impaired liver methionine metabolism on the development of vascular disease and inflammation / Avila M.A., Berasain C., Prieto J. et al. // Curr. Med. Chem. Cardiovasc. Hematol. Agents. - 2005. – №3. – P. 267-281. </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Influence of a methionine synthase (D919G) polymorphism on plasma homocysteine and folate levels and relation to risk of myocardial infarction / Chen J., Stampfer M.I., Ma J. et al. // Atherosclerosis.- 2001.- Vol. 154, №3.-         P. 667-672.</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Inhibition of liver trans-sulphuration pathway by propargylglycine mimics gene expression changes found in the mammary gland of weaned lactating rats: role of glutathione  / Zaragoza R., Garcia C., Rus A.D. et al. // Biochem. J.- 2003.-             Vol. 373, № 3.- Р. 825-834.</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Initial findings on teratological and developmental relationships and differences between neural tube defects and facial clefting. First experimental results / Weingaertner J., Fanghaenel J., Bienengraeber V.,Gundlach K.H. // J.of Cranio-Maxillofacial Surgery. – 2005. - Vol.33. - P.297-300.</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Intraperitoneal infusion of homocysteine increases intimal hyperplasia in balloon-injured rat carotid arteries / Chen C., Surowiec S.M., Morsy A.H., Ma M. // Atherosclerosis.- 2002.- Vol.160, № 1.- Р. 103-114.</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Insulin signal mimicry as a mechanism for the insulin-like effects of vanadium / </w:t>
      </w:r>
      <w:hyperlink r:id="rId23" w:history="1">
        <w:r w:rsidRPr="00D84EA7">
          <w:rPr>
            <w:sz w:val="28"/>
            <w:szCs w:val="28"/>
            <w:lang w:val="uk-UA"/>
          </w:rPr>
          <w:t>Mehdi M. Z</w:t>
        </w:r>
      </w:hyperlink>
      <w:r w:rsidRPr="00D84EA7">
        <w:rPr>
          <w:sz w:val="28"/>
          <w:szCs w:val="28"/>
          <w:lang w:val="uk-UA"/>
        </w:rPr>
        <w:t xml:space="preserve">., </w:t>
      </w:r>
      <w:hyperlink r:id="rId24" w:history="1">
        <w:r w:rsidRPr="00D84EA7">
          <w:rPr>
            <w:sz w:val="28"/>
            <w:szCs w:val="28"/>
            <w:lang w:val="uk-UA"/>
          </w:rPr>
          <w:t>Pandey S.K</w:t>
        </w:r>
      </w:hyperlink>
      <w:r w:rsidRPr="00D84EA7">
        <w:rPr>
          <w:sz w:val="28"/>
          <w:szCs w:val="28"/>
          <w:lang w:val="uk-UA"/>
        </w:rPr>
        <w:t xml:space="preserve">., </w:t>
      </w:r>
      <w:hyperlink r:id="rId25" w:history="1">
        <w:r w:rsidRPr="00D84EA7">
          <w:rPr>
            <w:sz w:val="28"/>
            <w:szCs w:val="28"/>
            <w:lang w:val="uk-UA"/>
          </w:rPr>
          <w:t>Théberge J.F</w:t>
        </w:r>
      </w:hyperlink>
      <w:r w:rsidRPr="00D84EA7">
        <w:rPr>
          <w:sz w:val="28"/>
          <w:szCs w:val="28"/>
          <w:lang w:val="uk-UA"/>
        </w:rPr>
        <w:t xml:space="preserve">., </w:t>
      </w:r>
      <w:hyperlink r:id="rId26" w:history="1">
        <w:r w:rsidRPr="00D84EA7">
          <w:rPr>
            <w:sz w:val="28"/>
            <w:szCs w:val="28"/>
            <w:lang w:val="uk-UA"/>
          </w:rPr>
          <w:t>Srivastava A.K</w:t>
        </w:r>
      </w:hyperlink>
      <w:r w:rsidRPr="00D84EA7">
        <w:rPr>
          <w:sz w:val="28"/>
          <w:szCs w:val="28"/>
          <w:lang w:val="uk-UA"/>
        </w:rPr>
        <w:t xml:space="preserve">. // </w:t>
      </w:r>
      <w:hyperlink r:id="rId27" w:history="1">
        <w:r w:rsidRPr="00D84EA7">
          <w:rPr>
            <w:sz w:val="28"/>
            <w:szCs w:val="28"/>
            <w:lang w:val="uk-UA"/>
          </w:rPr>
          <w:t>Cell. Biochem. Biophys.</w:t>
        </w:r>
      </w:hyperlink>
      <w:r w:rsidRPr="00D84EA7">
        <w:rPr>
          <w:sz w:val="28"/>
          <w:szCs w:val="28"/>
          <w:lang w:val="uk-UA"/>
        </w:rPr>
        <w:t xml:space="preserve"> – 2006. – Vol. 44, №1. – Р.73-81.</w:t>
      </w:r>
    </w:p>
    <w:p w:rsidR="00EA01A2" w:rsidRPr="00D84EA7" w:rsidRDefault="00EA01A2" w:rsidP="00961F3E">
      <w:pPr>
        <w:numPr>
          <w:ilvl w:val="0"/>
          <w:numId w:val="61"/>
        </w:numPr>
        <w:tabs>
          <w:tab w:val="left" w:pos="600"/>
          <w:tab w:val="num" w:pos="960"/>
        </w:tabs>
        <w:suppressAutoHyphens w:val="0"/>
        <w:spacing w:line="360" w:lineRule="auto"/>
        <w:jc w:val="both"/>
        <w:rPr>
          <w:sz w:val="28"/>
          <w:szCs w:val="28"/>
          <w:lang w:val="uk-UA"/>
        </w:rPr>
      </w:pPr>
      <w:r w:rsidRPr="00D84EA7">
        <w:rPr>
          <w:sz w:val="28"/>
          <w:szCs w:val="28"/>
          <w:lang w:val="uk-UA"/>
        </w:rPr>
        <w:t>Impaіred homocysteine metabolism and aterothrоmbotic dіsease / Durand P., Prost M., Lorean N. et al. //  Lab. Invest.- 2001.- Vol. 81, №5.- P. 645-672.</w:t>
      </w:r>
    </w:p>
    <w:p w:rsidR="00EA01A2" w:rsidRPr="00D84EA7" w:rsidRDefault="00EA01A2" w:rsidP="00961F3E">
      <w:pPr>
        <w:numPr>
          <w:ilvl w:val="0"/>
          <w:numId w:val="61"/>
        </w:numPr>
        <w:tabs>
          <w:tab w:val="left" w:pos="480"/>
          <w:tab w:val="num" w:pos="960"/>
        </w:tabs>
        <w:suppressAutoHyphens w:val="0"/>
        <w:spacing w:line="360" w:lineRule="auto"/>
        <w:jc w:val="both"/>
        <w:rPr>
          <w:sz w:val="28"/>
          <w:szCs w:val="28"/>
          <w:lang w:val="uk-UA"/>
        </w:rPr>
      </w:pPr>
      <w:r w:rsidRPr="00D84EA7">
        <w:rPr>
          <w:sz w:val="28"/>
          <w:szCs w:val="28"/>
          <w:lang w:val="uk-UA"/>
        </w:rPr>
        <w:t>Improved vascular endothelial function after oral B vitamins: An effect mediated through reduced concentrations of free plasma homocysteine / Chambers J.C., Ueland P.M., Obeid O.A. et al. // Circulation. - 2000. – Vol.102.- P.2479-2483.</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lastRenderedPageBreak/>
        <w:t xml:space="preserve">Jacobsen D. Homocysteine and vitamins in cardiovascular disease // Clinical Chemistry. - 1998. - Vol. 44, №2. - P.1833-1843.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Jakubowski H. Metabolic origin and protein homocysteinylation in humans //             J. Nutr. - 2000. - Vol. 130, №2.- P. 377-381.</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Jakubowski H. Translational incorporation of S-nitrosohomocysteine into protein // J. Biol. Chem.- 2000.- Vol. 275, №23.- P. 21813-21816.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Jakubowski H. Translational accuracy of aminoacyl-t RNA synthases: implications for atherosclerosis // J. Nutr.- 2001.- Vol. 131, №11.- P. 2983-2987.</w:t>
      </w:r>
    </w:p>
    <w:p w:rsidR="00EA01A2" w:rsidRPr="00D84EA7" w:rsidRDefault="00EA01A2" w:rsidP="00961F3E">
      <w:pPr>
        <w:numPr>
          <w:ilvl w:val="0"/>
          <w:numId w:val="61"/>
        </w:numPr>
        <w:tabs>
          <w:tab w:val="left" w:pos="900"/>
          <w:tab w:val="num" w:pos="960"/>
        </w:tabs>
        <w:suppressAutoHyphens w:val="0"/>
        <w:spacing w:line="360" w:lineRule="auto"/>
        <w:jc w:val="both"/>
        <w:rPr>
          <w:sz w:val="28"/>
          <w:szCs w:val="28"/>
          <w:lang w:val="uk-UA"/>
        </w:rPr>
      </w:pPr>
      <w:r w:rsidRPr="00D84EA7">
        <w:rPr>
          <w:sz w:val="28"/>
          <w:szCs w:val="28"/>
          <w:lang w:val="uk-UA"/>
        </w:rPr>
        <w:t xml:space="preserve">The kidney and homocysteine metabolism / Friedman A., Bostom A., Selhub J.   et al. // J. Am. Soc. Nephrol.- 2001.- Vol.12.- P.2181-2189.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Konukoglu D., Serin O., Turhan M.S. Plasma total homocysteine concentrations in obese and non-obese female patients with type 2 diabetes mellitus; its relations with plasma oxidative stress and nitric oxide levels // Clin. Hemorheol. Microcirc. - 2005.- Vol.33, №1.- P.41-46.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Lee M., Wang H. Homocysteine and hypometilation. A novel link to vascular disease // Trends Cardiovascular Med. - 1999.-Vol. 9, №1.- Р. 249-254.</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iCs/>
          <w:sz w:val="28"/>
          <w:szCs w:val="28"/>
          <w:lang w:val="uk-UA"/>
        </w:rPr>
        <w:t xml:space="preserve">Lentz S.R. Mechanisms of homocysteine-induced atherothrombosis// J. Thromb. Haemost.- 2005.- Vol. 3, </w:t>
      </w:r>
      <w:r w:rsidRPr="00D84EA7">
        <w:rPr>
          <w:sz w:val="28"/>
          <w:szCs w:val="28"/>
          <w:lang w:val="uk-UA"/>
        </w:rPr>
        <w:t>№</w:t>
      </w:r>
      <w:r w:rsidRPr="00D84EA7">
        <w:rPr>
          <w:iCs/>
          <w:sz w:val="28"/>
          <w:szCs w:val="28"/>
          <w:lang w:val="uk-UA"/>
        </w:rPr>
        <w:t>8.- P. 1646-1654.</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Li H., Goligorsky M. Endothelial gene responses to homocysteine: relation to atherosclerosis // Exp. Nephrol. - 2002. - Vol. 2, №10.- Р. 164-169. </w:t>
      </w:r>
    </w:p>
    <w:p w:rsidR="00EA01A2" w:rsidRPr="00D84EA7" w:rsidRDefault="00EA01A2" w:rsidP="00961F3E">
      <w:pPr>
        <w:numPr>
          <w:ilvl w:val="0"/>
          <w:numId w:val="61"/>
        </w:numPr>
        <w:tabs>
          <w:tab w:val="left" w:pos="720"/>
        </w:tabs>
        <w:suppressAutoHyphens w:val="0"/>
        <w:spacing w:line="360" w:lineRule="auto"/>
        <w:jc w:val="both"/>
        <w:rPr>
          <w:sz w:val="28"/>
          <w:lang w:val="uk-UA"/>
        </w:rPr>
      </w:pPr>
      <w:r w:rsidRPr="00D84EA7">
        <w:rPr>
          <w:sz w:val="28"/>
          <w:szCs w:val="28"/>
          <w:lang w:val="uk-UA"/>
        </w:rPr>
        <w:t xml:space="preserve">Lim U., Cassano P.A. Homocysteine and blood pressure in the Third National Health and Nutrition Examination Survey, 1988-1994 // Am. J. Epidemiol.- 2002.- Vol. 156, №12.- Р. 1105-1113.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Ling Q., Hajjar K. Inhibition of endothelial cell thrombosistance by homocysteine // J. Nutr.- 2000.- Vol. 130, №2.- P. 373-376.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Llevadot J., Blanco Vaca F., Gonzalez Sastre F. Determination and utilisation of the plasmatic concentration of homocysteine in clinical practice // Med. Clin. (Barc). – 2005. – Vol.124, №14. – P.544-553.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lastRenderedPageBreak/>
        <w:t>Мakoff R., Dwyer J., Rocco M. Folic acid, pyridoxine, cobalamin, and homocysteine and their relacionship to cardiowascular disease in end-stage renal disease // J. Renal. Nutr.- 1996.- Vol. 6, № 1.- P. 2-11.</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McCarty M.F. Insulin secretion as a potential determinant of homocysteine levels // Med. Hypotheses. – 2000. - Vol.55, №5. – P.454-455.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McCully K. Vascular pathology of homocysteinemia; implications for the pathogenesis of arteriosclerosis // Am. J. Pathol. - 1969.- Vol. 56. - P. 111-128.</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Mechanism of constrictive vascular remodeling by homocysteine: role of PPAR /  Mujumdar V., Tummalapalli C., Aru G. et al. // Am. J. Physiol.- 2002.- Vol. 282, №5.- P. 1009-1015.</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Mechanisms of homocysteine-induced oxidative stress / Tyagi N., Sedoris K.C., Steed M. et al. // Am. J. Physiol. Heart. Circ. Physiol.- 2005.- Vol. 289, №6.-            Р. 2649-2656.</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Medina M., Uradiales J., Amores-Sauches M. Roles of homocysteine in cell metabolism: old and new functions // Eur. J. Biochem. - 2001. - Vol. 268, № 14. - P. 3871-3882.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Metabolic consequences of hyperhomocysteinemia in uremia / Loehrer F., Tschopl M., Angst C. et al. // Atherosclerosis.- 2001.- Vol. 154, №1.- P. 147-150.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Mild hyperhomocysteinemia is associated with a decreased fibrinolytic activity in patients after ST-elevation myocardial infarction / Speidl W.S., Nikfardjam M., Niessner A. et al. // Thromb. Res. – 2007. – Vol.119, №3. – P.331-336.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Mild hyperhomocysteinemia promotes renal hemodynamic dysfunction without histopathologic changes in adult rats / Ossani G.P., Fischer P.A., Caram S.G.       et al. // Kidney Int.- 2004.- Vol. 66, №5.- P. 1866-1872.</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Millian N.S., Garrow T.A. Human betaine-homocysteine methyltransferase is a zinc metalloenzyme // Arch. Biochem. Biophys. – 1998. -  Vol.356, </w:t>
      </w:r>
      <w:r w:rsidRPr="00D84EA7">
        <w:rPr>
          <w:sz w:val="28"/>
          <w:lang w:val="uk-UA"/>
        </w:rPr>
        <w:t>№</w:t>
      </w:r>
      <w:r w:rsidRPr="00D84EA7">
        <w:rPr>
          <w:sz w:val="28"/>
          <w:szCs w:val="28"/>
          <w:lang w:val="uk-UA"/>
        </w:rPr>
        <w:t xml:space="preserve">1. –            P. 93-98.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lastRenderedPageBreak/>
        <w:t xml:space="preserve">Modulation of methyl group metabolism by streptozotocin-induced diabetes and all-trans-retinoic acid / Nieman K.M., Rowling M.J., Garrow T.A.,               Schalinske K.L. // J. Biol. Chem. – 2004. -  Vol.279, №44. – P.45708-45712.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Molecular targeting by homocysteine: a mechanism for vascular pathogenesis / Jacobsen D., Catanescu O, Dibello P., Barbato J. // Clin. Chem. Lab. Med.- 2005.- Vol. 43, №10.- Р. 1076-1083.</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N-Acetylcysteine treatment lowers plasma homocysteine but not serum lipoprotein levels / Wiklund O., Fager G., Andersson A. et al. // Atherosclerosis.- 1996.- Vol. 119, №1.- P. 99-106.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N-Acetylcysteine reduces homocysteine plasma levels after single intravenous administration by increasing thiols urinary excretion / Ventura P., Panini R., Pasini M. et al. // Pharmacol. Res.- 1999.- Vol. 40.- P. 345-350.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Najaf S.M., Quraishi A.U., Kazmi K.A. Spontaneous multivessel coronary artery dissection associated with elevated homocysteine levels // J. Coll. Physicians. Surg. Pak. - 2005. - Vol. 15, № 2.- P. 108-109.</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"New" cardiovascular risk factors in patients with chronic kidney disease: role of folic acid treatment / Bayes B., Pastor M.C., Bonal J. et al. // Kidney Int. Suppl.- 2005.- Vol. 93.- P. 39-43.</w:t>
      </w:r>
    </w:p>
    <w:p w:rsidR="00EA01A2" w:rsidRPr="00D84EA7" w:rsidRDefault="00EA01A2" w:rsidP="00961F3E">
      <w:pPr>
        <w:numPr>
          <w:ilvl w:val="0"/>
          <w:numId w:val="61"/>
        </w:numPr>
        <w:tabs>
          <w:tab w:val="num" w:pos="960"/>
        </w:tabs>
        <w:suppressAutoHyphens w:val="0"/>
        <w:spacing w:line="360" w:lineRule="auto"/>
        <w:jc w:val="both"/>
        <w:rPr>
          <w:sz w:val="28"/>
          <w:szCs w:val="28"/>
          <w:lang w:val="uk-UA"/>
        </w:rPr>
      </w:pPr>
      <w:r w:rsidRPr="00D84EA7">
        <w:rPr>
          <w:sz w:val="28"/>
          <w:szCs w:val="28"/>
          <w:lang w:val="uk-UA"/>
        </w:rPr>
        <w:t>A new strategy to treat hyperhomocysteinemia / Geng B., Chang L., Du J.B., Tang C.S. // Beijing Da Xue Xue Bao. – 2005. – Vol.37, №2. – P.215-219.</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lang w:val="uk-UA"/>
        </w:rPr>
        <w:t xml:space="preserve">Obeid R., McCaddon A., Herrmann W. The role of hyperhomocysteinemia and B-vitamin deficiency in neurological and psychiatric diseases // Clin. Chem. Lab. Med.- 2007.- Vol. 45, </w:t>
      </w:r>
      <w:r w:rsidRPr="00D84EA7">
        <w:rPr>
          <w:sz w:val="28"/>
          <w:szCs w:val="28"/>
          <w:lang w:val="uk-UA"/>
        </w:rPr>
        <w:t>№</w:t>
      </w:r>
      <w:r w:rsidRPr="00D84EA7">
        <w:rPr>
          <w:sz w:val="28"/>
          <w:lang w:val="uk-UA"/>
        </w:rPr>
        <w:t>12. - P. 1590-1606.</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Ozkan Y., Ozkan E., Simsek B.   Plasma total homocysteine and cysteine levels as cardiovascular risk factors in coronary heart disease // Int. J. Cardiol. – 2002. - Vol.82, №3.- P. 269-277.</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Parekh H.M., Panchal P.K., Patel M.N.   Synthesis and antifungal acivity of oxovanadium (IV) complexes with schiff bases // Химико-фармацевтический журнал. – 2006. - №9. – С.32-35.</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lastRenderedPageBreak/>
        <w:t>Pearson T.A. New tools for coronary risk assessment: what are their advantages and limitations? // Circulation. - 2002.- Vol. 105, №7.- Р. 886-892.</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A pilot study of homocyst(e)ine levels in essential hypertension: relationship to von Willebrand factor, an index of endothelial damage / Lip G., Edmunds E., Martin S. et al. // Am. J. Hypertens.- 2001.- Vol. 14, №7.- Р. 627-631.</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Plasma homocysteine and its relationships with atherothrombotic markers in psoriatic patients / Vanizor Kural B., Orem A., Cimsit G.et al. // Clin. Chim. Acta. – 2003. - Vol.332, №1-2.- P. 23-30.</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Plasma homocysteine and markers for oxidative stress and inflammation in patients with coronary artery disease - a prospective randomized study of vitamin supplementation / Jonasson T., Ohlin A.K., Gottsater A. et al. // Clin. Chem. Lab. Med. - 2005. - Vol. 43, №6. - Р. 628-634.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Plasma homocysteine concentrations in young individuals at increased risk of type 2 diabetes are associated with subtle differences in glomerular filtration rate but not with insulin resistance / Schafer S.A., Mussig K., Stefan N.et al. //  Exp. Clin. Endocrinol. Diabetes. -2006.-Vol.114, №6. - P.306-309.</w:t>
      </w:r>
    </w:p>
    <w:p w:rsidR="00EA01A2" w:rsidRPr="00D84EA7" w:rsidRDefault="00EA01A2" w:rsidP="00961F3E">
      <w:pPr>
        <w:numPr>
          <w:ilvl w:val="0"/>
          <w:numId w:val="61"/>
        </w:numPr>
        <w:tabs>
          <w:tab w:val="left" w:pos="480"/>
          <w:tab w:val="num" w:pos="960"/>
          <w:tab w:val="num" w:pos="1211"/>
        </w:tabs>
        <w:suppressAutoHyphens w:val="0"/>
        <w:spacing w:line="360" w:lineRule="auto"/>
        <w:jc w:val="both"/>
        <w:rPr>
          <w:sz w:val="28"/>
          <w:szCs w:val="28"/>
          <w:lang w:val="uk-UA"/>
        </w:rPr>
      </w:pPr>
      <w:r w:rsidRPr="00D84EA7">
        <w:rPr>
          <w:sz w:val="28"/>
          <w:szCs w:val="28"/>
          <w:lang w:val="uk-UA"/>
        </w:rPr>
        <w:t xml:space="preserve">Plasma homocysteine levels and cardiovascular mortality in patients with end-stage renal disease / Buccianti G., Baragetti I., Bamonti F. et al. // J. Nephrol.- 2004.- Vol. 17, №3.- Р. 405-410.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Plasma homocysteine predicts progression of atherosclerosis / Rasouli L., Nasir K., Blumenthal R.S. et al.  // Atherosclerosis. - 2005. - Vol. 181, №1.- Р. 159-165.</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Plasma S-adenosylhomocysteine is a more sensitive indicator of cardiovascular disease than plasma homocysteine / Kerins D., Koury M., Capdevila A. et al. // Am. J. Clin. Nutr.- 2001.- Vol. 74, №6.- P. 723-729.</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Promotion of vascular smooth muscle cell growth by homocysteine: a link to atherosclerosis / Tsai J., Perrella M., Yoshizumi M. et al. // Proc. Natl. Acad. Sci. USA. – 1994. - №91. - Р.6369-6373.</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Puddu P. Homocysteine and risk for atherothrombotic events // Cardiologia. - 1999. - №44. - Р.627-631.</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lang w:val="uk-UA"/>
        </w:rPr>
        <w:lastRenderedPageBreak/>
        <w:t xml:space="preserve">Randomized clinical trial of homocysteine level lowering therapy and fractures / Sawka A.M., Ray J.G., Yi Q. et al. // Arch. Intern. Med. – 2007. - Vol.167, </w:t>
      </w:r>
      <w:r w:rsidRPr="00D84EA7">
        <w:rPr>
          <w:sz w:val="28"/>
          <w:szCs w:val="28"/>
          <w:lang w:val="uk-UA"/>
        </w:rPr>
        <w:t>№</w:t>
      </w:r>
      <w:r w:rsidRPr="00D84EA7">
        <w:rPr>
          <w:sz w:val="28"/>
          <w:lang w:val="uk-UA"/>
        </w:rPr>
        <w:t>19.-P. 2136-2139.</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Randomized trial of folic acid for prevention of cardiovascular events in end-stage renal disease / Wrone E.M., Hornberger J.M., Zehnder J.L. et al. // J. Am. Soc. Nephrol.- 2004.- Vol. 15, № 2.- P. 420-426.</w:t>
      </w:r>
    </w:p>
    <w:p w:rsidR="00EA01A2" w:rsidRPr="00D84EA7" w:rsidRDefault="00EA01A2" w:rsidP="00961F3E">
      <w:pPr>
        <w:numPr>
          <w:ilvl w:val="0"/>
          <w:numId w:val="61"/>
        </w:numPr>
        <w:tabs>
          <w:tab w:val="left" w:pos="600"/>
          <w:tab w:val="num" w:pos="960"/>
        </w:tabs>
        <w:suppressAutoHyphens w:val="0"/>
        <w:spacing w:line="360" w:lineRule="auto"/>
        <w:jc w:val="both"/>
        <w:rPr>
          <w:sz w:val="28"/>
          <w:szCs w:val="28"/>
          <w:lang w:val="uk-UA"/>
        </w:rPr>
      </w:pPr>
      <w:r w:rsidRPr="00D84EA7">
        <w:rPr>
          <w:sz w:val="28"/>
          <w:szCs w:val="28"/>
          <w:lang w:val="uk-UA"/>
        </w:rPr>
        <w:t>Randomized trial of high-flux vs low-flux haemodialysis: effects on homocysteine and lipids / House A., Wells G., Donnelly I. et al. // Nephrol. Dial. Transplant. - 2000. - Vol.15. - P. 1029-1034.</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Rasmussen K., Moller J. Total homocysteine measurеment in clinical practice // Ann. Clin. Biochem. - 2000.- Vol. 37.- P. 627-648.</w:t>
      </w:r>
    </w:p>
    <w:p w:rsidR="00EA01A2" w:rsidRPr="00D84EA7" w:rsidRDefault="00EA01A2" w:rsidP="00961F3E">
      <w:pPr>
        <w:numPr>
          <w:ilvl w:val="0"/>
          <w:numId w:val="61"/>
        </w:numPr>
        <w:tabs>
          <w:tab w:val="left" w:pos="600"/>
          <w:tab w:val="num" w:pos="960"/>
        </w:tabs>
        <w:suppressAutoHyphens w:val="0"/>
        <w:spacing w:line="360" w:lineRule="auto"/>
        <w:jc w:val="both"/>
        <w:rPr>
          <w:sz w:val="28"/>
          <w:szCs w:val="28"/>
          <w:lang w:val="uk-UA"/>
        </w:rPr>
      </w:pPr>
      <w:r w:rsidRPr="00D84EA7">
        <w:rPr>
          <w:rFonts w:eastAsia="Arial Unicode MS"/>
          <w:sz w:val="28"/>
          <w:szCs w:val="28"/>
          <w:lang w:val="uk-UA"/>
        </w:rPr>
        <w:t>Redox status and protein binding of plasma homocysteine and other aminothiols in patients with early-onset perip</w:t>
      </w:r>
      <w:r w:rsidRPr="00D84EA7">
        <w:rPr>
          <w:rFonts w:eastAsia="Arial Unicode MS"/>
          <w:sz w:val="28"/>
          <w:szCs w:val="28"/>
          <w:lang w:val="uk-UA"/>
        </w:rPr>
        <w:t>h</w:t>
      </w:r>
      <w:r w:rsidRPr="00D84EA7">
        <w:rPr>
          <w:rFonts w:eastAsia="Arial Unicode MS"/>
          <w:sz w:val="28"/>
          <w:szCs w:val="28"/>
          <w:lang w:val="uk-UA"/>
        </w:rPr>
        <w:t>eral vascular disease / Mansoor M.A., Bergmark C., Svardal A.M.</w:t>
      </w:r>
      <w:r w:rsidRPr="00D84EA7">
        <w:rPr>
          <w:sz w:val="28"/>
          <w:szCs w:val="28"/>
          <w:lang w:val="uk-UA"/>
        </w:rPr>
        <w:t xml:space="preserve"> et al.</w:t>
      </w:r>
      <w:r w:rsidRPr="00D84EA7">
        <w:rPr>
          <w:rFonts w:eastAsia="Arial Unicode MS"/>
          <w:sz w:val="28"/>
          <w:szCs w:val="28"/>
          <w:lang w:val="uk-UA"/>
        </w:rPr>
        <w:t xml:space="preserve"> // Arteriosclerosis, Thrombosis, and Vascular Biology. – 1995. - №15. – Р.232-240.</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Refsgaard H.F., Tsai L., Stadtman E.R. Modification of proteins by polyunsaturated fatty acid peroxidation products // Biochemistry.- 2000.- Vol. 97, №2.- Р. 611-616.</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Refsum H., Ueland M. Homocysteine and cardiovascular disease // Annu. Rev. Medicine. – 1998. - №49. -  Р.31-62.</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Refsum H., Ueland P. Recent data are not in conflict with homocysteine as a cardiovascular risk factor // Curr. Opin. Lipidol. - 1998. - Vol. 9, № 6.- P. 533-539. </w:t>
      </w:r>
    </w:p>
    <w:p w:rsidR="00EA01A2" w:rsidRPr="00D84EA7" w:rsidRDefault="00EA01A2" w:rsidP="00961F3E">
      <w:pPr>
        <w:numPr>
          <w:ilvl w:val="0"/>
          <w:numId w:val="61"/>
        </w:numPr>
        <w:tabs>
          <w:tab w:val="left" w:pos="600"/>
          <w:tab w:val="num" w:pos="960"/>
        </w:tabs>
        <w:suppressAutoHyphens w:val="0"/>
        <w:spacing w:line="360" w:lineRule="auto"/>
        <w:jc w:val="both"/>
        <w:rPr>
          <w:sz w:val="28"/>
          <w:lang w:val="uk-UA"/>
        </w:rPr>
      </w:pPr>
      <w:r w:rsidRPr="00D84EA7">
        <w:rPr>
          <w:sz w:val="28"/>
          <w:lang w:val="uk-UA"/>
        </w:rPr>
        <w:t xml:space="preserve">The role of zinc in life: a review / </w:t>
      </w:r>
      <w:hyperlink r:id="rId28" w:history="1">
        <w:r w:rsidRPr="00D84EA7">
          <w:rPr>
            <w:sz w:val="28"/>
            <w:lang w:val="uk-UA"/>
          </w:rPr>
          <w:t>Frassinetti S</w:t>
        </w:r>
      </w:hyperlink>
      <w:r w:rsidRPr="00D84EA7">
        <w:rPr>
          <w:sz w:val="28"/>
          <w:lang w:val="uk-UA"/>
        </w:rPr>
        <w:t xml:space="preserve">., </w:t>
      </w:r>
      <w:hyperlink r:id="rId29" w:history="1">
        <w:r w:rsidRPr="00D84EA7">
          <w:rPr>
            <w:sz w:val="28"/>
            <w:lang w:val="uk-UA"/>
          </w:rPr>
          <w:t>Bronzetti G</w:t>
        </w:r>
      </w:hyperlink>
      <w:r w:rsidRPr="00D84EA7">
        <w:rPr>
          <w:sz w:val="28"/>
          <w:lang w:val="uk-UA"/>
        </w:rPr>
        <w:t xml:space="preserve">.,                     </w:t>
      </w:r>
      <w:hyperlink r:id="rId30" w:history="1">
        <w:r w:rsidRPr="00D84EA7">
          <w:rPr>
            <w:sz w:val="28"/>
            <w:lang w:val="uk-UA"/>
          </w:rPr>
          <w:t>Caltavuturo L</w:t>
        </w:r>
      </w:hyperlink>
      <w:r w:rsidRPr="00D84EA7">
        <w:rPr>
          <w:sz w:val="28"/>
          <w:lang w:val="uk-UA"/>
        </w:rPr>
        <w:t xml:space="preserve">. et al. // </w:t>
      </w:r>
      <w:hyperlink r:id="rId31" w:history="1">
        <w:r w:rsidRPr="00D84EA7">
          <w:rPr>
            <w:sz w:val="28"/>
            <w:lang w:val="uk-UA"/>
          </w:rPr>
          <w:t>J. Environ. Pathol. Toxicol. Oncol.</w:t>
        </w:r>
      </w:hyperlink>
      <w:r w:rsidRPr="00D84EA7">
        <w:rPr>
          <w:sz w:val="28"/>
          <w:lang w:val="uk-UA"/>
        </w:rPr>
        <w:t xml:space="preserve"> –  2006. – Vol. 25, №3. – P. 597-610.</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Rowling M.G., Schalinske K.L.Retinoid compounds activate and induce hepatic glycine N-methyltransferase in rats // J. Nutr. – 2001. - Vol. 131, №1. –             P.1914-1917.</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hyperlink r:id="rId32" w:history="1">
        <w:r w:rsidRPr="00D84EA7">
          <w:rPr>
            <w:sz w:val="28"/>
            <w:szCs w:val="28"/>
            <w:lang w:val="uk-UA"/>
          </w:rPr>
          <w:t>Sakurai H</w:t>
        </w:r>
      </w:hyperlink>
      <w:r w:rsidRPr="00D84EA7">
        <w:rPr>
          <w:sz w:val="28"/>
          <w:szCs w:val="28"/>
          <w:lang w:val="uk-UA"/>
        </w:rPr>
        <w:t xml:space="preserve">. Therapeutic potential of vanadium in treating diabetes mellitus // </w:t>
      </w:r>
      <w:hyperlink r:id="rId33" w:history="1">
        <w:r w:rsidRPr="00D84EA7">
          <w:rPr>
            <w:sz w:val="28"/>
            <w:szCs w:val="28"/>
            <w:lang w:val="uk-UA"/>
          </w:rPr>
          <w:t>Clin. Calcium.</w:t>
        </w:r>
      </w:hyperlink>
      <w:r w:rsidRPr="00D84EA7">
        <w:rPr>
          <w:sz w:val="28"/>
          <w:szCs w:val="28"/>
          <w:lang w:val="uk-UA"/>
        </w:rPr>
        <w:t xml:space="preserve"> – 2005. - Vol. 15, №1. – Р.  49-57.</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Schalinske K.L. Interrelationship between diabetes and homocysteine metabolism: hormonal regulation of cystathionine beta-synthase // Nutr. Rev. – 2003.- Vol.61, №4, - P.136-138.</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Selhub J. Folate vitamin B</w:t>
      </w:r>
      <w:r w:rsidRPr="00D84EA7">
        <w:rPr>
          <w:sz w:val="28"/>
          <w:szCs w:val="28"/>
          <w:vertAlign w:val="subscript"/>
          <w:lang w:val="uk-UA"/>
        </w:rPr>
        <w:t>12</w:t>
      </w:r>
      <w:r w:rsidRPr="00D84EA7">
        <w:rPr>
          <w:sz w:val="28"/>
          <w:szCs w:val="28"/>
          <w:lang w:val="uk-UA"/>
        </w:rPr>
        <w:t xml:space="preserve"> and vitamin B</w:t>
      </w:r>
      <w:r w:rsidRPr="00D84EA7">
        <w:rPr>
          <w:sz w:val="28"/>
          <w:szCs w:val="28"/>
          <w:vertAlign w:val="subscript"/>
          <w:lang w:val="uk-UA"/>
        </w:rPr>
        <w:t>6</w:t>
      </w:r>
      <w:r w:rsidRPr="00D84EA7">
        <w:rPr>
          <w:sz w:val="28"/>
          <w:szCs w:val="28"/>
          <w:lang w:val="uk-UA"/>
        </w:rPr>
        <w:t xml:space="preserve"> and one corbon metabolism //                   J. Nutr. Health. Aging.- 2002.- Vol. 6, №1.- P. 39-42.</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Snavely J. Hyperhomocysteinemia in end stage renal disease: is treatment necessary? // Nephrology Nursing Journal. - 2002.- Vol. 29, № 2.- P. 155-160.</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Starkebaum G., Harlan J. Endothelial cell injury due to copper-catalyzed hydrogen peroxide generation from homocysteine // J. Clin. Invest. – 1986. - №77.- Р. 1370-1376.</w:t>
      </w:r>
    </w:p>
    <w:p w:rsidR="00EA01A2" w:rsidRPr="00D84EA7" w:rsidRDefault="00EA01A2" w:rsidP="00961F3E">
      <w:pPr>
        <w:numPr>
          <w:ilvl w:val="0"/>
          <w:numId w:val="61"/>
        </w:numPr>
        <w:tabs>
          <w:tab w:val="left" w:pos="600"/>
          <w:tab w:val="num" w:pos="960"/>
        </w:tabs>
        <w:suppressAutoHyphens w:val="0"/>
        <w:spacing w:line="360" w:lineRule="auto"/>
        <w:jc w:val="both"/>
        <w:rPr>
          <w:sz w:val="28"/>
          <w:szCs w:val="28"/>
          <w:lang w:val="uk-UA"/>
        </w:rPr>
      </w:pPr>
      <w:r w:rsidRPr="00D84EA7">
        <w:rPr>
          <w:sz w:val="28"/>
          <w:szCs w:val="28"/>
          <w:lang w:val="uk-UA"/>
        </w:rPr>
        <w:t>Stereospecific and redox-sensitive increase in monocyte Adhesion to endothelial cells by homocysteine / Postea O., Krotz F., Henger A. et al. // Arterioscler. Thromb. Vasc. Biol. - 2006. - Vol. 26, №3. – P.508-513.</w:t>
      </w:r>
    </w:p>
    <w:p w:rsidR="00EA01A2" w:rsidRPr="00D84EA7" w:rsidRDefault="00EA01A2" w:rsidP="00961F3E">
      <w:pPr>
        <w:numPr>
          <w:ilvl w:val="0"/>
          <w:numId w:val="61"/>
        </w:numPr>
        <w:suppressAutoHyphens w:val="0"/>
        <w:spacing w:line="360" w:lineRule="auto"/>
        <w:jc w:val="both"/>
        <w:rPr>
          <w:sz w:val="28"/>
          <w:szCs w:val="28"/>
          <w:lang w:val="uk-UA"/>
        </w:rPr>
      </w:pPr>
      <w:r w:rsidRPr="00D84EA7">
        <w:rPr>
          <w:sz w:val="28"/>
          <w:szCs w:val="28"/>
          <w:lang w:val="uk-UA"/>
        </w:rPr>
        <w:t>Targeting of metallothionein by L-homocysteine: a novel mechanism for disruption of zinc and redox homeostasis / Barbato J.C., Catanescu O., Murray K. et al.  // Arterioscler. Thromb. Vasc. Biol. – 2007. – Vol.27, №1. – P. 8-11.</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Temple M., Luzier A., Kaziered D. Homocysteine as a risk factor for atherosclerosis // Ann Pharmacother.- 2000.- Vol. 34, №1.- P. 57-65.</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hyperlink r:id="rId34" w:history="1">
        <w:r w:rsidRPr="00D84EA7">
          <w:rPr>
            <w:sz w:val="28"/>
            <w:szCs w:val="28"/>
            <w:lang w:val="uk-UA"/>
          </w:rPr>
          <w:t>Thompson K.H</w:t>
        </w:r>
      </w:hyperlink>
      <w:r w:rsidRPr="00D84EA7">
        <w:rPr>
          <w:sz w:val="28"/>
          <w:szCs w:val="28"/>
          <w:lang w:val="uk-UA"/>
        </w:rPr>
        <w:t xml:space="preserve">., </w:t>
      </w:r>
      <w:hyperlink r:id="rId35" w:history="1">
        <w:r w:rsidRPr="00D84EA7">
          <w:rPr>
            <w:sz w:val="28"/>
            <w:szCs w:val="28"/>
            <w:lang w:val="uk-UA"/>
          </w:rPr>
          <w:t>Orvig C</w:t>
        </w:r>
      </w:hyperlink>
      <w:r w:rsidRPr="00D84EA7">
        <w:rPr>
          <w:sz w:val="28"/>
          <w:szCs w:val="28"/>
          <w:lang w:val="uk-UA"/>
        </w:rPr>
        <w:t>. Vanadium in diabetes: 100 years from Phase 0 to Phase I // J. Inorg. Biochem. – 2006. – Vol.100, №12. – Р. 1925-35.</w:t>
      </w:r>
    </w:p>
    <w:p w:rsidR="00EA01A2" w:rsidRPr="00D84EA7" w:rsidRDefault="00EA01A2" w:rsidP="00961F3E">
      <w:pPr>
        <w:numPr>
          <w:ilvl w:val="0"/>
          <w:numId w:val="61"/>
        </w:numPr>
        <w:tabs>
          <w:tab w:val="left" w:pos="600"/>
          <w:tab w:val="num" w:pos="960"/>
        </w:tabs>
        <w:suppressAutoHyphens w:val="0"/>
        <w:spacing w:line="360" w:lineRule="auto"/>
        <w:jc w:val="both"/>
        <w:rPr>
          <w:sz w:val="28"/>
          <w:szCs w:val="28"/>
          <w:lang w:val="uk-UA"/>
        </w:rPr>
      </w:pPr>
      <w:r w:rsidRPr="00D84EA7">
        <w:rPr>
          <w:sz w:val="28"/>
          <w:szCs w:val="28"/>
          <w:lang w:val="uk-UA"/>
        </w:rPr>
        <w:tab/>
        <w:t xml:space="preserve">Total, free and protein-bound sulphur amino acids in uraemic patients /               Suliman C., Monsoor M., Svardal A. et al. // Clinical Chemistry.- 1997.- Vol. 43, №10.- P. 1997-1999. </w:t>
      </w:r>
    </w:p>
    <w:p w:rsidR="00EA01A2" w:rsidRPr="00D84EA7" w:rsidRDefault="00EA01A2" w:rsidP="00961F3E">
      <w:pPr>
        <w:numPr>
          <w:ilvl w:val="0"/>
          <w:numId w:val="61"/>
        </w:numPr>
        <w:tabs>
          <w:tab w:val="left" w:pos="720"/>
        </w:tabs>
        <w:suppressAutoHyphens w:val="0"/>
        <w:spacing w:line="360" w:lineRule="auto"/>
        <w:jc w:val="both"/>
        <w:rPr>
          <w:sz w:val="28"/>
          <w:lang w:val="uk-UA"/>
        </w:rPr>
      </w:pPr>
      <w:hyperlink r:id="rId36" w:history="1">
        <w:r w:rsidRPr="00D84EA7">
          <w:rPr>
            <w:sz w:val="28"/>
            <w:lang w:val="uk-UA"/>
          </w:rPr>
          <w:t>Tubek S, Grzanka P, Tubek I.</w:t>
        </w:r>
      </w:hyperlink>
      <w:r w:rsidRPr="00D84EA7">
        <w:rPr>
          <w:sz w:val="28"/>
          <w:lang w:val="uk-UA"/>
        </w:rPr>
        <w:t xml:space="preserve"> Role of zinc in hemostasis: a review // Biol. Trace.  Elem. Res. – 2008. – Vol. 121, №1. – P. 1-8.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Tunali S., Yanardag R. Effect of vanadyl sulfate on the status of lipid parameters and on stomach and spleen tissues of streptozotocin-induced diabetic rats // Pharmacol. Res. – 2006. - Vol. 53, №3. – Р. 271-277.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lastRenderedPageBreak/>
        <w:t>Undas A., Brozek J., Szczeklik A. Homocysteine and thrombosis: from basic science to clinical evidencе // Thromb. Haemost. - 2005.- Vol.94, №5.- Р.907-915.</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 xml:space="preserve">Unfavorable cardiovascular risk profiles in untreated and treated psoriasis patients / Wakkee M., Thio H.B., Prens E.P. et al. // Atherosclerosis. – 2007. – Vol.190, №1. – P.1-9. </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Vincent J.B. The biochemistry of cromium // J.Nutr.-2000.- Vol.130, №4.- P.715-718.</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Wilson K.M., Lentz S.R. Mechanisms of the atherogenic effects of elevated homocysteine in experimental models // Semin. Vasc. Med.- 2005.- Vol. 5, №2.- Р. 163-171.</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Xu D., Neville R., Finkel T. Homocysteine accelerates endothelial cell senescence // FEBS Lett. - 2000. - Vol. 470, № 1. - P.20-24.</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Yang F., Tan H.-V., Wang H. Hyperhomocysteinemia and atherosclerosis // Acta Physiol. Sin. -  2005.- Vol. 57, №2.- Р. 103-114.</w:t>
      </w:r>
    </w:p>
    <w:p w:rsidR="00EA01A2" w:rsidRPr="00D84EA7" w:rsidRDefault="00EA01A2" w:rsidP="00961F3E">
      <w:pPr>
        <w:numPr>
          <w:ilvl w:val="0"/>
          <w:numId w:val="61"/>
        </w:numPr>
        <w:tabs>
          <w:tab w:val="left" w:pos="720"/>
        </w:tabs>
        <w:suppressAutoHyphens w:val="0"/>
        <w:spacing w:line="360" w:lineRule="auto"/>
        <w:jc w:val="both"/>
        <w:rPr>
          <w:sz w:val="28"/>
          <w:szCs w:val="28"/>
          <w:lang w:val="uk-UA"/>
        </w:rPr>
      </w:pPr>
      <w:r w:rsidRPr="00D84EA7">
        <w:rPr>
          <w:sz w:val="28"/>
          <w:szCs w:val="28"/>
          <w:lang w:val="uk-UA"/>
        </w:rPr>
        <w:t>Zoccali C., Mallamaci F., Tripepi G. Novel cardiovascular risk factors in end-stage renal disease // J. Am. Soc. Nephrol.- 2004.- Vol. 15, № 1.- P. 77-80.</w:t>
      </w:r>
    </w:p>
    <w:p w:rsidR="00EA01A2" w:rsidRPr="00D84EA7" w:rsidRDefault="00EA01A2" w:rsidP="00961F3E">
      <w:pPr>
        <w:numPr>
          <w:ilvl w:val="0"/>
          <w:numId w:val="61"/>
        </w:numPr>
        <w:tabs>
          <w:tab w:val="left" w:pos="720"/>
        </w:tabs>
        <w:suppressAutoHyphens w:val="0"/>
        <w:spacing w:line="360" w:lineRule="auto"/>
        <w:jc w:val="both"/>
        <w:rPr>
          <w:sz w:val="28"/>
          <w:lang w:val="uk-UA"/>
        </w:rPr>
      </w:pPr>
      <w:r w:rsidRPr="00D84EA7">
        <w:rPr>
          <w:sz w:val="28"/>
          <w:szCs w:val="28"/>
          <w:lang w:val="uk-UA"/>
        </w:rPr>
        <w:t>Zou C.G., Banerjee R. Homocysteine and redox signaling // Antioxid. Redox. Signal. - 2005.-Vol. 7, № 5-6. - P. 47-59.</w:t>
      </w:r>
    </w:p>
    <w:p w:rsidR="00EA01A2" w:rsidRPr="00D84EA7" w:rsidRDefault="00EA01A2" w:rsidP="00EA01A2">
      <w:pPr>
        <w:tabs>
          <w:tab w:val="left" w:pos="600"/>
        </w:tabs>
        <w:spacing w:line="360" w:lineRule="auto"/>
        <w:ind w:left="240"/>
        <w:jc w:val="both"/>
        <w:rPr>
          <w:sz w:val="28"/>
          <w:szCs w:val="28"/>
          <w:lang w:val="uk-UA"/>
        </w:rPr>
      </w:pPr>
    </w:p>
    <w:p w:rsidR="00EA01A2" w:rsidRPr="00D84EA7" w:rsidRDefault="00EA01A2" w:rsidP="00EA01A2">
      <w:pPr>
        <w:pStyle w:val="affffffffa"/>
        <w:spacing w:line="360" w:lineRule="auto"/>
        <w:ind w:left="0"/>
        <w:rPr>
          <w:szCs w:val="28"/>
        </w:rPr>
      </w:pPr>
    </w:p>
    <w:p w:rsidR="0068362D" w:rsidRPr="00031E5A" w:rsidRDefault="0068362D" w:rsidP="004A6532">
      <w:pPr>
        <w:pStyle w:val="1"/>
        <w:keepNext w:val="0"/>
        <w:spacing w:before="0" w:after="0" w:line="360" w:lineRule="auto"/>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37" w:history="1">
        <w:r w:rsidRPr="004F739D">
          <w:rPr>
            <w:rStyle w:val="afa"/>
            <w:color w:val="0070C0"/>
            <w:lang w:val="en-US"/>
          </w:rPr>
          <w:t>http</w:t>
        </w:r>
        <w:r w:rsidRPr="00031E5A">
          <w:rPr>
            <w:rStyle w:val="afa"/>
            <w:color w:val="0070C0"/>
          </w:rPr>
          <w:t>://</w:t>
        </w:r>
        <w:r w:rsidRPr="004F739D">
          <w:rPr>
            <w:rStyle w:val="afa"/>
            <w:color w:val="0070C0"/>
            <w:lang w:val="en-US"/>
          </w:rPr>
          <w:t>www</w:t>
        </w:r>
        <w:r w:rsidRPr="00031E5A">
          <w:rPr>
            <w:rStyle w:val="afa"/>
            <w:color w:val="0070C0"/>
          </w:rPr>
          <w:t>.</w:t>
        </w:r>
        <w:r w:rsidRPr="004F739D">
          <w:rPr>
            <w:rStyle w:val="afa"/>
            <w:color w:val="0070C0"/>
            <w:lang w:val="en-US"/>
          </w:rPr>
          <w:t>mydisser</w:t>
        </w:r>
        <w:r w:rsidRPr="00031E5A">
          <w:rPr>
            <w:rStyle w:val="afa"/>
            <w:color w:val="0070C0"/>
          </w:rPr>
          <w:t>.</w:t>
        </w:r>
        <w:r w:rsidRPr="004F739D">
          <w:rPr>
            <w:rStyle w:val="afa"/>
            <w:color w:val="0070C0"/>
            <w:lang w:val="en-US"/>
          </w:rPr>
          <w:t>com</w:t>
        </w:r>
        <w:r w:rsidRPr="00031E5A">
          <w:rPr>
            <w:rStyle w:val="afa"/>
            <w:color w:val="0070C0"/>
          </w:rPr>
          <w:t>/</w:t>
        </w:r>
        <w:r w:rsidRPr="004F739D">
          <w:rPr>
            <w:rStyle w:val="afa"/>
            <w:color w:val="0070C0"/>
            <w:lang w:val="en-US"/>
          </w:rPr>
          <w:t>search</w:t>
        </w:r>
        <w:r w:rsidRPr="00031E5A">
          <w:rPr>
            <w:rStyle w:val="afa"/>
            <w:color w:val="0070C0"/>
          </w:rPr>
          <w:t>.</w:t>
        </w:r>
        <w:r w:rsidRPr="004F739D">
          <w:rPr>
            <w:rStyle w:val="afa"/>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3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F3E" w:rsidRDefault="00961F3E">
      <w:r>
        <w:separator/>
      </w:r>
    </w:p>
  </w:endnote>
  <w:endnote w:type="continuationSeparator" w:id="0">
    <w:p w:rsidR="00961F3E" w:rsidRDefault="0096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F3E" w:rsidRDefault="00961F3E">
      <w:r>
        <w:separator/>
      </w:r>
    </w:p>
  </w:footnote>
  <w:footnote w:type="continuationSeparator" w:id="0">
    <w:p w:rsidR="00961F3E" w:rsidRDefault="00961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4">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3">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6">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B424359"/>
    <w:multiLevelType w:val="hybridMultilevel"/>
    <w:tmpl w:val="B3149ABE"/>
    <w:lvl w:ilvl="0" w:tplc="B61027FA">
      <w:start w:val="1"/>
      <w:numFmt w:val="decimal"/>
      <w:lvlText w:val="%1."/>
      <w:lvlJc w:val="left"/>
      <w:pPr>
        <w:tabs>
          <w:tab w:val="num" w:pos="1014"/>
        </w:tabs>
        <w:ind w:left="1014" w:hanging="774"/>
      </w:pPr>
      <w:rPr>
        <w:rFonts w:ascii="Times New Roman" w:eastAsia="Times New Roman" w:hAnsi="Times New Roman" w:cs="Times New Roman"/>
        <w:b/>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9">
    <w:nsid w:val="5F2C72F9"/>
    <w:multiLevelType w:val="hybridMultilevel"/>
    <w:tmpl w:val="DDAE09A0"/>
    <w:lvl w:ilvl="0" w:tplc="FFFFFFFF">
      <w:start w:val="1"/>
      <w:numFmt w:val="decimal"/>
      <w:pStyle w:val="af1"/>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nsid w:val="65955A01"/>
    <w:multiLevelType w:val="hybridMultilevel"/>
    <w:tmpl w:val="90E888D8"/>
    <w:lvl w:ilvl="0" w:tplc="6AD49DB8">
      <w:start w:val="1"/>
      <w:numFmt w:val="decimal"/>
      <w:pStyle w:val="af2"/>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8"/>
  </w:num>
  <w:num w:numId="39">
    <w:abstractNumId w:val="1"/>
  </w:num>
  <w:num w:numId="40">
    <w:abstractNumId w:val="4"/>
  </w:num>
  <w:num w:numId="41">
    <w:abstractNumId w:val="2"/>
  </w:num>
  <w:num w:numId="42">
    <w:abstractNumId w:val="3"/>
  </w:num>
  <w:num w:numId="43">
    <w:abstractNumId w:val="0"/>
  </w:num>
  <w:num w:numId="44">
    <w:abstractNumId w:val="52"/>
  </w:num>
  <w:num w:numId="45">
    <w:abstractNumId w:val="5"/>
  </w:num>
  <w:num w:numId="46">
    <w:abstractNumId w:val="47"/>
  </w:num>
  <w:num w:numId="47">
    <w:abstractNumId w:val="51"/>
  </w:num>
  <w:num w:numId="48">
    <w:abstractNumId w:val="53"/>
  </w:num>
  <w:num w:numId="49">
    <w:abstractNumId w:val="60"/>
  </w:num>
  <w:num w:numId="50">
    <w:abstractNumId w:val="45"/>
  </w:num>
  <w:num w:numId="51">
    <w:abstractNumId w:val="56"/>
  </w:num>
  <w:num w:numId="52">
    <w:abstractNumId w:val="49"/>
  </w:num>
  <w:num w:numId="53">
    <w:abstractNumId w:val="46"/>
  </w:num>
  <w:num w:numId="54">
    <w:abstractNumId w:val="50"/>
  </w:num>
  <w:num w:numId="55">
    <w:abstractNumId w:val="44"/>
  </w:num>
  <w:num w:numId="56">
    <w:abstractNumId w:val="43"/>
  </w:num>
  <w:num w:numId="57">
    <w:abstractNumId w:val="58"/>
  </w:num>
  <w:num w:numId="58">
    <w:abstractNumId w:val="54"/>
  </w:num>
  <w:num w:numId="59">
    <w:abstractNumId w:val="55"/>
  </w:num>
  <w:num w:numId="60">
    <w:abstractNumId w:val="59"/>
  </w:num>
  <w:num w:numId="61">
    <w:abstractNumId w:val="5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96C"/>
    <w:rsid w:val="000150FF"/>
    <w:rsid w:val="00016596"/>
    <w:rsid w:val="0001741A"/>
    <w:rsid w:val="00017F19"/>
    <w:rsid w:val="00020234"/>
    <w:rsid w:val="00025B1B"/>
    <w:rsid w:val="00026BF6"/>
    <w:rsid w:val="000277FD"/>
    <w:rsid w:val="00027B78"/>
    <w:rsid w:val="00031717"/>
    <w:rsid w:val="00031E2F"/>
    <w:rsid w:val="00031E5A"/>
    <w:rsid w:val="00036922"/>
    <w:rsid w:val="00040AD3"/>
    <w:rsid w:val="000410B3"/>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3B11"/>
    <w:rsid w:val="00064737"/>
    <w:rsid w:val="00064F31"/>
    <w:rsid w:val="0006663E"/>
    <w:rsid w:val="00066EF0"/>
    <w:rsid w:val="0006775F"/>
    <w:rsid w:val="00067B48"/>
    <w:rsid w:val="00067D64"/>
    <w:rsid w:val="00070482"/>
    <w:rsid w:val="0007195A"/>
    <w:rsid w:val="00074283"/>
    <w:rsid w:val="00074616"/>
    <w:rsid w:val="00074AD3"/>
    <w:rsid w:val="00075237"/>
    <w:rsid w:val="0007671E"/>
    <w:rsid w:val="0007728B"/>
    <w:rsid w:val="0008255B"/>
    <w:rsid w:val="00082AE0"/>
    <w:rsid w:val="0008397B"/>
    <w:rsid w:val="000849E5"/>
    <w:rsid w:val="00085C0A"/>
    <w:rsid w:val="00085D85"/>
    <w:rsid w:val="00086FC4"/>
    <w:rsid w:val="00093C26"/>
    <w:rsid w:val="00094AB3"/>
    <w:rsid w:val="00095223"/>
    <w:rsid w:val="000957B7"/>
    <w:rsid w:val="00097530"/>
    <w:rsid w:val="000976D0"/>
    <w:rsid w:val="000A2B85"/>
    <w:rsid w:val="000A2D72"/>
    <w:rsid w:val="000A3262"/>
    <w:rsid w:val="000A438C"/>
    <w:rsid w:val="000A4E73"/>
    <w:rsid w:val="000A56E3"/>
    <w:rsid w:val="000A6478"/>
    <w:rsid w:val="000A6639"/>
    <w:rsid w:val="000B003D"/>
    <w:rsid w:val="000B03B7"/>
    <w:rsid w:val="000B2515"/>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4476"/>
    <w:rsid w:val="000E45DD"/>
    <w:rsid w:val="000E6014"/>
    <w:rsid w:val="000E6D38"/>
    <w:rsid w:val="000F04B4"/>
    <w:rsid w:val="000F15E0"/>
    <w:rsid w:val="000F20CE"/>
    <w:rsid w:val="000F5F3A"/>
    <w:rsid w:val="000F672C"/>
    <w:rsid w:val="0010053C"/>
    <w:rsid w:val="00101505"/>
    <w:rsid w:val="00102400"/>
    <w:rsid w:val="0010266E"/>
    <w:rsid w:val="001048D2"/>
    <w:rsid w:val="0010560E"/>
    <w:rsid w:val="00107352"/>
    <w:rsid w:val="00111C6D"/>
    <w:rsid w:val="00111F05"/>
    <w:rsid w:val="0011344B"/>
    <w:rsid w:val="00114451"/>
    <w:rsid w:val="0011487C"/>
    <w:rsid w:val="00114BB7"/>
    <w:rsid w:val="00114CC4"/>
    <w:rsid w:val="001172A8"/>
    <w:rsid w:val="001172AD"/>
    <w:rsid w:val="001205F8"/>
    <w:rsid w:val="00122FF7"/>
    <w:rsid w:val="00123803"/>
    <w:rsid w:val="00124212"/>
    <w:rsid w:val="001243DE"/>
    <w:rsid w:val="001254D7"/>
    <w:rsid w:val="00125F49"/>
    <w:rsid w:val="00126469"/>
    <w:rsid w:val="00126775"/>
    <w:rsid w:val="00126A9A"/>
    <w:rsid w:val="00127666"/>
    <w:rsid w:val="00130888"/>
    <w:rsid w:val="001339CE"/>
    <w:rsid w:val="001407E0"/>
    <w:rsid w:val="00140B95"/>
    <w:rsid w:val="00140CEE"/>
    <w:rsid w:val="00140EDD"/>
    <w:rsid w:val="0014243F"/>
    <w:rsid w:val="00143253"/>
    <w:rsid w:val="0014438A"/>
    <w:rsid w:val="00146978"/>
    <w:rsid w:val="00147213"/>
    <w:rsid w:val="00150725"/>
    <w:rsid w:val="00151077"/>
    <w:rsid w:val="00152934"/>
    <w:rsid w:val="00152F46"/>
    <w:rsid w:val="0015371E"/>
    <w:rsid w:val="001553E1"/>
    <w:rsid w:val="00155A25"/>
    <w:rsid w:val="00162A81"/>
    <w:rsid w:val="0016556C"/>
    <w:rsid w:val="0016638F"/>
    <w:rsid w:val="00171284"/>
    <w:rsid w:val="0017178B"/>
    <w:rsid w:val="00171928"/>
    <w:rsid w:val="001728D1"/>
    <w:rsid w:val="001739E7"/>
    <w:rsid w:val="00175F56"/>
    <w:rsid w:val="001763C3"/>
    <w:rsid w:val="001779E0"/>
    <w:rsid w:val="00177C69"/>
    <w:rsid w:val="00180AFB"/>
    <w:rsid w:val="00181228"/>
    <w:rsid w:val="001817A3"/>
    <w:rsid w:val="00182F70"/>
    <w:rsid w:val="00185CF8"/>
    <w:rsid w:val="00187962"/>
    <w:rsid w:val="00187A91"/>
    <w:rsid w:val="001917EA"/>
    <w:rsid w:val="00191E07"/>
    <w:rsid w:val="001927F7"/>
    <w:rsid w:val="001939E6"/>
    <w:rsid w:val="00194099"/>
    <w:rsid w:val="00196964"/>
    <w:rsid w:val="00196EE0"/>
    <w:rsid w:val="001A197B"/>
    <w:rsid w:val="001A2E7E"/>
    <w:rsid w:val="001A581E"/>
    <w:rsid w:val="001A5E82"/>
    <w:rsid w:val="001A6FC9"/>
    <w:rsid w:val="001B1280"/>
    <w:rsid w:val="001B25BA"/>
    <w:rsid w:val="001B563E"/>
    <w:rsid w:val="001B5817"/>
    <w:rsid w:val="001B5886"/>
    <w:rsid w:val="001B6842"/>
    <w:rsid w:val="001C5E8C"/>
    <w:rsid w:val="001C632A"/>
    <w:rsid w:val="001C68DF"/>
    <w:rsid w:val="001C7B21"/>
    <w:rsid w:val="001D3B87"/>
    <w:rsid w:val="001D3B9E"/>
    <w:rsid w:val="001D501F"/>
    <w:rsid w:val="001D5247"/>
    <w:rsid w:val="001E17D1"/>
    <w:rsid w:val="001E3402"/>
    <w:rsid w:val="001E5327"/>
    <w:rsid w:val="001E5DB2"/>
    <w:rsid w:val="001E628B"/>
    <w:rsid w:val="001E7129"/>
    <w:rsid w:val="001F0379"/>
    <w:rsid w:val="001F10C4"/>
    <w:rsid w:val="001F14AE"/>
    <w:rsid w:val="001F1507"/>
    <w:rsid w:val="001F36ED"/>
    <w:rsid w:val="001F3875"/>
    <w:rsid w:val="001F63F4"/>
    <w:rsid w:val="001F66E7"/>
    <w:rsid w:val="001F6A0A"/>
    <w:rsid w:val="001F718A"/>
    <w:rsid w:val="002020D2"/>
    <w:rsid w:val="002035E1"/>
    <w:rsid w:val="00203877"/>
    <w:rsid w:val="00203B51"/>
    <w:rsid w:val="00203E15"/>
    <w:rsid w:val="00204E8C"/>
    <w:rsid w:val="00205C32"/>
    <w:rsid w:val="00206C47"/>
    <w:rsid w:val="00206C75"/>
    <w:rsid w:val="00210F74"/>
    <w:rsid w:val="00211236"/>
    <w:rsid w:val="00211287"/>
    <w:rsid w:val="0021224A"/>
    <w:rsid w:val="00212820"/>
    <w:rsid w:val="00213228"/>
    <w:rsid w:val="00213A3B"/>
    <w:rsid w:val="00217E0C"/>
    <w:rsid w:val="00222D08"/>
    <w:rsid w:val="002239D2"/>
    <w:rsid w:val="00223F3D"/>
    <w:rsid w:val="00224625"/>
    <w:rsid w:val="002256D8"/>
    <w:rsid w:val="00226684"/>
    <w:rsid w:val="00226A4B"/>
    <w:rsid w:val="002301C9"/>
    <w:rsid w:val="0023069A"/>
    <w:rsid w:val="00230A2C"/>
    <w:rsid w:val="00230B01"/>
    <w:rsid w:val="00230D91"/>
    <w:rsid w:val="00236361"/>
    <w:rsid w:val="002366B5"/>
    <w:rsid w:val="00236DE8"/>
    <w:rsid w:val="002378A3"/>
    <w:rsid w:val="00240761"/>
    <w:rsid w:val="002419A3"/>
    <w:rsid w:val="00241E28"/>
    <w:rsid w:val="00243382"/>
    <w:rsid w:val="002435E8"/>
    <w:rsid w:val="00244797"/>
    <w:rsid w:val="00244DE9"/>
    <w:rsid w:val="002464E1"/>
    <w:rsid w:val="00250BB5"/>
    <w:rsid w:val="00251BCD"/>
    <w:rsid w:val="00251EC8"/>
    <w:rsid w:val="0025287C"/>
    <w:rsid w:val="00252F9F"/>
    <w:rsid w:val="00254394"/>
    <w:rsid w:val="00254C99"/>
    <w:rsid w:val="0025574B"/>
    <w:rsid w:val="00255B15"/>
    <w:rsid w:val="00256B4D"/>
    <w:rsid w:val="00263ED5"/>
    <w:rsid w:val="0026414C"/>
    <w:rsid w:val="00265681"/>
    <w:rsid w:val="00267173"/>
    <w:rsid w:val="00267579"/>
    <w:rsid w:val="00267C02"/>
    <w:rsid w:val="00267D49"/>
    <w:rsid w:val="002705DE"/>
    <w:rsid w:val="00270848"/>
    <w:rsid w:val="0027092E"/>
    <w:rsid w:val="0027249B"/>
    <w:rsid w:val="00274327"/>
    <w:rsid w:val="002749AA"/>
    <w:rsid w:val="00277491"/>
    <w:rsid w:val="002809D3"/>
    <w:rsid w:val="00280D1B"/>
    <w:rsid w:val="00281153"/>
    <w:rsid w:val="002818CB"/>
    <w:rsid w:val="0028253D"/>
    <w:rsid w:val="00284E1D"/>
    <w:rsid w:val="00285EE6"/>
    <w:rsid w:val="00287CCD"/>
    <w:rsid w:val="002918FA"/>
    <w:rsid w:val="00292B3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C2431"/>
    <w:rsid w:val="002C2470"/>
    <w:rsid w:val="002C259A"/>
    <w:rsid w:val="002C34E4"/>
    <w:rsid w:val="002C388B"/>
    <w:rsid w:val="002C664A"/>
    <w:rsid w:val="002C7D8D"/>
    <w:rsid w:val="002D11A8"/>
    <w:rsid w:val="002D254C"/>
    <w:rsid w:val="002D4909"/>
    <w:rsid w:val="002D4E35"/>
    <w:rsid w:val="002D53BE"/>
    <w:rsid w:val="002D6155"/>
    <w:rsid w:val="002D7181"/>
    <w:rsid w:val="002E023E"/>
    <w:rsid w:val="002E06ED"/>
    <w:rsid w:val="002E1286"/>
    <w:rsid w:val="002E2038"/>
    <w:rsid w:val="002E41A1"/>
    <w:rsid w:val="002F0925"/>
    <w:rsid w:val="002F142F"/>
    <w:rsid w:val="002F14AC"/>
    <w:rsid w:val="002F1BEC"/>
    <w:rsid w:val="002F2085"/>
    <w:rsid w:val="002F40BE"/>
    <w:rsid w:val="003010A4"/>
    <w:rsid w:val="0030185F"/>
    <w:rsid w:val="003022DD"/>
    <w:rsid w:val="00304F1E"/>
    <w:rsid w:val="00305D90"/>
    <w:rsid w:val="0030633C"/>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3024A"/>
    <w:rsid w:val="00334072"/>
    <w:rsid w:val="00334765"/>
    <w:rsid w:val="00336900"/>
    <w:rsid w:val="00336AAB"/>
    <w:rsid w:val="0033708E"/>
    <w:rsid w:val="003370BE"/>
    <w:rsid w:val="00337993"/>
    <w:rsid w:val="00340C5E"/>
    <w:rsid w:val="00341D9C"/>
    <w:rsid w:val="00342491"/>
    <w:rsid w:val="0034262A"/>
    <w:rsid w:val="00342FAB"/>
    <w:rsid w:val="0034460F"/>
    <w:rsid w:val="003447D6"/>
    <w:rsid w:val="00344BA3"/>
    <w:rsid w:val="003472F4"/>
    <w:rsid w:val="00347B1A"/>
    <w:rsid w:val="00347B7E"/>
    <w:rsid w:val="003507BE"/>
    <w:rsid w:val="003508EE"/>
    <w:rsid w:val="003538E4"/>
    <w:rsid w:val="00353AD0"/>
    <w:rsid w:val="00353EA5"/>
    <w:rsid w:val="003556FD"/>
    <w:rsid w:val="003571C5"/>
    <w:rsid w:val="00362ED7"/>
    <w:rsid w:val="00363673"/>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1CA8"/>
    <w:rsid w:val="003827D7"/>
    <w:rsid w:val="00383B3E"/>
    <w:rsid w:val="00383E52"/>
    <w:rsid w:val="00385E18"/>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3D03"/>
    <w:rsid w:val="003A67F5"/>
    <w:rsid w:val="003A6904"/>
    <w:rsid w:val="003A70F8"/>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931"/>
    <w:rsid w:val="003D2A30"/>
    <w:rsid w:val="003D58DB"/>
    <w:rsid w:val="003D7D8D"/>
    <w:rsid w:val="003D7EE1"/>
    <w:rsid w:val="003E28C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60E"/>
    <w:rsid w:val="00405B91"/>
    <w:rsid w:val="004102F1"/>
    <w:rsid w:val="00411649"/>
    <w:rsid w:val="00411717"/>
    <w:rsid w:val="004118D9"/>
    <w:rsid w:val="00413CDC"/>
    <w:rsid w:val="0041416E"/>
    <w:rsid w:val="00414194"/>
    <w:rsid w:val="00414DB4"/>
    <w:rsid w:val="004152CC"/>
    <w:rsid w:val="004153ED"/>
    <w:rsid w:val="0041739B"/>
    <w:rsid w:val="00421389"/>
    <w:rsid w:val="004215EE"/>
    <w:rsid w:val="004218C7"/>
    <w:rsid w:val="004248AE"/>
    <w:rsid w:val="00425029"/>
    <w:rsid w:val="004278D9"/>
    <w:rsid w:val="004313DD"/>
    <w:rsid w:val="00431ABC"/>
    <w:rsid w:val="0043292D"/>
    <w:rsid w:val="004409F4"/>
    <w:rsid w:val="004438E4"/>
    <w:rsid w:val="00444065"/>
    <w:rsid w:val="004446BB"/>
    <w:rsid w:val="00445F2A"/>
    <w:rsid w:val="00446B81"/>
    <w:rsid w:val="00450630"/>
    <w:rsid w:val="0045138D"/>
    <w:rsid w:val="0045213A"/>
    <w:rsid w:val="00452296"/>
    <w:rsid w:val="00453A09"/>
    <w:rsid w:val="00453DB5"/>
    <w:rsid w:val="00457062"/>
    <w:rsid w:val="00457539"/>
    <w:rsid w:val="0046167F"/>
    <w:rsid w:val="00462806"/>
    <w:rsid w:val="00462A8B"/>
    <w:rsid w:val="00462B62"/>
    <w:rsid w:val="00463933"/>
    <w:rsid w:val="00471A16"/>
    <w:rsid w:val="0047418B"/>
    <w:rsid w:val="00474B03"/>
    <w:rsid w:val="00476C27"/>
    <w:rsid w:val="004806F7"/>
    <w:rsid w:val="004912B2"/>
    <w:rsid w:val="004942BD"/>
    <w:rsid w:val="00495D26"/>
    <w:rsid w:val="004964D2"/>
    <w:rsid w:val="004A05B7"/>
    <w:rsid w:val="004A2791"/>
    <w:rsid w:val="004A2B7C"/>
    <w:rsid w:val="004A3164"/>
    <w:rsid w:val="004A3F53"/>
    <w:rsid w:val="004A4C34"/>
    <w:rsid w:val="004A56EC"/>
    <w:rsid w:val="004A5A83"/>
    <w:rsid w:val="004A6532"/>
    <w:rsid w:val="004A754A"/>
    <w:rsid w:val="004B0434"/>
    <w:rsid w:val="004B158F"/>
    <w:rsid w:val="004B236B"/>
    <w:rsid w:val="004B2F63"/>
    <w:rsid w:val="004B38A8"/>
    <w:rsid w:val="004B4D02"/>
    <w:rsid w:val="004B59E3"/>
    <w:rsid w:val="004B5EB4"/>
    <w:rsid w:val="004B6065"/>
    <w:rsid w:val="004B780E"/>
    <w:rsid w:val="004B7E34"/>
    <w:rsid w:val="004C00FA"/>
    <w:rsid w:val="004C3069"/>
    <w:rsid w:val="004C379A"/>
    <w:rsid w:val="004C3850"/>
    <w:rsid w:val="004C44FF"/>
    <w:rsid w:val="004C647D"/>
    <w:rsid w:val="004C6B94"/>
    <w:rsid w:val="004C7968"/>
    <w:rsid w:val="004D255D"/>
    <w:rsid w:val="004D3296"/>
    <w:rsid w:val="004D43DA"/>
    <w:rsid w:val="004D45C2"/>
    <w:rsid w:val="004D5831"/>
    <w:rsid w:val="004D6061"/>
    <w:rsid w:val="004D6C03"/>
    <w:rsid w:val="004D6C1D"/>
    <w:rsid w:val="004D6E1D"/>
    <w:rsid w:val="004D7F23"/>
    <w:rsid w:val="004E07F8"/>
    <w:rsid w:val="004E231E"/>
    <w:rsid w:val="004E38C5"/>
    <w:rsid w:val="004E495D"/>
    <w:rsid w:val="004E4EAA"/>
    <w:rsid w:val="004F03AF"/>
    <w:rsid w:val="004F05B3"/>
    <w:rsid w:val="004F0E2C"/>
    <w:rsid w:val="004F153C"/>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7ADF"/>
    <w:rsid w:val="00517C26"/>
    <w:rsid w:val="00517E2B"/>
    <w:rsid w:val="005202AA"/>
    <w:rsid w:val="00520D8A"/>
    <w:rsid w:val="00520DB5"/>
    <w:rsid w:val="00522117"/>
    <w:rsid w:val="0052468D"/>
    <w:rsid w:val="00524D1A"/>
    <w:rsid w:val="00525F5A"/>
    <w:rsid w:val="0052614D"/>
    <w:rsid w:val="00527FB6"/>
    <w:rsid w:val="005330B0"/>
    <w:rsid w:val="00535170"/>
    <w:rsid w:val="005359E7"/>
    <w:rsid w:val="00536854"/>
    <w:rsid w:val="0054065E"/>
    <w:rsid w:val="005411D7"/>
    <w:rsid w:val="00542193"/>
    <w:rsid w:val="00542D3F"/>
    <w:rsid w:val="005453BC"/>
    <w:rsid w:val="00545C39"/>
    <w:rsid w:val="00546311"/>
    <w:rsid w:val="005506B9"/>
    <w:rsid w:val="00552108"/>
    <w:rsid w:val="005534DE"/>
    <w:rsid w:val="0055493C"/>
    <w:rsid w:val="00556060"/>
    <w:rsid w:val="00556BD0"/>
    <w:rsid w:val="00560081"/>
    <w:rsid w:val="005600ED"/>
    <w:rsid w:val="00560B56"/>
    <w:rsid w:val="00561BF8"/>
    <w:rsid w:val="00561CB2"/>
    <w:rsid w:val="00562772"/>
    <w:rsid w:val="005633A5"/>
    <w:rsid w:val="00565443"/>
    <w:rsid w:val="0056601D"/>
    <w:rsid w:val="00566C2B"/>
    <w:rsid w:val="005709E0"/>
    <w:rsid w:val="00571281"/>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EFD"/>
    <w:rsid w:val="005A5648"/>
    <w:rsid w:val="005A65ED"/>
    <w:rsid w:val="005A67FD"/>
    <w:rsid w:val="005A7653"/>
    <w:rsid w:val="005B13BB"/>
    <w:rsid w:val="005B1E14"/>
    <w:rsid w:val="005B2169"/>
    <w:rsid w:val="005B28F0"/>
    <w:rsid w:val="005B2D69"/>
    <w:rsid w:val="005B3882"/>
    <w:rsid w:val="005B5702"/>
    <w:rsid w:val="005C0E6E"/>
    <w:rsid w:val="005C10AC"/>
    <w:rsid w:val="005C36EF"/>
    <w:rsid w:val="005C3CE3"/>
    <w:rsid w:val="005C4882"/>
    <w:rsid w:val="005C569C"/>
    <w:rsid w:val="005C5706"/>
    <w:rsid w:val="005C584E"/>
    <w:rsid w:val="005C5E90"/>
    <w:rsid w:val="005C6846"/>
    <w:rsid w:val="005D086D"/>
    <w:rsid w:val="005D3104"/>
    <w:rsid w:val="005D3DEF"/>
    <w:rsid w:val="005D433C"/>
    <w:rsid w:val="005D45D2"/>
    <w:rsid w:val="005D4C97"/>
    <w:rsid w:val="005D6044"/>
    <w:rsid w:val="005D6780"/>
    <w:rsid w:val="005D715F"/>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D25"/>
    <w:rsid w:val="00610B35"/>
    <w:rsid w:val="00611192"/>
    <w:rsid w:val="006128C9"/>
    <w:rsid w:val="00612DF3"/>
    <w:rsid w:val="00613987"/>
    <w:rsid w:val="00614715"/>
    <w:rsid w:val="00616BC2"/>
    <w:rsid w:val="00616F83"/>
    <w:rsid w:val="00617168"/>
    <w:rsid w:val="00617189"/>
    <w:rsid w:val="0062020F"/>
    <w:rsid w:val="00621463"/>
    <w:rsid w:val="00625D9A"/>
    <w:rsid w:val="0062796F"/>
    <w:rsid w:val="00630A79"/>
    <w:rsid w:val="00631391"/>
    <w:rsid w:val="00635EEB"/>
    <w:rsid w:val="006365E1"/>
    <w:rsid w:val="00636CDB"/>
    <w:rsid w:val="006376DD"/>
    <w:rsid w:val="00637DCB"/>
    <w:rsid w:val="006410EB"/>
    <w:rsid w:val="00643A4E"/>
    <w:rsid w:val="00643D5D"/>
    <w:rsid w:val="00644EC6"/>
    <w:rsid w:val="006451B6"/>
    <w:rsid w:val="00645857"/>
    <w:rsid w:val="00647FFC"/>
    <w:rsid w:val="00650A11"/>
    <w:rsid w:val="00650F42"/>
    <w:rsid w:val="00652FD6"/>
    <w:rsid w:val="0065359A"/>
    <w:rsid w:val="006618B8"/>
    <w:rsid w:val="006649E1"/>
    <w:rsid w:val="006655E9"/>
    <w:rsid w:val="00670B57"/>
    <w:rsid w:val="006714CE"/>
    <w:rsid w:val="00673773"/>
    <w:rsid w:val="00676A4B"/>
    <w:rsid w:val="00680AB0"/>
    <w:rsid w:val="00681462"/>
    <w:rsid w:val="00681B0C"/>
    <w:rsid w:val="00681DFD"/>
    <w:rsid w:val="00682488"/>
    <w:rsid w:val="0068362D"/>
    <w:rsid w:val="006857AC"/>
    <w:rsid w:val="00686489"/>
    <w:rsid w:val="006875D7"/>
    <w:rsid w:val="00693D02"/>
    <w:rsid w:val="006940E3"/>
    <w:rsid w:val="00694E7E"/>
    <w:rsid w:val="00695123"/>
    <w:rsid w:val="006A0054"/>
    <w:rsid w:val="006A1105"/>
    <w:rsid w:val="006A2898"/>
    <w:rsid w:val="006A2942"/>
    <w:rsid w:val="006A3B96"/>
    <w:rsid w:val="006A457C"/>
    <w:rsid w:val="006A60A4"/>
    <w:rsid w:val="006A700D"/>
    <w:rsid w:val="006A729E"/>
    <w:rsid w:val="006A7ECD"/>
    <w:rsid w:val="006B07B1"/>
    <w:rsid w:val="006B2546"/>
    <w:rsid w:val="006B38AE"/>
    <w:rsid w:val="006B4D7B"/>
    <w:rsid w:val="006B4E57"/>
    <w:rsid w:val="006B4F1B"/>
    <w:rsid w:val="006B5D57"/>
    <w:rsid w:val="006B6A68"/>
    <w:rsid w:val="006B73EC"/>
    <w:rsid w:val="006B783C"/>
    <w:rsid w:val="006C15BE"/>
    <w:rsid w:val="006C1B3E"/>
    <w:rsid w:val="006C2CC6"/>
    <w:rsid w:val="006C4462"/>
    <w:rsid w:val="006C47E8"/>
    <w:rsid w:val="006C4959"/>
    <w:rsid w:val="006C4AF9"/>
    <w:rsid w:val="006C6494"/>
    <w:rsid w:val="006C7415"/>
    <w:rsid w:val="006C7D70"/>
    <w:rsid w:val="006D0B9F"/>
    <w:rsid w:val="006D0D69"/>
    <w:rsid w:val="006D1BBA"/>
    <w:rsid w:val="006D609E"/>
    <w:rsid w:val="006D7CC8"/>
    <w:rsid w:val="006E02B6"/>
    <w:rsid w:val="006E1429"/>
    <w:rsid w:val="006E39C1"/>
    <w:rsid w:val="006E4492"/>
    <w:rsid w:val="006E634E"/>
    <w:rsid w:val="006E7C8C"/>
    <w:rsid w:val="006E7CBB"/>
    <w:rsid w:val="006F0333"/>
    <w:rsid w:val="006F11FC"/>
    <w:rsid w:val="006F1922"/>
    <w:rsid w:val="006F389F"/>
    <w:rsid w:val="006F616E"/>
    <w:rsid w:val="006F738D"/>
    <w:rsid w:val="006F78F1"/>
    <w:rsid w:val="006F7AD5"/>
    <w:rsid w:val="00700395"/>
    <w:rsid w:val="00700A07"/>
    <w:rsid w:val="0070265A"/>
    <w:rsid w:val="007037AC"/>
    <w:rsid w:val="007051C9"/>
    <w:rsid w:val="00706433"/>
    <w:rsid w:val="00710173"/>
    <w:rsid w:val="0071352E"/>
    <w:rsid w:val="0071365E"/>
    <w:rsid w:val="0071421D"/>
    <w:rsid w:val="0071451F"/>
    <w:rsid w:val="00714EB5"/>
    <w:rsid w:val="0071510D"/>
    <w:rsid w:val="0071543A"/>
    <w:rsid w:val="00716C6A"/>
    <w:rsid w:val="00717FEF"/>
    <w:rsid w:val="00720D74"/>
    <w:rsid w:val="00720E67"/>
    <w:rsid w:val="00721A31"/>
    <w:rsid w:val="00724CBB"/>
    <w:rsid w:val="00725AD9"/>
    <w:rsid w:val="00726411"/>
    <w:rsid w:val="00727B28"/>
    <w:rsid w:val="0073028E"/>
    <w:rsid w:val="007304AF"/>
    <w:rsid w:val="00732628"/>
    <w:rsid w:val="00733FD1"/>
    <w:rsid w:val="007342C3"/>
    <w:rsid w:val="00734890"/>
    <w:rsid w:val="00735E50"/>
    <w:rsid w:val="007406BD"/>
    <w:rsid w:val="0074121F"/>
    <w:rsid w:val="0074314A"/>
    <w:rsid w:val="00743F17"/>
    <w:rsid w:val="00751004"/>
    <w:rsid w:val="00752771"/>
    <w:rsid w:val="007540A1"/>
    <w:rsid w:val="00757114"/>
    <w:rsid w:val="00757648"/>
    <w:rsid w:val="00760C2D"/>
    <w:rsid w:val="00760C9A"/>
    <w:rsid w:val="00763C76"/>
    <w:rsid w:val="00764E0B"/>
    <w:rsid w:val="0076707D"/>
    <w:rsid w:val="007711D7"/>
    <w:rsid w:val="00771DB1"/>
    <w:rsid w:val="007734EE"/>
    <w:rsid w:val="007745D4"/>
    <w:rsid w:val="007755D7"/>
    <w:rsid w:val="0078038F"/>
    <w:rsid w:val="00780AF6"/>
    <w:rsid w:val="00783815"/>
    <w:rsid w:val="00785095"/>
    <w:rsid w:val="00785421"/>
    <w:rsid w:val="00790231"/>
    <w:rsid w:val="00790406"/>
    <w:rsid w:val="0079424B"/>
    <w:rsid w:val="00794DF8"/>
    <w:rsid w:val="007955CD"/>
    <w:rsid w:val="00795AA0"/>
    <w:rsid w:val="00796AFC"/>
    <w:rsid w:val="00797515"/>
    <w:rsid w:val="007A0FEC"/>
    <w:rsid w:val="007A128E"/>
    <w:rsid w:val="007A18FB"/>
    <w:rsid w:val="007A3A4A"/>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C0C"/>
    <w:rsid w:val="007C27F6"/>
    <w:rsid w:val="007C2EA2"/>
    <w:rsid w:val="007C50EE"/>
    <w:rsid w:val="007C548E"/>
    <w:rsid w:val="007C6B1D"/>
    <w:rsid w:val="007D1744"/>
    <w:rsid w:val="007D240D"/>
    <w:rsid w:val="007D497B"/>
    <w:rsid w:val="007D5529"/>
    <w:rsid w:val="007D59CD"/>
    <w:rsid w:val="007D5AFD"/>
    <w:rsid w:val="007D5B26"/>
    <w:rsid w:val="007D65F4"/>
    <w:rsid w:val="007D7812"/>
    <w:rsid w:val="007D7B00"/>
    <w:rsid w:val="007E32FD"/>
    <w:rsid w:val="007E453E"/>
    <w:rsid w:val="007E50B1"/>
    <w:rsid w:val="007E5161"/>
    <w:rsid w:val="007E5BF3"/>
    <w:rsid w:val="007E6150"/>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D27"/>
    <w:rsid w:val="00821E3A"/>
    <w:rsid w:val="00822AEA"/>
    <w:rsid w:val="00822D7D"/>
    <w:rsid w:val="00826329"/>
    <w:rsid w:val="008312F8"/>
    <w:rsid w:val="00832058"/>
    <w:rsid w:val="00833276"/>
    <w:rsid w:val="00835ECC"/>
    <w:rsid w:val="008365B9"/>
    <w:rsid w:val="00836D61"/>
    <w:rsid w:val="00836D67"/>
    <w:rsid w:val="008373B3"/>
    <w:rsid w:val="00840909"/>
    <w:rsid w:val="00840EC3"/>
    <w:rsid w:val="008435AC"/>
    <w:rsid w:val="008436BB"/>
    <w:rsid w:val="00843DB4"/>
    <w:rsid w:val="00844B6C"/>
    <w:rsid w:val="00845589"/>
    <w:rsid w:val="00846A3F"/>
    <w:rsid w:val="0084709E"/>
    <w:rsid w:val="00852B3C"/>
    <w:rsid w:val="00854667"/>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27AB"/>
    <w:rsid w:val="00885A91"/>
    <w:rsid w:val="00886B4E"/>
    <w:rsid w:val="008874DB"/>
    <w:rsid w:val="00890D0B"/>
    <w:rsid w:val="00891A79"/>
    <w:rsid w:val="00891B12"/>
    <w:rsid w:val="00892209"/>
    <w:rsid w:val="008935A6"/>
    <w:rsid w:val="00893812"/>
    <w:rsid w:val="008957C3"/>
    <w:rsid w:val="0089604F"/>
    <w:rsid w:val="00896657"/>
    <w:rsid w:val="00897957"/>
    <w:rsid w:val="008A0952"/>
    <w:rsid w:val="008A1D6A"/>
    <w:rsid w:val="008A1F23"/>
    <w:rsid w:val="008A2F1E"/>
    <w:rsid w:val="008A3B27"/>
    <w:rsid w:val="008A4069"/>
    <w:rsid w:val="008A48FC"/>
    <w:rsid w:val="008A5272"/>
    <w:rsid w:val="008A5CEA"/>
    <w:rsid w:val="008A6975"/>
    <w:rsid w:val="008B322B"/>
    <w:rsid w:val="008B4057"/>
    <w:rsid w:val="008B6119"/>
    <w:rsid w:val="008B79CA"/>
    <w:rsid w:val="008C140F"/>
    <w:rsid w:val="008C2804"/>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571B"/>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323C"/>
    <w:rsid w:val="00904C6F"/>
    <w:rsid w:val="009050FC"/>
    <w:rsid w:val="00905F83"/>
    <w:rsid w:val="00905FF6"/>
    <w:rsid w:val="00906DDE"/>
    <w:rsid w:val="0091038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AFD"/>
    <w:rsid w:val="009415C7"/>
    <w:rsid w:val="00941BB0"/>
    <w:rsid w:val="00943676"/>
    <w:rsid w:val="00944419"/>
    <w:rsid w:val="00945F19"/>
    <w:rsid w:val="00946056"/>
    <w:rsid w:val="00947B0D"/>
    <w:rsid w:val="00953157"/>
    <w:rsid w:val="00953458"/>
    <w:rsid w:val="00956FB0"/>
    <w:rsid w:val="009570E3"/>
    <w:rsid w:val="00957910"/>
    <w:rsid w:val="00961F3E"/>
    <w:rsid w:val="00964988"/>
    <w:rsid w:val="00965489"/>
    <w:rsid w:val="009667EC"/>
    <w:rsid w:val="00966BDB"/>
    <w:rsid w:val="00966DE0"/>
    <w:rsid w:val="009702DF"/>
    <w:rsid w:val="0097088E"/>
    <w:rsid w:val="00971D0B"/>
    <w:rsid w:val="00972A52"/>
    <w:rsid w:val="009741E6"/>
    <w:rsid w:val="00974EAF"/>
    <w:rsid w:val="00975210"/>
    <w:rsid w:val="009759BC"/>
    <w:rsid w:val="009767F9"/>
    <w:rsid w:val="009806B9"/>
    <w:rsid w:val="00983B97"/>
    <w:rsid w:val="00985361"/>
    <w:rsid w:val="00985B56"/>
    <w:rsid w:val="00985F2A"/>
    <w:rsid w:val="00986228"/>
    <w:rsid w:val="00986350"/>
    <w:rsid w:val="009864BD"/>
    <w:rsid w:val="00992388"/>
    <w:rsid w:val="0099471A"/>
    <w:rsid w:val="00994C17"/>
    <w:rsid w:val="009969EE"/>
    <w:rsid w:val="00997C25"/>
    <w:rsid w:val="009A0253"/>
    <w:rsid w:val="009A127A"/>
    <w:rsid w:val="009A1286"/>
    <w:rsid w:val="009A438D"/>
    <w:rsid w:val="009A4D7A"/>
    <w:rsid w:val="009A66F2"/>
    <w:rsid w:val="009B1F8D"/>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092F"/>
    <w:rsid w:val="009E6BFE"/>
    <w:rsid w:val="009F08EE"/>
    <w:rsid w:val="009F1D8B"/>
    <w:rsid w:val="009F3AE7"/>
    <w:rsid w:val="009F4463"/>
    <w:rsid w:val="009F4777"/>
    <w:rsid w:val="009F4BD2"/>
    <w:rsid w:val="009F7EAC"/>
    <w:rsid w:val="00A00630"/>
    <w:rsid w:val="00A00C32"/>
    <w:rsid w:val="00A0133D"/>
    <w:rsid w:val="00A02A57"/>
    <w:rsid w:val="00A04B86"/>
    <w:rsid w:val="00A04C11"/>
    <w:rsid w:val="00A04CD5"/>
    <w:rsid w:val="00A04EE1"/>
    <w:rsid w:val="00A054A4"/>
    <w:rsid w:val="00A1321B"/>
    <w:rsid w:val="00A206F7"/>
    <w:rsid w:val="00A20D68"/>
    <w:rsid w:val="00A21F15"/>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99"/>
    <w:rsid w:val="00A473A1"/>
    <w:rsid w:val="00A511E8"/>
    <w:rsid w:val="00A51BAF"/>
    <w:rsid w:val="00A521E0"/>
    <w:rsid w:val="00A54CA6"/>
    <w:rsid w:val="00A55D7C"/>
    <w:rsid w:val="00A56D57"/>
    <w:rsid w:val="00A57BD5"/>
    <w:rsid w:val="00A6044C"/>
    <w:rsid w:val="00A60A93"/>
    <w:rsid w:val="00A6133F"/>
    <w:rsid w:val="00A61D0E"/>
    <w:rsid w:val="00A620AF"/>
    <w:rsid w:val="00A64A36"/>
    <w:rsid w:val="00A65B10"/>
    <w:rsid w:val="00A67BB5"/>
    <w:rsid w:val="00A7279A"/>
    <w:rsid w:val="00A72BA0"/>
    <w:rsid w:val="00A73456"/>
    <w:rsid w:val="00A73581"/>
    <w:rsid w:val="00A736DB"/>
    <w:rsid w:val="00A7482D"/>
    <w:rsid w:val="00A74B5D"/>
    <w:rsid w:val="00A74C42"/>
    <w:rsid w:val="00A75306"/>
    <w:rsid w:val="00A75D7F"/>
    <w:rsid w:val="00A76996"/>
    <w:rsid w:val="00A76B04"/>
    <w:rsid w:val="00A77EDA"/>
    <w:rsid w:val="00A814A4"/>
    <w:rsid w:val="00A81A8F"/>
    <w:rsid w:val="00A820AD"/>
    <w:rsid w:val="00A84733"/>
    <w:rsid w:val="00A84AC3"/>
    <w:rsid w:val="00A8527C"/>
    <w:rsid w:val="00A925C2"/>
    <w:rsid w:val="00A93F08"/>
    <w:rsid w:val="00A963F2"/>
    <w:rsid w:val="00A96C62"/>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E97"/>
    <w:rsid w:val="00AC0161"/>
    <w:rsid w:val="00AC0A49"/>
    <w:rsid w:val="00AC1CB8"/>
    <w:rsid w:val="00AC2320"/>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5DDC"/>
    <w:rsid w:val="00AE6CF7"/>
    <w:rsid w:val="00AE79DD"/>
    <w:rsid w:val="00AF459F"/>
    <w:rsid w:val="00AF4EA4"/>
    <w:rsid w:val="00AF5362"/>
    <w:rsid w:val="00AF5500"/>
    <w:rsid w:val="00AF649C"/>
    <w:rsid w:val="00B00AF2"/>
    <w:rsid w:val="00B01390"/>
    <w:rsid w:val="00B01F5B"/>
    <w:rsid w:val="00B025D1"/>
    <w:rsid w:val="00B026D5"/>
    <w:rsid w:val="00B02F02"/>
    <w:rsid w:val="00B03E1D"/>
    <w:rsid w:val="00B0469E"/>
    <w:rsid w:val="00B05628"/>
    <w:rsid w:val="00B06275"/>
    <w:rsid w:val="00B07DF6"/>
    <w:rsid w:val="00B1230A"/>
    <w:rsid w:val="00B12886"/>
    <w:rsid w:val="00B13E6F"/>
    <w:rsid w:val="00B15037"/>
    <w:rsid w:val="00B15527"/>
    <w:rsid w:val="00B15D4E"/>
    <w:rsid w:val="00B15E2A"/>
    <w:rsid w:val="00B17071"/>
    <w:rsid w:val="00B170D1"/>
    <w:rsid w:val="00B17A74"/>
    <w:rsid w:val="00B21469"/>
    <w:rsid w:val="00B23247"/>
    <w:rsid w:val="00B23F78"/>
    <w:rsid w:val="00B2581C"/>
    <w:rsid w:val="00B27C71"/>
    <w:rsid w:val="00B31E57"/>
    <w:rsid w:val="00B3226C"/>
    <w:rsid w:val="00B32C1E"/>
    <w:rsid w:val="00B339FA"/>
    <w:rsid w:val="00B354FE"/>
    <w:rsid w:val="00B36D0E"/>
    <w:rsid w:val="00B37167"/>
    <w:rsid w:val="00B4129F"/>
    <w:rsid w:val="00B41380"/>
    <w:rsid w:val="00B41E81"/>
    <w:rsid w:val="00B4276C"/>
    <w:rsid w:val="00B43DC3"/>
    <w:rsid w:val="00B458C5"/>
    <w:rsid w:val="00B45D08"/>
    <w:rsid w:val="00B46023"/>
    <w:rsid w:val="00B47980"/>
    <w:rsid w:val="00B50BD7"/>
    <w:rsid w:val="00B51095"/>
    <w:rsid w:val="00B522F5"/>
    <w:rsid w:val="00B53BD0"/>
    <w:rsid w:val="00B5523A"/>
    <w:rsid w:val="00B5621F"/>
    <w:rsid w:val="00B57F76"/>
    <w:rsid w:val="00B60608"/>
    <w:rsid w:val="00B61A10"/>
    <w:rsid w:val="00B62D95"/>
    <w:rsid w:val="00B63E54"/>
    <w:rsid w:val="00B64050"/>
    <w:rsid w:val="00B648A8"/>
    <w:rsid w:val="00B65D2C"/>
    <w:rsid w:val="00B65E08"/>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26DC"/>
    <w:rsid w:val="00BA3A4E"/>
    <w:rsid w:val="00BA4E95"/>
    <w:rsid w:val="00BA5025"/>
    <w:rsid w:val="00BA52E0"/>
    <w:rsid w:val="00BA62CE"/>
    <w:rsid w:val="00BA78C6"/>
    <w:rsid w:val="00BA7963"/>
    <w:rsid w:val="00BB1823"/>
    <w:rsid w:val="00BB7690"/>
    <w:rsid w:val="00BC09CD"/>
    <w:rsid w:val="00BC100F"/>
    <w:rsid w:val="00BC313F"/>
    <w:rsid w:val="00BC50B6"/>
    <w:rsid w:val="00BC5A9C"/>
    <w:rsid w:val="00BC6311"/>
    <w:rsid w:val="00BC6813"/>
    <w:rsid w:val="00BC6BEB"/>
    <w:rsid w:val="00BD04B0"/>
    <w:rsid w:val="00BD53F7"/>
    <w:rsid w:val="00BD65FB"/>
    <w:rsid w:val="00BE256E"/>
    <w:rsid w:val="00BE2595"/>
    <w:rsid w:val="00BE2D47"/>
    <w:rsid w:val="00BE3609"/>
    <w:rsid w:val="00BE395B"/>
    <w:rsid w:val="00BE5948"/>
    <w:rsid w:val="00BF1277"/>
    <w:rsid w:val="00BF325A"/>
    <w:rsid w:val="00BF3B9E"/>
    <w:rsid w:val="00BF46BD"/>
    <w:rsid w:val="00BF54BF"/>
    <w:rsid w:val="00BF6A39"/>
    <w:rsid w:val="00C003D5"/>
    <w:rsid w:val="00C01307"/>
    <w:rsid w:val="00C047CF"/>
    <w:rsid w:val="00C06073"/>
    <w:rsid w:val="00C06D76"/>
    <w:rsid w:val="00C10D9C"/>
    <w:rsid w:val="00C110DD"/>
    <w:rsid w:val="00C13515"/>
    <w:rsid w:val="00C1368C"/>
    <w:rsid w:val="00C1459C"/>
    <w:rsid w:val="00C14C19"/>
    <w:rsid w:val="00C14D26"/>
    <w:rsid w:val="00C1701A"/>
    <w:rsid w:val="00C20830"/>
    <w:rsid w:val="00C20DA6"/>
    <w:rsid w:val="00C222FA"/>
    <w:rsid w:val="00C23607"/>
    <w:rsid w:val="00C24D0B"/>
    <w:rsid w:val="00C25822"/>
    <w:rsid w:val="00C273D4"/>
    <w:rsid w:val="00C30302"/>
    <w:rsid w:val="00C305FB"/>
    <w:rsid w:val="00C33A43"/>
    <w:rsid w:val="00C3428D"/>
    <w:rsid w:val="00C34C20"/>
    <w:rsid w:val="00C35265"/>
    <w:rsid w:val="00C35BC5"/>
    <w:rsid w:val="00C40106"/>
    <w:rsid w:val="00C40539"/>
    <w:rsid w:val="00C40B52"/>
    <w:rsid w:val="00C44D61"/>
    <w:rsid w:val="00C500BC"/>
    <w:rsid w:val="00C50E4C"/>
    <w:rsid w:val="00C515B5"/>
    <w:rsid w:val="00C5223C"/>
    <w:rsid w:val="00C52A65"/>
    <w:rsid w:val="00C52DFA"/>
    <w:rsid w:val="00C53120"/>
    <w:rsid w:val="00C5318E"/>
    <w:rsid w:val="00C53CC8"/>
    <w:rsid w:val="00C54F56"/>
    <w:rsid w:val="00C54FC9"/>
    <w:rsid w:val="00C56704"/>
    <w:rsid w:val="00C57693"/>
    <w:rsid w:val="00C57C11"/>
    <w:rsid w:val="00C57DC8"/>
    <w:rsid w:val="00C62ED5"/>
    <w:rsid w:val="00C63845"/>
    <w:rsid w:val="00C63F2F"/>
    <w:rsid w:val="00C65F24"/>
    <w:rsid w:val="00C667C3"/>
    <w:rsid w:val="00C66D58"/>
    <w:rsid w:val="00C678A6"/>
    <w:rsid w:val="00C70C58"/>
    <w:rsid w:val="00C71DF4"/>
    <w:rsid w:val="00C72370"/>
    <w:rsid w:val="00C72E7D"/>
    <w:rsid w:val="00C76651"/>
    <w:rsid w:val="00C77163"/>
    <w:rsid w:val="00C775E4"/>
    <w:rsid w:val="00C86B5D"/>
    <w:rsid w:val="00C87CAD"/>
    <w:rsid w:val="00C926CF"/>
    <w:rsid w:val="00C934C5"/>
    <w:rsid w:val="00C95068"/>
    <w:rsid w:val="00C951A1"/>
    <w:rsid w:val="00C95DD4"/>
    <w:rsid w:val="00C96056"/>
    <w:rsid w:val="00C9608D"/>
    <w:rsid w:val="00C96315"/>
    <w:rsid w:val="00C96B19"/>
    <w:rsid w:val="00C96E21"/>
    <w:rsid w:val="00CA0D1F"/>
    <w:rsid w:val="00CA182C"/>
    <w:rsid w:val="00CA29EF"/>
    <w:rsid w:val="00CA47D6"/>
    <w:rsid w:val="00CA47FB"/>
    <w:rsid w:val="00CA67EA"/>
    <w:rsid w:val="00CA6C26"/>
    <w:rsid w:val="00CA75AE"/>
    <w:rsid w:val="00CA7A2A"/>
    <w:rsid w:val="00CA7E0D"/>
    <w:rsid w:val="00CB0A45"/>
    <w:rsid w:val="00CB1420"/>
    <w:rsid w:val="00CB1C7A"/>
    <w:rsid w:val="00CB2DD4"/>
    <w:rsid w:val="00CB31BA"/>
    <w:rsid w:val="00CB47CF"/>
    <w:rsid w:val="00CB5B02"/>
    <w:rsid w:val="00CB74DD"/>
    <w:rsid w:val="00CB788E"/>
    <w:rsid w:val="00CC0098"/>
    <w:rsid w:val="00CC0A4F"/>
    <w:rsid w:val="00CC139D"/>
    <w:rsid w:val="00CC4460"/>
    <w:rsid w:val="00CC4B99"/>
    <w:rsid w:val="00CC4CF9"/>
    <w:rsid w:val="00CC54A2"/>
    <w:rsid w:val="00CC54E2"/>
    <w:rsid w:val="00CC63AA"/>
    <w:rsid w:val="00CC6BB0"/>
    <w:rsid w:val="00CC7DB9"/>
    <w:rsid w:val="00CD1198"/>
    <w:rsid w:val="00CD13ED"/>
    <w:rsid w:val="00CD2445"/>
    <w:rsid w:val="00CD4BED"/>
    <w:rsid w:val="00CE04E5"/>
    <w:rsid w:val="00CE221A"/>
    <w:rsid w:val="00CE2459"/>
    <w:rsid w:val="00CE2ADC"/>
    <w:rsid w:val="00CE3755"/>
    <w:rsid w:val="00CE4A1F"/>
    <w:rsid w:val="00CE63DE"/>
    <w:rsid w:val="00CE646A"/>
    <w:rsid w:val="00CE652C"/>
    <w:rsid w:val="00CE7CE9"/>
    <w:rsid w:val="00CF00BF"/>
    <w:rsid w:val="00CF0F8A"/>
    <w:rsid w:val="00CF3DA8"/>
    <w:rsid w:val="00CF424B"/>
    <w:rsid w:val="00CF4BC2"/>
    <w:rsid w:val="00CF5C30"/>
    <w:rsid w:val="00CF6003"/>
    <w:rsid w:val="00D0085B"/>
    <w:rsid w:val="00D0418C"/>
    <w:rsid w:val="00D04D7C"/>
    <w:rsid w:val="00D07A5D"/>
    <w:rsid w:val="00D139B5"/>
    <w:rsid w:val="00D13A16"/>
    <w:rsid w:val="00D13C17"/>
    <w:rsid w:val="00D1495D"/>
    <w:rsid w:val="00D1591A"/>
    <w:rsid w:val="00D17D4F"/>
    <w:rsid w:val="00D200F8"/>
    <w:rsid w:val="00D217DF"/>
    <w:rsid w:val="00D243D6"/>
    <w:rsid w:val="00D248FA"/>
    <w:rsid w:val="00D251E9"/>
    <w:rsid w:val="00D25C88"/>
    <w:rsid w:val="00D3022A"/>
    <w:rsid w:val="00D30814"/>
    <w:rsid w:val="00D3158B"/>
    <w:rsid w:val="00D32D19"/>
    <w:rsid w:val="00D32F5C"/>
    <w:rsid w:val="00D347FA"/>
    <w:rsid w:val="00D34F96"/>
    <w:rsid w:val="00D36AC3"/>
    <w:rsid w:val="00D402AC"/>
    <w:rsid w:val="00D40B63"/>
    <w:rsid w:val="00D40E04"/>
    <w:rsid w:val="00D45FDE"/>
    <w:rsid w:val="00D46A85"/>
    <w:rsid w:val="00D46BAC"/>
    <w:rsid w:val="00D46FB3"/>
    <w:rsid w:val="00D47BAA"/>
    <w:rsid w:val="00D506BA"/>
    <w:rsid w:val="00D52279"/>
    <w:rsid w:val="00D52E34"/>
    <w:rsid w:val="00D548D3"/>
    <w:rsid w:val="00D54CA0"/>
    <w:rsid w:val="00D5644C"/>
    <w:rsid w:val="00D57DA6"/>
    <w:rsid w:val="00D60432"/>
    <w:rsid w:val="00D60933"/>
    <w:rsid w:val="00D60C3F"/>
    <w:rsid w:val="00D620D7"/>
    <w:rsid w:val="00D62369"/>
    <w:rsid w:val="00D63237"/>
    <w:rsid w:val="00D652CF"/>
    <w:rsid w:val="00D67C6B"/>
    <w:rsid w:val="00D73522"/>
    <w:rsid w:val="00D755B6"/>
    <w:rsid w:val="00D75D98"/>
    <w:rsid w:val="00D75EC7"/>
    <w:rsid w:val="00D76324"/>
    <w:rsid w:val="00D76930"/>
    <w:rsid w:val="00D815EE"/>
    <w:rsid w:val="00D83FAC"/>
    <w:rsid w:val="00D84658"/>
    <w:rsid w:val="00D8492A"/>
    <w:rsid w:val="00D865BC"/>
    <w:rsid w:val="00D8726D"/>
    <w:rsid w:val="00D8764F"/>
    <w:rsid w:val="00D92B1A"/>
    <w:rsid w:val="00D93504"/>
    <w:rsid w:val="00D959BF"/>
    <w:rsid w:val="00D963CD"/>
    <w:rsid w:val="00D96E79"/>
    <w:rsid w:val="00D97F12"/>
    <w:rsid w:val="00DA24E7"/>
    <w:rsid w:val="00DA3160"/>
    <w:rsid w:val="00DA6E15"/>
    <w:rsid w:val="00DB0ED7"/>
    <w:rsid w:val="00DB1071"/>
    <w:rsid w:val="00DB2030"/>
    <w:rsid w:val="00DB234C"/>
    <w:rsid w:val="00DB2585"/>
    <w:rsid w:val="00DB321B"/>
    <w:rsid w:val="00DB43FE"/>
    <w:rsid w:val="00DB5A5A"/>
    <w:rsid w:val="00DB5B53"/>
    <w:rsid w:val="00DB621E"/>
    <w:rsid w:val="00DB654A"/>
    <w:rsid w:val="00DB7B78"/>
    <w:rsid w:val="00DC1DB4"/>
    <w:rsid w:val="00DC3342"/>
    <w:rsid w:val="00DC39F5"/>
    <w:rsid w:val="00DC483F"/>
    <w:rsid w:val="00DD17CC"/>
    <w:rsid w:val="00DD1B7B"/>
    <w:rsid w:val="00DD4EAD"/>
    <w:rsid w:val="00DD63D1"/>
    <w:rsid w:val="00DE0842"/>
    <w:rsid w:val="00DE0DB3"/>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4EC8"/>
    <w:rsid w:val="00E065CD"/>
    <w:rsid w:val="00E072D4"/>
    <w:rsid w:val="00E10E32"/>
    <w:rsid w:val="00E13078"/>
    <w:rsid w:val="00E1450E"/>
    <w:rsid w:val="00E155A9"/>
    <w:rsid w:val="00E164A2"/>
    <w:rsid w:val="00E16AC7"/>
    <w:rsid w:val="00E207C2"/>
    <w:rsid w:val="00E229FB"/>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53E7"/>
    <w:rsid w:val="00E45B14"/>
    <w:rsid w:val="00E4652E"/>
    <w:rsid w:val="00E50380"/>
    <w:rsid w:val="00E503A8"/>
    <w:rsid w:val="00E528C1"/>
    <w:rsid w:val="00E528EB"/>
    <w:rsid w:val="00E53A00"/>
    <w:rsid w:val="00E53AD4"/>
    <w:rsid w:val="00E53E36"/>
    <w:rsid w:val="00E5494D"/>
    <w:rsid w:val="00E54AAA"/>
    <w:rsid w:val="00E54BFF"/>
    <w:rsid w:val="00E56978"/>
    <w:rsid w:val="00E57281"/>
    <w:rsid w:val="00E62E4B"/>
    <w:rsid w:val="00E63D91"/>
    <w:rsid w:val="00E63F21"/>
    <w:rsid w:val="00E64939"/>
    <w:rsid w:val="00E6607A"/>
    <w:rsid w:val="00E66720"/>
    <w:rsid w:val="00E7038C"/>
    <w:rsid w:val="00E70FBE"/>
    <w:rsid w:val="00E71B39"/>
    <w:rsid w:val="00E71BE8"/>
    <w:rsid w:val="00E71CB8"/>
    <w:rsid w:val="00E73989"/>
    <w:rsid w:val="00E73D4A"/>
    <w:rsid w:val="00E7552F"/>
    <w:rsid w:val="00E758BE"/>
    <w:rsid w:val="00E7712F"/>
    <w:rsid w:val="00E8063E"/>
    <w:rsid w:val="00E80AFC"/>
    <w:rsid w:val="00E8643B"/>
    <w:rsid w:val="00E8783E"/>
    <w:rsid w:val="00E90743"/>
    <w:rsid w:val="00E90FC1"/>
    <w:rsid w:val="00E91931"/>
    <w:rsid w:val="00E919F7"/>
    <w:rsid w:val="00E9295E"/>
    <w:rsid w:val="00E92C73"/>
    <w:rsid w:val="00E9322C"/>
    <w:rsid w:val="00E937A4"/>
    <w:rsid w:val="00E942CF"/>
    <w:rsid w:val="00E94606"/>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E2017"/>
    <w:rsid w:val="00EE42F5"/>
    <w:rsid w:val="00EE55A8"/>
    <w:rsid w:val="00EE6BCB"/>
    <w:rsid w:val="00EF25F5"/>
    <w:rsid w:val="00EF4D15"/>
    <w:rsid w:val="00EF5994"/>
    <w:rsid w:val="00EF5C3E"/>
    <w:rsid w:val="00F02799"/>
    <w:rsid w:val="00F067F8"/>
    <w:rsid w:val="00F07AD3"/>
    <w:rsid w:val="00F10F9F"/>
    <w:rsid w:val="00F1110B"/>
    <w:rsid w:val="00F113AD"/>
    <w:rsid w:val="00F11A52"/>
    <w:rsid w:val="00F11F21"/>
    <w:rsid w:val="00F131F6"/>
    <w:rsid w:val="00F14DF3"/>
    <w:rsid w:val="00F15A44"/>
    <w:rsid w:val="00F15CCD"/>
    <w:rsid w:val="00F2195B"/>
    <w:rsid w:val="00F21D71"/>
    <w:rsid w:val="00F21EB1"/>
    <w:rsid w:val="00F224B8"/>
    <w:rsid w:val="00F25879"/>
    <w:rsid w:val="00F25C57"/>
    <w:rsid w:val="00F267D0"/>
    <w:rsid w:val="00F3369E"/>
    <w:rsid w:val="00F33DB4"/>
    <w:rsid w:val="00F36958"/>
    <w:rsid w:val="00F40026"/>
    <w:rsid w:val="00F41597"/>
    <w:rsid w:val="00F41624"/>
    <w:rsid w:val="00F41767"/>
    <w:rsid w:val="00F42D19"/>
    <w:rsid w:val="00F42DB2"/>
    <w:rsid w:val="00F458D2"/>
    <w:rsid w:val="00F46979"/>
    <w:rsid w:val="00F501BB"/>
    <w:rsid w:val="00F5257F"/>
    <w:rsid w:val="00F53306"/>
    <w:rsid w:val="00F53DE4"/>
    <w:rsid w:val="00F54327"/>
    <w:rsid w:val="00F54DC8"/>
    <w:rsid w:val="00F54E34"/>
    <w:rsid w:val="00F5508A"/>
    <w:rsid w:val="00F55E6A"/>
    <w:rsid w:val="00F5644F"/>
    <w:rsid w:val="00F56795"/>
    <w:rsid w:val="00F57281"/>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2B3"/>
    <w:rsid w:val="00F91991"/>
    <w:rsid w:val="00F91C07"/>
    <w:rsid w:val="00F937AA"/>
    <w:rsid w:val="00F94053"/>
    <w:rsid w:val="00F968D6"/>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4E5"/>
    <w:rsid w:val="00FE14FE"/>
    <w:rsid w:val="00FE1A62"/>
    <w:rsid w:val="00FE1BD4"/>
    <w:rsid w:val="00FE472D"/>
    <w:rsid w:val="00FE55B1"/>
    <w:rsid w:val="00FE754F"/>
    <w:rsid w:val="00FF182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3"/>
    <w:next w:val="af3"/>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3"/>
    <w:qFormat/>
    <w:pPr>
      <w:numPr>
        <w:ilvl w:val="2"/>
      </w:numPr>
      <w:outlineLvl w:val="2"/>
    </w:pPr>
  </w:style>
  <w:style w:type="paragraph" w:styleId="40">
    <w:name w:val="heading 4"/>
    <w:basedOn w:val="af3"/>
    <w:next w:val="af3"/>
    <w:qFormat/>
    <w:pPr>
      <w:keepNext/>
      <w:numPr>
        <w:ilvl w:val="3"/>
        <w:numId w:val="1"/>
      </w:numPr>
      <w:spacing w:line="360" w:lineRule="auto"/>
      <w:jc w:val="center"/>
      <w:outlineLvl w:val="3"/>
    </w:pPr>
    <w:rPr>
      <w:sz w:val="32"/>
      <w:szCs w:val="20"/>
    </w:rPr>
  </w:style>
  <w:style w:type="paragraph" w:styleId="50">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 Знак Знак2"/>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rPr>
      <w:sz w:val="28"/>
      <w:szCs w:val="24"/>
    </w:rPr>
  </w:style>
  <w:style w:type="character" w:customStyle="1" w:styleId="afc">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e">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rPr>
      <w:vertAlign w:val="superscript"/>
    </w:rPr>
  </w:style>
  <w:style w:type="character" w:customStyle="1" w:styleId="affc">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d">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8">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9">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a">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b">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c">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d">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e">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c">
    <w:name w:val="???????? ????? ??????1"/>
    <w:rPr>
      <w:sz w:val="20"/>
      <w:szCs w:val="20"/>
    </w:rPr>
  </w:style>
  <w:style w:type="character" w:customStyle="1" w:styleId="afffffffb">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f">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1">
    <w:name w:val="Маркеры списка"/>
    <w:rPr>
      <w:rFonts w:ascii="TimesET" w:eastAsia="TimesET" w:hAnsi="TimesET" w:cs="TimesET"/>
    </w:rPr>
  </w:style>
  <w:style w:type="paragraph" w:customStyle="1" w:styleId="affffffff2">
    <w:name w:val="Заголовок"/>
    <w:next w:val="af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3"/>
    <w:link w:val="1ff1"/>
    <w:pPr>
      <w:spacing w:after="120"/>
    </w:pPr>
    <w:rPr>
      <w:sz w:val="28"/>
    </w:rPr>
  </w:style>
  <w:style w:type="paragraph" w:styleId="affffffff4">
    <w:name w:val="List"/>
    <w:basedOn w:val="af3"/>
    <w:pPr>
      <w:tabs>
        <w:tab w:val="left" w:pos="644"/>
      </w:tabs>
      <w:spacing w:before="60" w:after="60"/>
      <w:ind w:left="624" w:hanging="340"/>
    </w:pPr>
    <w:rPr>
      <w:sz w:val="26"/>
    </w:rPr>
  </w:style>
  <w:style w:type="paragraph" w:customStyle="1" w:styleId="2fd">
    <w:name w:val="Название2"/>
    <w:basedOn w:val="af3"/>
    <w:pPr>
      <w:suppressLineNumbers/>
      <w:spacing w:before="120" w:after="120"/>
    </w:pPr>
    <w:rPr>
      <w:rFonts w:cs="Times New Roman CYR"/>
      <w:i/>
      <w:iCs/>
    </w:rPr>
  </w:style>
  <w:style w:type="paragraph" w:customStyle="1" w:styleId="2fe">
    <w:name w:val="Указатель2"/>
    <w:basedOn w:val="af3"/>
    <w:pPr>
      <w:suppressLineNumbers/>
    </w:pPr>
    <w:rPr>
      <w:rFonts w:cs="Times New Roman CYR"/>
    </w:rPr>
  </w:style>
  <w:style w:type="paragraph" w:styleId="1ff2">
    <w:name w:val="toc 1"/>
    <w:aliases w:val="Дисс. Оглавление 1,заголовок основной"/>
    <w:basedOn w:val="af3"/>
    <w:next w:val="af3"/>
    <w:qFormat/>
    <w:pPr>
      <w:tabs>
        <w:tab w:val="left" w:pos="960"/>
        <w:tab w:val="left" w:pos="1276"/>
        <w:tab w:val="right" w:leader="dot" w:pos="9639"/>
      </w:tabs>
      <w:spacing w:before="120" w:after="120"/>
    </w:pPr>
    <w:rPr>
      <w:b/>
      <w:caps/>
      <w:szCs w:val="20"/>
    </w:rPr>
  </w:style>
  <w:style w:type="paragraph" w:styleId="af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3"/>
    <w:pPr>
      <w:spacing w:line="240" w:lineRule="atLeast"/>
      <w:jc w:val="both"/>
    </w:pPr>
  </w:style>
  <w:style w:type="paragraph" w:styleId="affffffff6">
    <w:name w:val="header"/>
    <w:basedOn w:val="af3"/>
    <w:pPr>
      <w:tabs>
        <w:tab w:val="center" w:pos="4677"/>
        <w:tab w:val="right" w:pos="9355"/>
      </w:tabs>
      <w:spacing w:line="240" w:lineRule="atLeast"/>
      <w:ind w:firstLine="700"/>
      <w:jc w:val="both"/>
    </w:pPr>
    <w:rPr>
      <w:sz w:val="28"/>
    </w:rPr>
  </w:style>
  <w:style w:type="paragraph" w:customStyle="1" w:styleId="1ff3">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7">
    <w:name w:val="Title"/>
    <w:basedOn w:val="af3"/>
    <w:next w:val="affffffff8"/>
    <w:qFormat/>
    <w:pPr>
      <w:spacing w:line="360" w:lineRule="auto"/>
      <w:jc w:val="center"/>
    </w:pPr>
    <w:rPr>
      <w:caps/>
      <w:sz w:val="32"/>
      <w:szCs w:val="20"/>
    </w:rPr>
  </w:style>
  <w:style w:type="paragraph" w:styleId="affffffff8">
    <w:name w:val="Subtitle"/>
    <w:basedOn w:val="af3"/>
    <w:next w:val="affffffff3"/>
    <w:qFormat/>
    <w:pPr>
      <w:widowControl w:val="0"/>
      <w:jc w:val="center"/>
    </w:pPr>
    <w:rPr>
      <w:rFonts w:ascii="OpenSymbol" w:hAnsi="OpenSymbol" w:cs="OpenSymbol"/>
      <w:b/>
      <w:sz w:val="20"/>
      <w:szCs w:val="20"/>
    </w:rPr>
  </w:style>
  <w:style w:type="paragraph" w:styleId="affffffff9">
    <w:name w:val="footer"/>
    <w:aliases w:val="стиль1"/>
    <w:basedOn w:val="af3"/>
    <w:pPr>
      <w:tabs>
        <w:tab w:val="center" w:pos="4677"/>
        <w:tab w:val="right" w:pos="9355"/>
      </w:tabs>
    </w:pPr>
  </w:style>
  <w:style w:type="paragraph" w:styleId="af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3"/>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b">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b"/>
    <w:pPr>
      <w:widowControl w:val="0"/>
      <w:spacing w:line="360" w:lineRule="auto"/>
    </w:pPr>
    <w:rPr>
      <w:sz w:val="18"/>
      <w:szCs w:val="20"/>
      <w:lang w:val="en-US"/>
    </w:rPr>
  </w:style>
  <w:style w:type="paragraph" w:customStyle="1" w:styleId="affffffffc">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4">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d">
    <w:name w:val="Название таблицы"/>
    <w:basedOn w:val="affffffffa"/>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e">
    <w:name w:val="Стандарт"/>
    <w:basedOn w:val="af3"/>
    <w:pPr>
      <w:spacing w:line="312" w:lineRule="auto"/>
      <w:ind w:firstLine="720"/>
      <w:jc w:val="both"/>
    </w:pPr>
    <w:rPr>
      <w:sz w:val="26"/>
      <w:szCs w:val="20"/>
    </w:rPr>
  </w:style>
  <w:style w:type="paragraph" w:customStyle="1" w:styleId="2ff">
    <w:name w:val="Название объекта2"/>
    <w:basedOn w:val="af3"/>
    <w:next w:val="af3"/>
    <w:pPr>
      <w:widowControl w:val="0"/>
      <w:jc w:val="right"/>
    </w:pPr>
    <w:rPr>
      <w:b/>
      <w:szCs w:val="20"/>
    </w:rPr>
  </w:style>
  <w:style w:type="paragraph" w:customStyle="1" w:styleId="afffffffff">
    <w:name w:val="Монография"/>
    <w:basedOn w:val="affffffff3"/>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0">
    <w:name w:val="Normal (Web)"/>
    <w:basedOn w:val="af3"/>
    <w:link w:val="afffffffff1"/>
    <w:pPr>
      <w:spacing w:before="280" w:after="280"/>
    </w:pPr>
    <w:rPr>
      <w:color w:val="000000"/>
    </w:rPr>
  </w:style>
  <w:style w:type="paragraph" w:customStyle="1" w:styleId="rvps698610">
    <w:name w:val="rvps698610"/>
    <w:basedOn w:val="af3"/>
    <w:pPr>
      <w:spacing w:after="100"/>
      <w:ind w:right="200"/>
    </w:pPr>
  </w:style>
  <w:style w:type="paragraph" w:styleId="3f5">
    <w:name w:val="toc 3"/>
    <w:basedOn w:val="af3"/>
    <w:next w:val="af3"/>
    <w:link w:val="3f6"/>
    <w:pPr>
      <w:widowControl w:val="0"/>
      <w:tabs>
        <w:tab w:val="right" w:leader="dot" w:pos="9061"/>
      </w:tabs>
      <w:spacing w:line="360" w:lineRule="auto"/>
      <w:ind w:left="278" w:firstLine="567"/>
    </w:pPr>
    <w:rPr>
      <w:sz w:val="28"/>
      <w:szCs w:val="20"/>
    </w:rPr>
  </w:style>
  <w:style w:type="paragraph" w:styleId="2ff0">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1">
    <w:name w:val="Текст2"/>
    <w:basedOn w:val="af3"/>
    <w:rPr>
      <w:rFonts w:ascii="ISOCPEUR" w:hAnsi="ISOCPEUR" w:cs="ISOCPEUR"/>
      <w:sz w:val="20"/>
      <w:szCs w:val="20"/>
    </w:rPr>
  </w:style>
  <w:style w:type="paragraph" w:customStyle="1" w:styleId="1ff5">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uiPriority w:val="39"/>
    <w:qFormat/>
    <w:pPr>
      <w:widowControl w:val="0"/>
      <w:numPr>
        <w:numId w:val="0"/>
      </w:numPr>
      <w:spacing w:line="360" w:lineRule="auto"/>
      <w:ind w:firstLine="567"/>
      <w:jc w:val="both"/>
    </w:pPr>
  </w:style>
  <w:style w:type="paragraph" w:customStyle="1" w:styleId="2ff2">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uiPriority w:val="99"/>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basedOn w:val="af3"/>
    <w:link w:val="1ff6"/>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3"/>
    <w:rPr>
      <w:sz w:val="20"/>
      <w:szCs w:val="20"/>
    </w:rPr>
  </w:style>
  <w:style w:type="paragraph" w:styleId="af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3">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0">
    <w:name w:val="toc 4"/>
    <w:basedOn w:val="af3"/>
    <w:next w:val="af3"/>
    <w:pPr>
      <w:ind w:left="720"/>
    </w:pPr>
  </w:style>
  <w:style w:type="paragraph" w:customStyle="1" w:styleId="1ffa">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3"/>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aliases w:val="Автореферат"/>
    <w:uiPriority w:val="1"/>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d">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e">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5">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3"/>
    <w:pPr>
      <w:spacing w:before="280" w:after="280"/>
    </w:pPr>
    <w:rPr>
      <w:rFonts w:ascii="OpenSymbol" w:eastAsia="OpenSymbol" w:hAnsi="OpenSymbol" w:cs="OpenSymbol"/>
    </w:rPr>
  </w:style>
  <w:style w:type="paragraph" w:customStyle="1" w:styleId="1fff0">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1">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3"/>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4">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1">
    <w:name w:val="Знак4 Знак Знак"/>
    <w:basedOn w:val="af3"/>
    <w:rPr>
      <w:rFonts w:ascii="MS Reference Specialty" w:hAnsi="MS Reference Specialty" w:cs="MS Reference Specialty"/>
      <w:sz w:val="20"/>
      <w:szCs w:val="20"/>
      <w:lang w:val="en-US"/>
    </w:rPr>
  </w:style>
  <w:style w:type="paragraph" w:customStyle="1" w:styleId="2ffb">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5">
    <w:name w:val="Красная строка1"/>
    <w:basedOn w:val="affffffff3"/>
    <w:pPr>
      <w:ind w:firstLine="210"/>
    </w:pPr>
    <w:rPr>
      <w:sz w:val="24"/>
    </w:rPr>
  </w:style>
  <w:style w:type="paragraph" w:customStyle="1" w:styleId="1fff6">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7">
    <w:name w:val="Нумерованный список 1"/>
    <w:basedOn w:val="affffffff3"/>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3"/>
    <w:pPr>
      <w:tabs>
        <w:tab w:val="left" w:pos="360"/>
      </w:tabs>
      <w:spacing w:after="0" w:line="360" w:lineRule="auto"/>
      <w:ind w:left="360" w:hanging="360"/>
      <w:jc w:val="both"/>
    </w:pPr>
    <w:rPr>
      <w:sz w:val="24"/>
      <w:szCs w:val="20"/>
    </w:rPr>
  </w:style>
  <w:style w:type="paragraph" w:customStyle="1" w:styleId="1fff9">
    <w:name w:val="Нумерованный список1"/>
    <w:basedOn w:val="af3"/>
    <w:pPr>
      <w:tabs>
        <w:tab w:val="left" w:pos="360"/>
      </w:tabs>
      <w:spacing w:line="360" w:lineRule="auto"/>
      <w:ind w:left="360" w:hanging="360"/>
      <w:jc w:val="both"/>
    </w:pPr>
    <w:rPr>
      <w:sz w:val="28"/>
      <w:szCs w:val="20"/>
    </w:rPr>
  </w:style>
  <w:style w:type="paragraph" w:customStyle="1" w:styleId="316">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3"/>
    <w:pPr>
      <w:spacing w:after="120"/>
    </w:pPr>
    <w:rPr>
      <w:rFonts w:ascii="MS Reference Specialty" w:hAnsi="MS Reference Specialty" w:cs="MS Reference Specialty"/>
      <w:b/>
      <w:bCs/>
    </w:rPr>
  </w:style>
  <w:style w:type="paragraph" w:customStyle="1" w:styleId="-3">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9">
    <w:name w:val="Обычный (веб)3"/>
    <w:basedOn w:val="af3"/>
    <w:pPr>
      <w:spacing w:before="150" w:after="150"/>
      <w:jc w:val="both"/>
    </w:pPr>
  </w:style>
  <w:style w:type="paragraph" w:customStyle="1" w:styleId="1fffd">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3"/>
    <w:next w:val="af3"/>
    <w:link w:val="5d"/>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d">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e">
    <w:name w:val="2"/>
    <w:basedOn w:val="af3"/>
    <w:next w:val="afffffffff0"/>
    <w:pPr>
      <w:spacing w:before="280" w:after="280"/>
    </w:pPr>
    <w:rPr>
      <w:lang w:val="uk-UA"/>
    </w:rPr>
  </w:style>
  <w:style w:type="paragraph" w:customStyle="1" w:styleId="3fa">
    <w:name w:val="заголовок 3"/>
    <w:basedOn w:val="af3"/>
    <w:next w:val="af3"/>
    <w:pPr>
      <w:keepNext/>
      <w:widowControl w:val="0"/>
      <w:autoSpaceDE w:val="0"/>
      <w:jc w:val="center"/>
    </w:pPr>
    <w:rPr>
      <w:b/>
      <w:bCs/>
      <w:sz w:val="20"/>
      <w:szCs w:val="20"/>
    </w:rPr>
  </w:style>
  <w:style w:type="paragraph" w:customStyle="1" w:styleId="1fffe">
    <w:name w:val="заголовок 1"/>
    <w:basedOn w:val="af3"/>
    <w:next w:val="af3"/>
    <w:pPr>
      <w:keepNext/>
      <w:autoSpaceDE w:val="0"/>
      <w:jc w:val="center"/>
    </w:pPr>
    <w:rPr>
      <w:rFonts w:ascii="Arial" w:hAnsi="Arial" w:cs="Arial"/>
      <w:b/>
      <w:bCs/>
      <w:sz w:val="36"/>
      <w:szCs w:val="36"/>
    </w:rPr>
  </w:style>
  <w:style w:type="paragraph" w:customStyle="1" w:styleId="2fff">
    <w:name w:val="заголовок 2"/>
    <w:basedOn w:val="af3"/>
    <w:next w:val="af3"/>
    <w:pPr>
      <w:keepNext/>
      <w:autoSpaceDE w:val="0"/>
      <w:jc w:val="center"/>
    </w:pPr>
    <w:rPr>
      <w:rFonts w:ascii="Arial" w:hAnsi="Arial" w:cs="Arial"/>
    </w:rPr>
  </w:style>
  <w:style w:type="paragraph" w:customStyle="1" w:styleId="4f2">
    <w:name w:val="заголовок 4"/>
    <w:basedOn w:val="af3"/>
    <w:next w:val="af3"/>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f0">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1">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2">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3">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0">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0">
    <w:name w:val="Маркированный список 31"/>
    <w:basedOn w:val="af3"/>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3"/>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e">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5">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4">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3"/>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7">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c">
    <w:name w:val="Основний текст з відступом 3"/>
    <w:basedOn w:val="af3"/>
    <w:pPr>
      <w:spacing w:line="360" w:lineRule="auto"/>
      <w:ind w:firstLine="680"/>
      <w:jc w:val="both"/>
    </w:pPr>
    <w:rPr>
      <w:i/>
      <w:iCs/>
      <w:sz w:val="28"/>
      <w:szCs w:val="28"/>
      <w:lang w:val="uk-UA"/>
    </w:rPr>
  </w:style>
  <w:style w:type="paragraph" w:customStyle="1" w:styleId="2fff1">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2">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3">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3"/>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8">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3"/>
    <w:rPr>
      <w:sz w:val="24"/>
    </w:rPr>
  </w:style>
  <w:style w:type="paragraph" w:customStyle="1" w:styleId="11d">
    <w:name w:val="Цитата11"/>
    <w:basedOn w:val="af3"/>
    <w:pPr>
      <w:ind w:left="72" w:right="-766"/>
      <w:jc w:val="both"/>
    </w:pPr>
    <w:rPr>
      <w:sz w:val="28"/>
      <w:szCs w:val="20"/>
    </w:rPr>
  </w:style>
  <w:style w:type="paragraph" w:customStyle="1" w:styleId="3fd">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3"/>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3"/>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9">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3"/>
    <w:next w:val="af3"/>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5">
    <w:name w:val="Подзаголовок2"/>
    <w:basedOn w:val="af3"/>
    <w:pPr>
      <w:spacing w:after="280"/>
    </w:pPr>
    <w:rPr>
      <w:sz w:val="27"/>
      <w:szCs w:val="27"/>
    </w:rPr>
  </w:style>
  <w:style w:type="paragraph" w:customStyle="1" w:styleId="317">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b">
    <w:name w:val="Указатель1"/>
    <w:basedOn w:val="af3"/>
    <w:pPr>
      <w:suppressLineNumbers/>
    </w:pPr>
    <w:rPr>
      <w:rFonts w:cs="Helvetica"/>
    </w:rPr>
  </w:style>
  <w:style w:type="paragraph" w:customStyle="1" w:styleId="affffffffffffff6">
    <w:name w:val="Содержимое врезки"/>
    <w:basedOn w:val="affffffff3"/>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6">
    <w:name w:val="index 2"/>
    <w:basedOn w:val="af3"/>
    <w:next w:val="af3"/>
    <w:pPr>
      <w:widowControl w:val="0"/>
      <w:autoSpaceDE w:val="0"/>
      <w:ind w:left="400" w:hanging="200"/>
    </w:pPr>
    <w:rPr>
      <w:sz w:val="18"/>
      <w:szCs w:val="18"/>
    </w:rPr>
  </w:style>
  <w:style w:type="paragraph" w:styleId="3fe">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a"/>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3"/>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5"/>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3"/>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f0">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3"/>
    <w:pPr>
      <w:jc w:val="center"/>
    </w:pPr>
    <w:rPr>
      <w:sz w:val="28"/>
      <w:szCs w:val="20"/>
      <w:lang w:val="uk-UA"/>
    </w:rPr>
  </w:style>
  <w:style w:type="paragraph" w:customStyle="1" w:styleId="2fff7">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8">
    <w:name w:val="оглавление 2"/>
    <w:basedOn w:val="af3"/>
    <w:next w:val="af3"/>
    <w:pPr>
      <w:ind w:left="200"/>
    </w:pPr>
    <w:rPr>
      <w:sz w:val="20"/>
      <w:szCs w:val="20"/>
    </w:rPr>
  </w:style>
  <w:style w:type="paragraph" w:customStyle="1" w:styleId="1fffff6">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3">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e">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8">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a">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4">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a">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b">
    <w:name w:val="envelope return"/>
    <w:basedOn w:val="af3"/>
    <w:pPr>
      <w:widowControl w:val="0"/>
    </w:pPr>
    <w:rPr>
      <w:rFonts w:ascii="OpenSymbol" w:hAnsi="OpenSymbol" w:cs="OpenSymbol"/>
      <w:sz w:val="20"/>
      <w:szCs w:val="20"/>
    </w:rPr>
  </w:style>
  <w:style w:type="paragraph" w:customStyle="1" w:styleId="1fffffc">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d">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5"/>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c">
    <w:name w:val="Сноска (2)"/>
    <w:basedOn w:val="af3"/>
    <w:pPr>
      <w:widowControl w:val="0"/>
      <w:shd w:val="clear" w:color="auto" w:fill="FFFFFF"/>
      <w:spacing w:before="60" w:line="0" w:lineRule="atLeast"/>
      <w:jc w:val="right"/>
    </w:pPr>
    <w:rPr>
      <w:i/>
      <w:iCs/>
      <w:sz w:val="17"/>
      <w:szCs w:val="17"/>
    </w:rPr>
  </w:style>
  <w:style w:type="paragraph" w:customStyle="1" w:styleId="318">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5">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3"/>
    <w:pPr>
      <w:widowControl w:val="0"/>
      <w:shd w:val="clear" w:color="auto" w:fill="FFFFFF"/>
      <w:spacing w:line="0" w:lineRule="atLeast"/>
      <w:jc w:val="both"/>
    </w:pPr>
    <w:rPr>
      <w:i/>
      <w:iCs/>
      <w:sz w:val="17"/>
      <w:szCs w:val="17"/>
    </w:rPr>
  </w:style>
  <w:style w:type="paragraph" w:customStyle="1" w:styleId="3ff7">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6">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3"/>
    <w:next w:val="affffffff3"/>
    <w:pPr>
      <w:keepNext/>
      <w:autoSpaceDE w:val="0"/>
      <w:spacing w:after="0" w:line="480" w:lineRule="auto"/>
      <w:ind w:firstLine="720"/>
      <w:jc w:val="center"/>
    </w:pPr>
    <w:rPr>
      <w:b/>
      <w:bCs/>
      <w:szCs w:val="28"/>
    </w:rPr>
  </w:style>
  <w:style w:type="paragraph" w:customStyle="1" w:styleId="3ff8">
    <w:name w:val="????????? 3"/>
    <w:basedOn w:val="affffffff3"/>
    <w:next w:val="affffffff3"/>
    <w:pPr>
      <w:keepNext/>
      <w:autoSpaceDE w:val="0"/>
      <w:spacing w:after="0" w:line="480" w:lineRule="auto"/>
      <w:ind w:firstLine="720"/>
      <w:jc w:val="both"/>
    </w:pPr>
    <w:rPr>
      <w:b/>
      <w:bCs/>
      <w:szCs w:val="28"/>
    </w:rPr>
  </w:style>
  <w:style w:type="paragraph" w:customStyle="1" w:styleId="4f7">
    <w:name w:val="????????? 4"/>
    <w:basedOn w:val="affffffff3"/>
    <w:next w:val="affffffff3"/>
    <w:pPr>
      <w:keepNext/>
      <w:autoSpaceDE w:val="0"/>
      <w:spacing w:after="0" w:line="480" w:lineRule="auto"/>
      <w:ind w:firstLine="993"/>
      <w:jc w:val="both"/>
    </w:pPr>
    <w:rPr>
      <w:b/>
      <w:bCs/>
      <w:szCs w:val="28"/>
    </w:rPr>
  </w:style>
  <w:style w:type="paragraph" w:customStyle="1" w:styleId="5f1">
    <w:name w:val="????????? 5"/>
    <w:basedOn w:val="affffffff3"/>
    <w:next w:val="affffffff3"/>
    <w:pPr>
      <w:keepNext/>
      <w:autoSpaceDE w:val="0"/>
      <w:spacing w:after="0"/>
      <w:jc w:val="both"/>
    </w:pPr>
    <w:rPr>
      <w:szCs w:val="28"/>
    </w:rPr>
  </w:style>
  <w:style w:type="paragraph" w:customStyle="1" w:styleId="6b">
    <w:name w:val="????????? 6"/>
    <w:basedOn w:val="affffffff3"/>
    <w:next w:val="affffffff3"/>
    <w:pPr>
      <w:keepNext/>
      <w:autoSpaceDE w:val="0"/>
      <w:spacing w:after="0"/>
      <w:ind w:firstLine="720"/>
      <w:jc w:val="center"/>
    </w:pPr>
    <w:rPr>
      <w:szCs w:val="28"/>
    </w:rPr>
  </w:style>
  <w:style w:type="paragraph" w:customStyle="1" w:styleId="7b">
    <w:name w:val="????????? 7"/>
    <w:basedOn w:val="affffffff3"/>
    <w:next w:val="affffffff3"/>
    <w:pPr>
      <w:keepNext/>
      <w:autoSpaceDE w:val="0"/>
      <w:spacing w:after="0"/>
      <w:jc w:val="center"/>
    </w:pPr>
    <w:rPr>
      <w:b/>
      <w:bCs/>
      <w:caps/>
      <w:szCs w:val="28"/>
    </w:rPr>
  </w:style>
  <w:style w:type="paragraph" w:customStyle="1" w:styleId="88">
    <w:name w:val="????????? 8"/>
    <w:basedOn w:val="affffffff3"/>
    <w:next w:val="affffffff3"/>
    <w:pPr>
      <w:keepNext/>
      <w:autoSpaceDE w:val="0"/>
      <w:spacing w:before="120" w:line="480" w:lineRule="auto"/>
      <w:ind w:firstLine="709"/>
    </w:pPr>
    <w:rPr>
      <w:b/>
      <w:bCs/>
      <w:szCs w:val="28"/>
    </w:rPr>
  </w:style>
  <w:style w:type="paragraph" w:customStyle="1" w:styleId="97">
    <w:name w:val="????????? 9"/>
    <w:basedOn w:val="affffffff3"/>
    <w:next w:val="affffffff3"/>
    <w:pPr>
      <w:keepNext/>
      <w:widowControl w:val="0"/>
      <w:autoSpaceDE w:val="0"/>
      <w:spacing w:after="0" w:line="360" w:lineRule="auto"/>
      <w:ind w:left="2126" w:right="2404"/>
      <w:jc w:val="center"/>
    </w:pPr>
    <w:rPr>
      <w:b/>
      <w:bCs/>
      <w:szCs w:val="28"/>
    </w:rPr>
  </w:style>
  <w:style w:type="paragraph" w:customStyle="1" w:styleId="affffffffffffffffffe">
    <w:name w:val="??????? ??????????"/>
    <w:basedOn w:val="affffffff3"/>
    <w:pPr>
      <w:tabs>
        <w:tab w:val="center" w:pos="4536"/>
        <w:tab w:val="right" w:pos="9072"/>
      </w:tabs>
      <w:autoSpaceDE w:val="0"/>
      <w:spacing w:after="0"/>
    </w:pPr>
    <w:rPr>
      <w:szCs w:val="28"/>
    </w:rPr>
  </w:style>
  <w:style w:type="paragraph" w:customStyle="1" w:styleId="afffffffffffffffffff">
    <w:name w:val="????????????"/>
    <w:basedOn w:val="affffffff3"/>
    <w:pPr>
      <w:autoSpaceDE w:val="0"/>
      <w:spacing w:before="240" w:after="0" w:line="480" w:lineRule="auto"/>
      <w:ind w:firstLine="720"/>
      <w:jc w:val="both"/>
    </w:pPr>
    <w:rPr>
      <w:szCs w:val="28"/>
    </w:rPr>
  </w:style>
  <w:style w:type="paragraph" w:customStyle="1" w:styleId="afffffffffffffffffff0">
    <w:name w:val="???????? ????? ? ????????"/>
    <w:basedOn w:val="affffffff3"/>
    <w:pPr>
      <w:tabs>
        <w:tab w:val="left" w:pos="567"/>
      </w:tabs>
      <w:autoSpaceDE w:val="0"/>
      <w:spacing w:after="0" w:line="376" w:lineRule="auto"/>
      <w:ind w:firstLine="567"/>
      <w:jc w:val="both"/>
    </w:pPr>
    <w:rPr>
      <w:szCs w:val="28"/>
    </w:rPr>
  </w:style>
  <w:style w:type="paragraph" w:customStyle="1" w:styleId="2ffff0">
    <w:name w:val="???????? ????? ? ???????? 2"/>
    <w:basedOn w:val="affffffff3"/>
    <w:pPr>
      <w:tabs>
        <w:tab w:val="left" w:pos="360"/>
      </w:tabs>
      <w:autoSpaceDE w:val="0"/>
      <w:spacing w:after="0" w:line="376" w:lineRule="auto"/>
      <w:ind w:firstLine="357"/>
      <w:jc w:val="both"/>
    </w:pPr>
    <w:rPr>
      <w:szCs w:val="28"/>
    </w:rPr>
  </w:style>
  <w:style w:type="paragraph" w:customStyle="1" w:styleId="afffffffffffffffffff1">
    <w:name w:val="???????? ?????"/>
    <w:basedOn w:val="affffffff3"/>
    <w:pPr>
      <w:autoSpaceDE w:val="0"/>
      <w:spacing w:after="0"/>
    </w:pPr>
    <w:rPr>
      <w:szCs w:val="28"/>
    </w:rPr>
  </w:style>
  <w:style w:type="paragraph" w:customStyle="1" w:styleId="afffffffffffffffffff2">
    <w:name w:val="????????"/>
    <w:basedOn w:val="affffffff3"/>
    <w:pPr>
      <w:autoSpaceDE w:val="0"/>
      <w:spacing w:after="0" w:line="480" w:lineRule="auto"/>
      <w:ind w:firstLine="720"/>
      <w:jc w:val="center"/>
    </w:pPr>
    <w:rPr>
      <w:b/>
      <w:bCs/>
      <w:caps/>
      <w:szCs w:val="28"/>
    </w:rPr>
  </w:style>
  <w:style w:type="paragraph" w:customStyle="1" w:styleId="2ffff1">
    <w:name w:val="???????? ????? 2"/>
    <w:basedOn w:val="affffffff3"/>
    <w:pPr>
      <w:widowControl w:val="0"/>
      <w:autoSpaceDE w:val="0"/>
      <w:spacing w:after="0"/>
      <w:jc w:val="center"/>
    </w:pPr>
    <w:rPr>
      <w:b/>
      <w:bCs/>
      <w:caps/>
      <w:sz w:val="32"/>
      <w:szCs w:val="32"/>
    </w:rPr>
  </w:style>
  <w:style w:type="paragraph" w:customStyle="1" w:styleId="afffffffffffffffffff3">
    <w:name w:val="?????? ??????????"/>
    <w:basedOn w:val="affffffff3"/>
    <w:pPr>
      <w:tabs>
        <w:tab w:val="center" w:pos="4153"/>
        <w:tab w:val="right" w:pos="8306"/>
      </w:tabs>
      <w:autoSpaceDE w:val="0"/>
      <w:spacing w:after="0"/>
    </w:pPr>
    <w:rPr>
      <w:szCs w:val="28"/>
    </w:rPr>
  </w:style>
  <w:style w:type="paragraph" w:customStyle="1" w:styleId="1ffffff">
    <w:name w:val="??????? ??????????1"/>
    <w:basedOn w:val="afffffffffffffff"/>
    <w:pPr>
      <w:tabs>
        <w:tab w:val="center" w:pos="4536"/>
        <w:tab w:val="right" w:pos="9072"/>
      </w:tabs>
      <w:overflowPunct/>
      <w:textAlignment w:val="auto"/>
    </w:pPr>
    <w:rPr>
      <w:sz w:val="20"/>
      <w:szCs w:val="20"/>
      <w:lang w:val="ru-RU"/>
    </w:rPr>
  </w:style>
  <w:style w:type="paragraph" w:customStyle="1" w:styleId="1ffffff0">
    <w:name w:val="?????? ??????????1"/>
    <w:basedOn w:val="afffffffffffffff"/>
    <w:pPr>
      <w:tabs>
        <w:tab w:val="center" w:pos="4153"/>
        <w:tab w:val="right" w:pos="8306"/>
      </w:tabs>
      <w:overflowPunct/>
      <w:textAlignment w:val="auto"/>
    </w:pPr>
    <w:rPr>
      <w:sz w:val="20"/>
      <w:szCs w:val="20"/>
      <w:lang w:val="ru-RU"/>
    </w:rPr>
  </w:style>
  <w:style w:type="paragraph" w:customStyle="1" w:styleId="1ffffff1">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2">
    <w:name w:val="заголовок дисера 1"/>
    <w:basedOn w:val="afffffffffffffffffd"/>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3"/>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a"/>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3">
    <w:name w:val="Заг 4"/>
    <w:basedOn w:val="af3"/>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8">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9">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3"/>
    <w:next w:val="af3"/>
    <w:pPr>
      <w:spacing w:line="360" w:lineRule="auto"/>
      <w:ind w:left="440" w:hanging="440"/>
      <w:jc w:val="both"/>
    </w:pPr>
    <w:rPr>
      <w:sz w:val="28"/>
      <w:szCs w:val="20"/>
      <w:lang w:val="uk-UA"/>
    </w:rPr>
  </w:style>
  <w:style w:type="paragraph" w:customStyle="1" w:styleId="1ffffff6">
    <w:name w:val="Таблица ссылок1"/>
    <w:basedOn w:val="af3"/>
    <w:next w:val="af3"/>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3"/>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5"/>
    <w:pPr>
      <w:spacing w:line="240" w:lineRule="auto"/>
      <w:ind w:firstLine="284"/>
    </w:pPr>
    <w:rPr>
      <w:sz w:val="18"/>
      <w:szCs w:val="20"/>
    </w:rPr>
  </w:style>
  <w:style w:type="paragraph" w:customStyle="1" w:styleId="1ffffff8">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8">
    <w:name w:val="Стиль4"/>
    <w:basedOn w:val="af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3"/>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5"/>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a">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3"/>
    <w:pPr>
      <w:spacing w:after="60"/>
      <w:jc w:val="both"/>
    </w:pPr>
    <w:rPr>
      <w:sz w:val="22"/>
      <w:lang w:val="en-GB"/>
    </w:rPr>
  </w:style>
  <w:style w:type="paragraph" w:customStyle="1" w:styleId="2ffff6">
    <w:name w:val="Абзац 2А"/>
    <w:basedOn w:val="af3"/>
    <w:pPr>
      <w:tabs>
        <w:tab w:val="left" w:pos="482"/>
      </w:tabs>
      <w:spacing w:after="60"/>
      <w:ind w:left="482"/>
      <w:jc w:val="both"/>
    </w:pPr>
    <w:rPr>
      <w:sz w:val="22"/>
      <w:lang w:val="en-GB"/>
    </w:rPr>
  </w:style>
  <w:style w:type="paragraph" w:customStyle="1" w:styleId="3ffa">
    <w:name w:val="Абзац 3А"/>
    <w:basedOn w:val="af3"/>
    <w:pPr>
      <w:tabs>
        <w:tab w:val="left" w:pos="964"/>
      </w:tabs>
      <w:spacing w:after="60"/>
      <w:ind w:left="964"/>
      <w:jc w:val="both"/>
    </w:pPr>
    <w:rPr>
      <w:sz w:val="22"/>
      <w:lang w:val="en-GB"/>
    </w:rPr>
  </w:style>
  <w:style w:type="paragraph" w:customStyle="1" w:styleId="4f9">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3"/>
    <w:pPr>
      <w:keepNext/>
      <w:spacing w:before="240" w:after="120"/>
      <w:jc w:val="both"/>
    </w:pPr>
    <w:rPr>
      <w:b/>
      <w:color w:val="5F5F5F"/>
      <w:sz w:val="28"/>
      <w:lang w:val="en-GB"/>
    </w:rPr>
  </w:style>
  <w:style w:type="paragraph" w:customStyle="1" w:styleId="4fa">
    <w:name w:val="Заголовок 4А"/>
    <w:basedOn w:val="af3"/>
    <w:pPr>
      <w:keepNext/>
      <w:spacing w:before="240" w:after="120"/>
      <w:jc w:val="both"/>
    </w:pPr>
    <w:rPr>
      <w:rFonts w:ascii="IzhTitl" w:hAnsi="IzhTitl" w:cs="FreeSetCTT"/>
      <w:b/>
      <w:color w:val="333333"/>
      <w:lang w:val="en-GB"/>
    </w:rPr>
  </w:style>
  <w:style w:type="paragraph" w:customStyle="1" w:styleId="5f4">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qFormat/>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3"/>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3"/>
    <w:rsid w:val="00803975"/>
    <w:rPr>
      <w:rFonts w:ascii="Garamond" w:eastAsia="Garamond" w:hAnsi="Garamond" w:cs="Garamond"/>
      <w:sz w:val="28"/>
      <w:szCs w:val="24"/>
      <w:lang w:eastAsia="ar-SA"/>
    </w:rPr>
  </w:style>
  <w:style w:type="paragraph" w:styleId="38">
    <w:name w:val="Body Text Indent 3"/>
    <w:basedOn w:val="af3"/>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0">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3"/>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semiHidden/>
    <w:rsid w:val="00B46023"/>
    <w:rPr>
      <w:rFonts w:ascii="Garamond" w:eastAsia="Garamond" w:hAnsi="Garamond" w:cs="Garamond"/>
      <w:sz w:val="24"/>
      <w:szCs w:val="24"/>
      <w:lang w:eastAsia="ar-SA"/>
    </w:rPr>
  </w:style>
  <w:style w:type="paragraph" w:styleId="afffffffffffffffffffff1">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9">
    <w:name w:val="Body Text 2"/>
    <w:basedOn w:val="af3"/>
    <w:link w:val="225"/>
    <w:unhideWhenUsed/>
    <w:rsid w:val="00524D1A"/>
    <w:pPr>
      <w:spacing w:after="120" w:line="480" w:lineRule="auto"/>
    </w:pPr>
  </w:style>
  <w:style w:type="character" w:customStyle="1" w:styleId="225">
    <w:name w:val="Основной текст 2 Знак2"/>
    <w:basedOn w:val="af4"/>
    <w:link w:val="2ffff9"/>
    <w:uiPriority w:val="99"/>
    <w:semiHidden/>
    <w:rsid w:val="00524D1A"/>
    <w:rPr>
      <w:rFonts w:ascii="Garamond" w:eastAsia="Garamond" w:hAnsi="Garamond" w:cs="Garamond"/>
      <w:sz w:val="24"/>
      <w:szCs w:val="24"/>
      <w:lang w:eastAsia="ar-SA"/>
    </w:rPr>
  </w:style>
  <w:style w:type="character" w:styleId="afffffffffffffffffffff2">
    <w:name w:val="footnote reference"/>
    <w:basedOn w:val="af4"/>
    <w:rsid w:val="00524D1A"/>
    <w:rPr>
      <w:vertAlign w:val="superscript"/>
    </w:rPr>
  </w:style>
  <w:style w:type="character" w:styleId="afffffffffffffffffffff3">
    <w:name w:val="annotation reference"/>
    <w:basedOn w:val="af4"/>
    <w:semiHidden/>
    <w:rsid w:val="00524D1A"/>
    <w:rPr>
      <w:sz w:val="16"/>
    </w:rPr>
  </w:style>
  <w:style w:type="paragraph" w:styleId="aff9">
    <w:name w:val="annotation text"/>
    <w:basedOn w:val="af3"/>
    <w:link w:val="aff8"/>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4">
    <w:name w:val="endnote reference"/>
    <w:basedOn w:val="af4"/>
    <w:semiHidden/>
    <w:rsid w:val="00524D1A"/>
    <w:rPr>
      <w:vertAlign w:val="superscript"/>
    </w:rPr>
  </w:style>
  <w:style w:type="paragraph" w:styleId="35">
    <w:name w:val="Body Text 3"/>
    <w:basedOn w:val="af3"/>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4"/>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c">
    <w:name w:val="Гиперссылка4"/>
    <w:basedOn w:val="af4"/>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a">
    <w:name w:val="Основной текст 2 Знак Знак"/>
    <w:basedOn w:val="af4"/>
    <w:rsid w:val="00902A7A"/>
    <w:rPr>
      <w:sz w:val="28"/>
      <w:szCs w:val="24"/>
      <w:lang w:val="uk-UA" w:eastAsia="ru-RU" w:bidi="ar-SA"/>
    </w:rPr>
  </w:style>
  <w:style w:type="paragraph" w:styleId="afffffffffffffffffffff5">
    <w:name w:val="List Bullet"/>
    <w:basedOn w:val="af3"/>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6">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7">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d">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8">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e">
    <w:name w:val="Колонтитул (4)_"/>
    <w:basedOn w:val="af4"/>
    <w:link w:val="4ff"/>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e"/>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f">
    <w:name w:val="Колонтитул (4)"/>
    <w:basedOn w:val="af3"/>
    <w:link w:val="4fe"/>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0">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5"/>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4"/>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9">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6"/>
    <w:uiPriority w:val="99"/>
    <w:semiHidden/>
    <w:unhideWhenUsed/>
    <w:rsid w:val="0001496C"/>
  </w:style>
  <w:style w:type="numbering" w:customStyle="1" w:styleId="2fffff0">
    <w:name w:val="Нет списка2"/>
    <w:next w:val="af6"/>
    <w:semiHidden/>
    <w:unhideWhenUsed/>
    <w:rsid w:val="00A814A4"/>
  </w:style>
  <w:style w:type="paragraph" w:customStyle="1" w:styleId="3ffe">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1">
    <w:name w:val="Нет списка4"/>
    <w:next w:val="af6"/>
    <w:uiPriority w:val="99"/>
    <w:semiHidden/>
    <w:unhideWhenUsed/>
    <w:rsid w:val="00267173"/>
  </w:style>
  <w:style w:type="paragraph" w:customStyle="1" w:styleId="2fffff1">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a">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2">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3">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b">
    <w:name w:val="Дисс. Обычный абзац"/>
    <w:basedOn w:val="af3"/>
    <w:link w:val="afffffffffffffffffffffc"/>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c">
    <w:name w:val="Дисс. Обычный абзац Знак"/>
    <w:basedOn w:val="af4"/>
    <w:link w:val="afffffffffffffffffffffb"/>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d">
    <w:name w:val="Определения Автора"/>
    <w:basedOn w:val="af3"/>
    <w:link w:val="afffffffffffffffffffffe"/>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e">
    <w:name w:val="Определения Автора Знак"/>
    <w:basedOn w:val="af4"/>
    <w:link w:val="afffffffffffffffffffffd"/>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0">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1">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2">
    <w:name w:val="дис как заголовок раздела"/>
    <w:basedOn w:val="af3"/>
    <w:next w:val="affffffffffffffffffffff1"/>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3">
    <w:name w:val="Основний текст_"/>
    <w:link w:val="affffffffffffffffffffff4"/>
    <w:uiPriority w:val="99"/>
    <w:locked/>
    <w:rsid w:val="0010053C"/>
    <w:rPr>
      <w:sz w:val="21"/>
      <w:shd w:val="clear" w:color="auto" w:fill="FFFFFF"/>
    </w:rPr>
  </w:style>
  <w:style w:type="paragraph" w:customStyle="1" w:styleId="affffffffffffffffffffff4">
    <w:name w:val="Основний текст"/>
    <w:basedOn w:val="af3"/>
    <w:link w:val="affffffffffffffffffffff3"/>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5"/>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5">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4">
    <w:name w:val="Оглавление (4)_"/>
    <w:link w:val="4ff5"/>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3"/>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5">
    <w:name w:val="Оглавление (4)"/>
    <w:basedOn w:val="af3"/>
    <w:link w:val="4ff4"/>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3"/>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6">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7">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8">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6">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7">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3"/>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3"/>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3"/>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8">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3"/>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9">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9">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a">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a">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b">
    <w:name w:val="Основной текст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c">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b">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d">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c">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d">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e">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3"/>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3"/>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e">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1">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3">
    <w:name w:val="название"/>
    <w:basedOn w:val="af4"/>
    <w:rsid w:val="00886B4E"/>
  </w:style>
  <w:style w:type="character" w:customStyle="1" w:styleId="afffffffffffffffffffffff4">
    <w:name w:val="назначение"/>
    <w:basedOn w:val="af4"/>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5">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6">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7">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8">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9">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4"/>
    <w:rsid w:val="00181228"/>
  </w:style>
  <w:style w:type="character" w:customStyle="1" w:styleId="ti2">
    <w:name w:val="ti2"/>
    <w:basedOn w:val="af4"/>
    <w:rsid w:val="00181228"/>
    <w:rPr>
      <w:sz w:val="22"/>
      <w:szCs w:val="22"/>
    </w:rPr>
  </w:style>
  <w:style w:type="character" w:customStyle="1" w:styleId="featuredlinkouts">
    <w:name w:val="featured_linkouts"/>
    <w:basedOn w:val="af4"/>
    <w:rsid w:val="00181228"/>
  </w:style>
  <w:style w:type="character" w:customStyle="1" w:styleId="linkbar">
    <w:name w:val="linkbar"/>
    <w:basedOn w:val="af4"/>
    <w:rsid w:val="00181228"/>
  </w:style>
  <w:style w:type="paragraph" w:customStyle="1" w:styleId="affiliation2">
    <w:name w:val="affiliation2"/>
    <w:basedOn w:val="af3"/>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4"/>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3"/>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_рисунок"/>
    <w:basedOn w:val="af3"/>
    <w:next w:val="af3"/>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b">
    <w:name w:val="_рисунок Знак"/>
    <w:basedOn w:val="af4"/>
    <w:rsid w:val="00181228"/>
    <w:rPr>
      <w:b/>
      <w:i/>
      <w:sz w:val="22"/>
      <w:szCs w:val="24"/>
      <w:lang w:val="uk-UA" w:eastAsia="ru-RU" w:bidi="ar-SA"/>
    </w:rPr>
  </w:style>
  <w:style w:type="character" w:customStyle="1" w:styleId="nonunderlined1">
    <w:name w:val="nonunderlined1"/>
    <w:basedOn w:val="af4"/>
    <w:rsid w:val="00181228"/>
    <w:rPr>
      <w:strike w:val="0"/>
      <w:dstrike w:val="0"/>
      <w:u w:val="none"/>
      <w:effect w:val="none"/>
    </w:rPr>
  </w:style>
  <w:style w:type="character" w:customStyle="1" w:styleId="issue">
    <w:name w:val="issue"/>
    <w:basedOn w:val="af4"/>
    <w:rsid w:val="00181228"/>
  </w:style>
  <w:style w:type="character" w:customStyle="1" w:styleId="ref-vol1">
    <w:name w:val="ref-vol1"/>
    <w:basedOn w:val="af4"/>
    <w:rsid w:val="00181228"/>
    <w:rPr>
      <w:b/>
      <w:bCs/>
    </w:rPr>
  </w:style>
  <w:style w:type="table" w:styleId="afffffffffffffffffffffffc">
    <w:name w:val="Table Professional"/>
    <w:basedOn w:val="af5"/>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3"/>
    <w:rsid w:val="006A457C"/>
    <w:pPr>
      <w:suppressAutoHyphens w:val="0"/>
      <w:ind w:left="849" w:hanging="283"/>
    </w:pPr>
    <w:rPr>
      <w:rFonts w:ascii="Times New Roman" w:eastAsia="Times New Roman" w:hAnsi="Times New Roman" w:cs="Times New Roman"/>
      <w:lang w:val="uk-UA" w:eastAsia="ru-RU"/>
    </w:rPr>
  </w:style>
  <w:style w:type="paragraph" w:styleId="4fff">
    <w:name w:val="List 4"/>
    <w:basedOn w:val="af3"/>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3"/>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3"/>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3"/>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3"/>
    <w:rsid w:val="006A457C"/>
    <w:pPr>
      <w:suppressAutoHyphens w:val="0"/>
      <w:spacing w:after="120"/>
      <w:ind w:left="1415"/>
    </w:pPr>
    <w:rPr>
      <w:rFonts w:ascii="Times New Roman" w:eastAsia="Times New Roman" w:hAnsi="Times New Roman" w:cs="Times New Roman"/>
      <w:lang w:val="uk-UA" w:eastAsia="ru-RU"/>
    </w:rPr>
  </w:style>
  <w:style w:type="paragraph" w:styleId="afff8">
    <w:name w:val="Body Text First Indent"/>
    <w:basedOn w:val="affffffff3"/>
    <w:link w:val="afff7"/>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a"/>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a"/>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3"/>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3"/>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3"/>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3"/>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3"/>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3"/>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3"/>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3"/>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3"/>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3"/>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3"/>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3"/>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3"/>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4"/>
    <w:rsid w:val="0011487C"/>
    <w:rPr>
      <w:rFonts w:ascii="Arial Narrow" w:hAnsi="Arial Narrow" w:cs="Arial Narrow"/>
      <w:b/>
      <w:bCs/>
      <w:i/>
      <w:iCs/>
      <w:caps/>
      <w:sz w:val="20"/>
      <w:szCs w:val="20"/>
    </w:rPr>
  </w:style>
  <w:style w:type="paragraph" w:customStyle="1" w:styleId="afffffffffffffffffffffffd">
    <w:name w:val="Титульний"/>
    <w:basedOn w:val="af3"/>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4"/>
    <w:rsid w:val="00821E3A"/>
    <w:rPr>
      <w:color w:val="FF0000"/>
    </w:rPr>
  </w:style>
  <w:style w:type="paragraph" w:customStyle="1" w:styleId="NienieEeo">
    <w:name w:val="NienieEeo"/>
    <w:basedOn w:val="af3"/>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0">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3"/>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e">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1">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3"/>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2">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4"/>
    <w:rsid w:val="007B6B41"/>
  </w:style>
  <w:style w:type="character" w:customStyle="1" w:styleId="bindingblock1">
    <w:name w:val="bindingblock1"/>
    <w:basedOn w:val="af4"/>
    <w:rsid w:val="007B6B41"/>
  </w:style>
  <w:style w:type="paragraph" w:customStyle="1" w:styleId="affffffffffffffffffffffff">
    <w:name w:val="КД Знак Знак"/>
    <w:basedOn w:val="af3"/>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3"/>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4"/>
    <w:rsid w:val="00733FD1"/>
  </w:style>
  <w:style w:type="character" w:customStyle="1" w:styleId="text41">
    <w:name w:val="text41"/>
    <w:basedOn w:val="af4"/>
    <w:rsid w:val="00733FD1"/>
    <w:rPr>
      <w:rFonts w:ascii="Verdana" w:hAnsi="Verdana" w:hint="default"/>
      <w:b w:val="0"/>
      <w:bCs w:val="0"/>
      <w:color w:val="212063"/>
    </w:rPr>
  </w:style>
  <w:style w:type="paragraph" w:customStyle="1" w:styleId="textjur">
    <w:name w:val="text_jur"/>
    <w:basedOn w:val="af3"/>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4"/>
    <w:rsid w:val="00733FD1"/>
    <w:rPr>
      <w:sz w:val="20"/>
      <w:szCs w:val="20"/>
    </w:rPr>
  </w:style>
  <w:style w:type="character" w:customStyle="1" w:styleId="comment">
    <w:name w:val="comment"/>
    <w:basedOn w:val="af4"/>
    <w:rsid w:val="00733FD1"/>
  </w:style>
  <w:style w:type="paragraph" w:customStyle="1" w:styleId="authorgroup">
    <w:name w:val="authorgroup"/>
    <w:basedOn w:val="af3"/>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4"/>
    <w:rsid w:val="00733FD1"/>
    <w:rPr>
      <w:rFonts w:ascii="Arial" w:hAnsi="Arial" w:cs="Arial" w:hint="default"/>
      <w:b/>
      <w:bCs/>
      <w:color w:val="003399"/>
      <w:sz w:val="32"/>
      <w:szCs w:val="32"/>
    </w:rPr>
  </w:style>
  <w:style w:type="character" w:customStyle="1" w:styleId="rvts21">
    <w:name w:val="rvts21"/>
    <w:basedOn w:val="af4"/>
    <w:rsid w:val="00733FD1"/>
    <w:rPr>
      <w:rFonts w:ascii="Times New Roman" w:hAnsi="Times New Roman" w:cs="Times New Roman" w:hint="default"/>
      <w:sz w:val="28"/>
      <w:szCs w:val="28"/>
    </w:rPr>
  </w:style>
  <w:style w:type="character" w:customStyle="1" w:styleId="srtitle">
    <w:name w:val="srtitle"/>
    <w:basedOn w:val="af4"/>
    <w:rsid w:val="00733FD1"/>
  </w:style>
  <w:style w:type="character" w:customStyle="1" w:styleId="grey">
    <w:name w:val="grey"/>
    <w:basedOn w:val="af4"/>
    <w:rsid w:val="00733FD1"/>
  </w:style>
  <w:style w:type="character" w:customStyle="1" w:styleId="addmd">
    <w:name w:val="addmd"/>
    <w:basedOn w:val="af4"/>
    <w:rsid w:val="00733FD1"/>
  </w:style>
  <w:style w:type="character" w:customStyle="1" w:styleId="bindingblock">
    <w:name w:val="bindingblock"/>
    <w:basedOn w:val="af4"/>
    <w:rsid w:val="00733FD1"/>
  </w:style>
  <w:style w:type="character" w:customStyle="1" w:styleId="binding">
    <w:name w:val="binding"/>
    <w:basedOn w:val="af4"/>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3"/>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0">
    <w:name w:val="СтФорм"/>
    <w:basedOn w:val="BodyText3"/>
    <w:rsid w:val="00187A91"/>
    <w:pPr>
      <w:widowControl/>
      <w:spacing w:after="120" w:line="360" w:lineRule="auto"/>
      <w:ind w:firstLine="851"/>
    </w:pPr>
    <w:rPr>
      <w:sz w:val="28"/>
      <w:szCs w:val="28"/>
    </w:rPr>
  </w:style>
  <w:style w:type="character" w:customStyle="1" w:styleId="affffffffffffffffffffffff1">
    <w:name w:val="Основной текст Знак.Основной текст Знак Знак Знак Знак Знак Знак Знак"/>
    <w:basedOn w:val="af4"/>
    <w:rsid w:val="00187A91"/>
    <w:rPr>
      <w:sz w:val="24"/>
      <w:szCs w:val="24"/>
      <w:lang w:val="ru-RU"/>
    </w:rPr>
  </w:style>
  <w:style w:type="paragraph" w:customStyle="1" w:styleId="3fffd">
    <w:name w:val="Текст выноски3"/>
    <w:basedOn w:val="af3"/>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3"/>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2">
    <w:name w:val="А"/>
    <w:basedOn w:val="af3"/>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3">
    <w:name w:val="Список определений"/>
    <w:basedOn w:val="163"/>
    <w:next w:val="af3"/>
    <w:rsid w:val="000E45DD"/>
    <w:pPr>
      <w:widowControl/>
      <w:ind w:left="360"/>
    </w:pPr>
    <w:rPr>
      <w:b w:val="0"/>
      <w:sz w:val="24"/>
    </w:rPr>
  </w:style>
  <w:style w:type="paragraph" w:customStyle="1" w:styleId="21f3">
    <w:name w:val="Îñíîâíîé òåêñò 21"/>
    <w:basedOn w:val="affffffffffff8"/>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3"/>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3"/>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4"/>
    <w:rsid w:val="00125F49"/>
  </w:style>
  <w:style w:type="character" w:customStyle="1" w:styleId="7f">
    <w:name w:val="Название7"/>
    <w:basedOn w:val="af4"/>
    <w:rsid w:val="00125F49"/>
  </w:style>
  <w:style w:type="character" w:customStyle="1" w:styleId="hissue">
    <w:name w:val="hissue"/>
    <w:basedOn w:val="af4"/>
    <w:rsid w:val="00125F49"/>
  </w:style>
  <w:style w:type="character" w:customStyle="1" w:styleId="smalllight">
    <w:name w:val="small light"/>
    <w:basedOn w:val="af4"/>
    <w:rsid w:val="00125F49"/>
  </w:style>
  <w:style w:type="character" w:customStyle="1" w:styleId="c51">
    <w:name w:val="c51"/>
    <w:basedOn w:val="af4"/>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4"/>
    <w:rsid w:val="00140CEE"/>
    <w:rPr>
      <w:rFonts w:ascii="Times New Roman" w:hAnsi="Times New Roman"/>
      <w:noProof w:val="0"/>
      <w:sz w:val="28"/>
      <w:lang w:val="uk-UA"/>
    </w:rPr>
  </w:style>
  <w:style w:type="paragraph" w:customStyle="1" w:styleId="affffffffffffffffffffffff4">
    <w:name w:val="мій Знак Знак Знак Знак Знак Знак Знак Знак"/>
    <w:basedOn w:val="af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4"/>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3"/>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3"/>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3"/>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3"/>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4"/>
    <w:rsid w:val="00A36128"/>
    <w:rPr>
      <w:rFonts w:ascii="Verdana" w:hAnsi="Verdana" w:cs="Verdana" w:hint="default"/>
      <w:sz w:val="14"/>
      <w:szCs w:val="14"/>
    </w:rPr>
  </w:style>
  <w:style w:type="paragraph" w:customStyle="1" w:styleId="5ff5">
    <w:name w:val="табл5"/>
    <w:basedOn w:val="af3"/>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3"/>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4"/>
    <w:link w:val="afffffffff4"/>
    <w:rsid w:val="00AA46C8"/>
    <w:rPr>
      <w:rFonts w:ascii="Helvetica" w:eastAsia="Garamond" w:hAnsi="Helvetica" w:cs="Helvetica"/>
      <w:sz w:val="16"/>
      <w:szCs w:val="16"/>
      <w:lang w:eastAsia="ar-SA"/>
    </w:rPr>
  </w:style>
  <w:style w:type="paragraph" w:customStyle="1" w:styleId="dip">
    <w:name w:val="dip"/>
    <w:basedOn w:val="af3"/>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4"/>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3"/>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5">
    <w:name w:val="Нормальний текст"/>
    <w:basedOn w:val="af3"/>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3"/>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3"/>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4"/>
    <w:rsid w:val="00A473A1"/>
    <w:rPr>
      <w:rFonts w:ascii="Arial" w:hAnsi="Arial" w:cs="Arial" w:hint="default"/>
      <w:color w:val="494949"/>
      <w:sz w:val="19"/>
      <w:szCs w:val="19"/>
    </w:rPr>
  </w:style>
  <w:style w:type="paragraph" w:customStyle="1" w:styleId="2130">
    <w:name w:val="Основной текст 213"/>
    <w:basedOn w:val="af3"/>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3"/>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3"/>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3"/>
    <w:next w:val="af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3"/>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4"/>
    <w:rsid w:val="004B780E"/>
    <w:rPr>
      <w:b/>
      <w:bCs/>
      <w:color w:val="999999"/>
      <w:sz w:val="16"/>
      <w:szCs w:val="16"/>
    </w:rPr>
  </w:style>
  <w:style w:type="character" w:customStyle="1" w:styleId="htopic1">
    <w:name w:val="htopic1"/>
    <w:basedOn w:val="af4"/>
    <w:rsid w:val="004B780E"/>
    <w:rPr>
      <w:color w:val="999999"/>
      <w:sz w:val="16"/>
      <w:szCs w:val="16"/>
    </w:rPr>
  </w:style>
  <w:style w:type="paragraph" w:customStyle="1" w:styleId="bottom">
    <w:name w:val="bottom"/>
    <w:basedOn w:val="af3"/>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4"/>
    <w:rsid w:val="00C33A43"/>
    <w:rPr>
      <w:color w:val="ABDC7D"/>
      <w:sz w:val="27"/>
      <w:szCs w:val="27"/>
    </w:rPr>
  </w:style>
  <w:style w:type="character" w:customStyle="1" w:styleId="announcetitle1">
    <w:name w:val="announce_title1"/>
    <w:basedOn w:val="af4"/>
    <w:rsid w:val="00C33A43"/>
    <w:rPr>
      <w:b/>
      <w:bCs/>
      <w:color w:val="00763E"/>
      <w:sz w:val="21"/>
      <w:szCs w:val="21"/>
    </w:rPr>
  </w:style>
  <w:style w:type="character" w:customStyle="1" w:styleId="b4">
    <w:name w:val="b4"/>
    <w:basedOn w:val="af4"/>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6">
    <w:name w:val="Гост"/>
    <w:basedOn w:val="af3"/>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7">
    <w:name w:val="ГОСТ"/>
    <w:basedOn w:val="af3"/>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3"/>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3"/>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3"/>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3"/>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3"/>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3">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5"/>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3"/>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8">
    <w:name w:val="Стиль Основной текст + полужирный"/>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3"/>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3"/>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9">
    <w:name w:val="Загл.табл."/>
    <w:basedOn w:val="af3"/>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3"/>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3"/>
    <w:next w:val="af3"/>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a">
    <w:name w:val="УПЖ"/>
    <w:basedOn w:val="af3"/>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b">
    <w:name w:val="Розділ"/>
    <w:basedOn w:val="af3"/>
    <w:next w:val="af3"/>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3"/>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3"/>
    <w:unhideWhenUsed/>
    <w:rsid w:val="0000123E"/>
    <w:pPr>
      <w:numPr>
        <w:numId w:val="45"/>
      </w:numPr>
      <w:contextualSpacing/>
    </w:pPr>
  </w:style>
  <w:style w:type="character" w:customStyle="1" w:styleId="mlxttrn">
    <w:name w:val="mlxt_trn"/>
    <w:basedOn w:val="af4"/>
    <w:rsid w:val="00CA7E0D"/>
    <w:rPr>
      <w:rFonts w:ascii="Times New Roman" w:hAnsi="Times New Roman" w:cs="Times New Roman"/>
    </w:rPr>
  </w:style>
  <w:style w:type="character" w:customStyle="1" w:styleId="3ffff0">
    <w:name w:val="Номер страницы3"/>
    <w:basedOn w:val="af4"/>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4">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5">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3"/>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4"/>
    <w:rsid w:val="00BF54BF"/>
    <w:rPr>
      <w:rFonts w:ascii="Arial" w:hAnsi="Arial" w:cs="Arial" w:hint="default"/>
      <w:color w:val="000000"/>
      <w:sz w:val="18"/>
      <w:szCs w:val="18"/>
    </w:rPr>
  </w:style>
  <w:style w:type="character" w:customStyle="1" w:styleId="ref-vol">
    <w:name w:val="ref-vol"/>
    <w:basedOn w:val="af4"/>
    <w:rsid w:val="00BF54BF"/>
  </w:style>
  <w:style w:type="character" w:customStyle="1" w:styleId="maintextbldleft">
    <w:name w:val="maintextbldleft"/>
    <w:basedOn w:val="af4"/>
    <w:rsid w:val="00BF54BF"/>
  </w:style>
  <w:style w:type="character" w:customStyle="1" w:styleId="maintextleft">
    <w:name w:val="maintextleft"/>
    <w:basedOn w:val="af4"/>
    <w:rsid w:val="00BF54BF"/>
  </w:style>
  <w:style w:type="character" w:customStyle="1" w:styleId="fm-vol-iss-date1">
    <w:name w:val="fm-vol-iss-date1"/>
    <w:basedOn w:val="af4"/>
    <w:rsid w:val="00BF54BF"/>
    <w:rPr>
      <w:rFonts w:ascii="Arial" w:hAnsi="Arial" w:cs="Arial" w:hint="default"/>
      <w:sz w:val="18"/>
      <w:szCs w:val="18"/>
    </w:rPr>
  </w:style>
  <w:style w:type="paragraph" w:customStyle="1" w:styleId="fm-author">
    <w:name w:val="fm-author"/>
    <w:basedOn w:val="af3"/>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3"/>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3"/>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3"/>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3"/>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3"/>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4"/>
    <w:rsid w:val="00296605"/>
    <w:rPr>
      <w:i/>
      <w:iCs/>
      <w:caps w:val="0"/>
    </w:rPr>
  </w:style>
  <w:style w:type="character" w:customStyle="1" w:styleId="normal--char">
    <w:name w:val="normal--char"/>
    <w:basedOn w:val="af4"/>
    <w:rsid w:val="00985F2A"/>
  </w:style>
  <w:style w:type="character" w:customStyle="1" w:styleId="ref-journal">
    <w:name w:val="ref-journal"/>
    <w:basedOn w:val="af4"/>
    <w:rsid w:val="00985F2A"/>
  </w:style>
  <w:style w:type="character" w:customStyle="1" w:styleId="e1">
    <w:name w:val="e1"/>
    <w:basedOn w:val="af4"/>
    <w:rsid w:val="00985F2A"/>
    <w:rPr>
      <w:color w:val="FF0000"/>
    </w:rPr>
  </w:style>
  <w:style w:type="character" w:customStyle="1" w:styleId="sz13">
    <w:name w:val="sz13"/>
    <w:basedOn w:val="af4"/>
    <w:rsid w:val="00985F2A"/>
  </w:style>
  <w:style w:type="character" w:customStyle="1" w:styleId="ref-journal1">
    <w:name w:val="ref-journal1"/>
    <w:basedOn w:val="af4"/>
    <w:rsid w:val="00985F2A"/>
    <w:rPr>
      <w:i/>
      <w:iCs/>
    </w:rPr>
  </w:style>
  <w:style w:type="character" w:customStyle="1" w:styleId="goohl2">
    <w:name w:val="goohl2"/>
    <w:basedOn w:val="af4"/>
    <w:rsid w:val="006B783C"/>
  </w:style>
  <w:style w:type="character" w:customStyle="1" w:styleId="goohl0">
    <w:name w:val="goohl0"/>
    <w:basedOn w:val="af4"/>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3"/>
    <w:next w:val="af3"/>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c">
    <w:name w:val="Обычный (д)"/>
    <w:basedOn w:val="af3"/>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3"/>
    <w:next w:val="af3"/>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d">
    <w:name w:val="Подзаголовок (д)"/>
    <w:basedOn w:val="20"/>
    <w:next w:val="affffffffffffffffffffffffc"/>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c"/>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e">
    <w:name w:val="Таблица №"/>
    <w:basedOn w:val="affffffffffffffffffffffffc"/>
    <w:next w:val="affffffffd"/>
    <w:rsid w:val="007F0A39"/>
    <w:pPr>
      <w:jc w:val="right"/>
    </w:pPr>
    <w:rPr>
      <w:b/>
    </w:rPr>
  </w:style>
  <w:style w:type="paragraph" w:customStyle="1" w:styleId="3ffff2">
    <w:name w:val="Заголовок 3 (д)"/>
    <w:basedOn w:val="31"/>
    <w:next w:val="affffffffffffffffffffffffc"/>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
    <w:name w:val="Рисунок (название)"/>
    <w:basedOn w:val="affffffffffffffffffffffffc"/>
    <w:next w:val="affffffffffffffffffffffffc"/>
    <w:rsid w:val="007F0A39"/>
    <w:rPr>
      <w:i/>
    </w:rPr>
  </w:style>
  <w:style w:type="character" w:customStyle="1" w:styleId="maintextbldleft1">
    <w:name w:val="maintextbldleft1"/>
    <w:basedOn w:val="af4"/>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4"/>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0">
    <w:name w:val="Содержимое списка"/>
    <w:basedOn w:val="af3"/>
    <w:rsid w:val="007F0A39"/>
    <w:pPr>
      <w:widowControl w:val="0"/>
      <w:ind w:left="567"/>
    </w:pPr>
    <w:rPr>
      <w:rFonts w:ascii="Times New Roman" w:eastAsia="Lucida Sans Unicode" w:hAnsi="Times New Roman" w:cs="Times New Roman"/>
    </w:rPr>
  </w:style>
  <w:style w:type="paragraph" w:customStyle="1" w:styleId="afffffffffffffffffffffffff1">
    <w:name w:val="Нормальный"/>
    <w:rsid w:val="00A8527C"/>
    <w:rPr>
      <w:rFonts w:ascii="Peterburg" w:eastAsia="Times New Roman" w:hAnsi="Peterburg" w:cs="Times New Roman"/>
      <w:sz w:val="26"/>
    </w:rPr>
  </w:style>
  <w:style w:type="paragraph" w:customStyle="1" w:styleId="Dtext">
    <w:name w:val="D_text"/>
    <w:basedOn w:val="af3"/>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3"/>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3"/>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4"/>
    <w:rsid w:val="00680AB0"/>
    <w:rPr>
      <w:color w:val="0000FF"/>
      <w:sz w:val="28"/>
      <w:szCs w:val="28"/>
      <w:lang w:val="uk-UA"/>
    </w:rPr>
  </w:style>
  <w:style w:type="paragraph" w:customStyle="1" w:styleId="Dtext0">
    <w:name w:val="D_text Знак"/>
    <w:basedOn w:val="af3"/>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2">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6">
    <w:name w:val="Абзац списка4"/>
    <w:basedOn w:val="af3"/>
    <w:rsid w:val="006E39C1"/>
    <w:pPr>
      <w:ind w:left="720"/>
    </w:pPr>
    <w:rPr>
      <w:rFonts w:ascii="Calibri" w:eastAsia="Times New Roman" w:hAnsi="Calibri" w:cs="Times New Roman"/>
      <w:lang w:val="en-US"/>
    </w:rPr>
  </w:style>
  <w:style w:type="paragraph" w:customStyle="1" w:styleId="5ff6">
    <w:name w:val="Текст выноски5"/>
    <w:basedOn w:val="af3"/>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3"/>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7">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8">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9">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a">
    <w:name w:val="Схема документа4"/>
    <w:basedOn w:val="245"/>
    <w:rsid w:val="00E9764E"/>
    <w:pPr>
      <w:widowControl/>
    </w:pPr>
    <w:rPr>
      <w:rFonts w:ascii="Tahoma" w:hAnsi="Tahoma"/>
      <w:snapToGrid/>
      <w:sz w:val="16"/>
    </w:rPr>
  </w:style>
  <w:style w:type="character" w:customStyle="1" w:styleId="1710">
    <w:name w:val="Знак Знак171"/>
    <w:basedOn w:val="af4"/>
    <w:rsid w:val="00D93504"/>
    <w:rPr>
      <w:b/>
      <w:bCs/>
      <w:sz w:val="26"/>
      <w:szCs w:val="24"/>
      <w:lang w:val="uk-UA"/>
    </w:rPr>
  </w:style>
  <w:style w:type="character" w:customStyle="1" w:styleId="1210">
    <w:name w:val="Знак Знак121"/>
    <w:basedOn w:val="af4"/>
    <w:rsid w:val="00D93504"/>
    <w:rPr>
      <w:sz w:val="28"/>
      <w:szCs w:val="24"/>
      <w:lang w:val="uk-UA"/>
    </w:rPr>
  </w:style>
  <w:style w:type="paragraph" w:customStyle="1" w:styleId="afffffffffffffffffffffffff3">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a"/>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4">
    <w:name w:val="подраздел"/>
    <w:basedOn w:val="af3"/>
    <w:next w:val="af3"/>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5">
    <w:name w:val="Table Elegant"/>
    <w:basedOn w:val="af5"/>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6">
    <w:name w:val="обычный выделенный Знак Знак Знак"/>
    <w:basedOn w:val="af3"/>
    <w:link w:val="afffffffffffffffffffffffff7"/>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7">
    <w:name w:val="обычный выделенный Знак Знак Знак Знак"/>
    <w:basedOn w:val="af4"/>
    <w:link w:val="afffffffffffffffffffffffff6"/>
    <w:rsid w:val="00372848"/>
    <w:rPr>
      <w:rFonts w:ascii="Courier New" w:eastAsia="Times New Roman" w:hAnsi="Courier New" w:cs="Courier New"/>
      <w:b/>
      <w:spacing w:val="3"/>
      <w:sz w:val="28"/>
      <w:szCs w:val="28"/>
      <w:lang w:val="uk-UA"/>
    </w:rPr>
  </w:style>
  <w:style w:type="character" w:customStyle="1" w:styleId="afffffffffffffffffffffffff8">
    <w:name w:val="обычный выделенный Знак Знак Знак Знак Знак"/>
    <w:basedOn w:val="af4"/>
    <w:rsid w:val="0034262A"/>
    <w:rPr>
      <w:rFonts w:ascii="Courier New" w:hAnsi="Courier New" w:cs="Courier New"/>
      <w:b/>
      <w:spacing w:val="3"/>
      <w:sz w:val="28"/>
      <w:szCs w:val="28"/>
      <w:lang w:val="uk-UA"/>
    </w:rPr>
  </w:style>
  <w:style w:type="paragraph" w:customStyle="1" w:styleId="afffffffffffffffffffffffff9">
    <w:name w:val="Таблиця"/>
    <w:basedOn w:val="af3"/>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3"/>
    <w:rsid w:val="007D5B26"/>
    <w:pPr>
      <w:widowControl w:val="0"/>
      <w:suppressAutoHyphens w:val="0"/>
    </w:pPr>
    <w:rPr>
      <w:rFonts w:ascii="Times New Roman" w:eastAsia="Times New Roman" w:hAnsi="Times New Roman" w:cs="Times New Roman"/>
      <w:lang w:val="en-US" w:eastAsia="ru-RU"/>
    </w:rPr>
  </w:style>
  <w:style w:type="character" w:customStyle="1" w:styleId="afffffffff1">
    <w:name w:val="Обычный (веб) Знак"/>
    <w:basedOn w:val="af4"/>
    <w:link w:val="afffffffff0"/>
    <w:rsid w:val="006C2CC6"/>
    <w:rPr>
      <w:rFonts w:ascii="Garamond" w:eastAsia="Garamond" w:hAnsi="Garamond" w:cs="Garamond"/>
      <w:color w:val="000000"/>
      <w:sz w:val="24"/>
      <w:szCs w:val="24"/>
      <w:lang w:eastAsia="ar-SA"/>
    </w:rPr>
  </w:style>
  <w:style w:type="paragraph" w:customStyle="1" w:styleId="aa">
    <w:name w:val="Рис"/>
    <w:basedOn w:val="affffffffa"/>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a">
    <w:name w:val="Обзор"/>
    <w:basedOn w:val="af3"/>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5"/>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5"/>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b">
    <w:name w:val="íîìåð ñòðàíèöû"/>
    <w:basedOn w:val="af4"/>
    <w:rsid w:val="006C2CC6"/>
  </w:style>
  <w:style w:type="character" w:customStyle="1" w:styleId="variant1">
    <w:name w:val="variant1"/>
    <w:basedOn w:val="af4"/>
    <w:rsid w:val="006C2CC6"/>
    <w:rPr>
      <w:color w:val="0000FF"/>
    </w:rPr>
  </w:style>
  <w:style w:type="character" w:customStyle="1" w:styleId="lowimportantproductattribute1">
    <w:name w:val="lowimportantproductattribute1"/>
    <w:basedOn w:val="af4"/>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4"/>
    <w:rsid w:val="00E64939"/>
  </w:style>
  <w:style w:type="paragraph" w:styleId="4fffb">
    <w:name w:val="index 4"/>
    <w:basedOn w:val="af3"/>
    <w:next w:val="af3"/>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3"/>
    <w:next w:val="af3"/>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3"/>
    <w:next w:val="af3"/>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3"/>
    <w:next w:val="af3"/>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3"/>
    <w:next w:val="af3"/>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3"/>
    <w:next w:val="af3"/>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c">
    <w:name w:val="Ãëàâà äîêóìåíòó"/>
    <w:basedOn w:val="af3"/>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d">
    <w:name w:val="Çàãîëîâîê"/>
    <w:basedOn w:val="af3"/>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e">
    <w:name w:val="Íîðìàëüíèé òåêñò"/>
    <w:basedOn w:val="af3"/>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
    <w:name w:val="Ï³äïèñ"/>
    <w:basedOn w:val="af3"/>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0">
    <w:name w:val="Øàïêà äîêóìåíòó"/>
    <w:basedOn w:val="af3"/>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3"/>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3"/>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3"/>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4"/>
    <w:rsid w:val="00B80692"/>
    <w:rPr>
      <w:rFonts w:ascii="Arial" w:hAnsi="Arial" w:cs="Arial" w:hint="default"/>
      <w:b/>
      <w:bCs/>
      <w:color w:val="092869"/>
      <w:sz w:val="22"/>
      <w:szCs w:val="22"/>
    </w:rPr>
  </w:style>
  <w:style w:type="paragraph" w:customStyle="1" w:styleId="abzac">
    <w:name w:val="abzac"/>
    <w:basedOn w:val="af3"/>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3"/>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3"/>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3"/>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4"/>
    <w:rsid w:val="00B80692"/>
  </w:style>
  <w:style w:type="paragraph" w:customStyle="1" w:styleId="gutter3">
    <w:name w:val="gutter3"/>
    <w:basedOn w:val="af3"/>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4"/>
    <w:rsid w:val="00B80692"/>
    <w:rPr>
      <w:rFonts w:ascii="Arial" w:hAnsi="Arial" w:cs="Arial" w:hint="default"/>
      <w:b w:val="0"/>
      <w:bCs w:val="0"/>
      <w:i w:val="0"/>
      <w:iCs w:val="0"/>
      <w:color w:val="000000"/>
      <w:sz w:val="17"/>
      <w:szCs w:val="17"/>
    </w:rPr>
  </w:style>
  <w:style w:type="character" w:customStyle="1" w:styleId="pit">
    <w:name w:val="pit"/>
    <w:basedOn w:val="af4"/>
    <w:rsid w:val="00B80692"/>
  </w:style>
  <w:style w:type="character" w:customStyle="1" w:styleId="content1">
    <w:name w:val="content1"/>
    <w:basedOn w:val="af4"/>
    <w:rsid w:val="00E66720"/>
    <w:rPr>
      <w:rFonts w:ascii="Verdana" w:hAnsi="Verdana" w:hint="default"/>
      <w:strike w:val="0"/>
      <w:dstrike w:val="0"/>
      <w:sz w:val="18"/>
      <w:szCs w:val="18"/>
      <w:u w:val="none"/>
      <w:effect w:val="none"/>
    </w:rPr>
  </w:style>
  <w:style w:type="character" w:customStyle="1" w:styleId="h22">
    <w:name w:val="h22"/>
    <w:basedOn w:val="af4"/>
    <w:rsid w:val="00E66720"/>
    <w:rPr>
      <w:b/>
      <w:bCs/>
      <w:color w:val="669933"/>
    </w:rPr>
  </w:style>
  <w:style w:type="character" w:customStyle="1" w:styleId="citation2">
    <w:name w:val="citation2"/>
    <w:basedOn w:val="af4"/>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1">
    <w:name w:val="Узел"/>
    <w:rsid w:val="00997C25"/>
    <w:rPr>
      <w:i/>
    </w:rPr>
  </w:style>
  <w:style w:type="paragraph" w:customStyle="1" w:styleId="spec">
    <w:name w:val="spec"/>
    <w:basedOn w:val="af3"/>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3"/>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3"/>
    <w:rsid w:val="00EA0D9F"/>
    <w:pPr>
      <w:widowControl w:val="0"/>
      <w:autoSpaceDE w:val="0"/>
    </w:pPr>
    <w:rPr>
      <w:rFonts w:ascii="Arial" w:eastAsia="Times New Roman" w:hAnsi="Arial" w:cs="Arial"/>
      <w:b/>
      <w:bCs/>
      <w:sz w:val="20"/>
      <w:szCs w:val="20"/>
    </w:rPr>
  </w:style>
  <w:style w:type="character" w:customStyle="1" w:styleId="highlight01">
    <w:name w:val="highlight01"/>
    <w:basedOn w:val="af4"/>
    <w:rsid w:val="00EA0D9F"/>
    <w:rPr>
      <w:sz w:val="24"/>
      <w:szCs w:val="24"/>
      <w:shd w:val="clear" w:color="auto" w:fill="auto"/>
    </w:rPr>
  </w:style>
  <w:style w:type="paragraph" w:customStyle="1" w:styleId="Affils">
    <w:name w:val="Affils"/>
    <w:basedOn w:val="af3"/>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3"/>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4"/>
    <w:rsid w:val="00EA0D9F"/>
    <w:rPr>
      <w:b/>
      <w:bCs/>
      <w:color w:val="FF0000"/>
    </w:rPr>
  </w:style>
  <w:style w:type="paragraph" w:customStyle="1" w:styleId="2ffffffa">
    <w:name w:val="Тема примечания2"/>
    <w:basedOn w:val="aff9"/>
    <w:next w:val="aff9"/>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2">
    <w:name w:val="Основной текст с отступом + по центру"/>
    <w:aliases w:val="Слева:  0 см,Междустр.интервал:  полу..."/>
    <w:basedOn w:val="af3"/>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3"/>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3"/>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3"/>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3"/>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4"/>
    <w:rsid w:val="00673773"/>
    <w:rPr>
      <w:rFonts w:ascii="Verdana" w:hAnsi="Verdana" w:hint="default"/>
      <w:b/>
      <w:bCs/>
      <w:color w:val="000000"/>
      <w:sz w:val="9"/>
      <w:szCs w:val="9"/>
    </w:rPr>
  </w:style>
  <w:style w:type="paragraph" w:customStyle="1" w:styleId="Zagol">
    <w:name w:val="Zagol"/>
    <w:next w:val="af3"/>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4"/>
    <w:rsid w:val="00673773"/>
    <w:rPr>
      <w:b/>
      <w:bCs/>
    </w:rPr>
  </w:style>
  <w:style w:type="character" w:customStyle="1" w:styleId="textitalic1">
    <w:name w:val="text_italic1"/>
    <w:basedOn w:val="af4"/>
    <w:rsid w:val="00673773"/>
    <w:rPr>
      <w:i/>
      <w:iCs/>
    </w:rPr>
  </w:style>
  <w:style w:type="character" w:customStyle="1" w:styleId="searchresulthittext1">
    <w:name w:val="search_result_hit_text1"/>
    <w:basedOn w:val="af4"/>
    <w:rsid w:val="00673773"/>
    <w:rPr>
      <w:shd w:val="clear" w:color="auto" w:fill="FFFF00"/>
    </w:rPr>
  </w:style>
  <w:style w:type="paragraph" w:customStyle="1" w:styleId="affffffffffffffffffffffffff3">
    <w:name w:val="название таблицы"/>
    <w:basedOn w:val="af3"/>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4">
    <w:name w:val="номер таблицы"/>
    <w:basedOn w:val="af3"/>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5">
    <w:name w:val="мой заголовок"/>
    <w:basedOn w:val="affffffffa"/>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3"/>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6">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4"/>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7">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8">
    <w:name w:val="Дистекст"/>
    <w:basedOn w:val="af3"/>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9">
    <w:name w:val="Êîëîíêà"/>
    <w:basedOn w:val="af3"/>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3"/>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3"/>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a">
    <w:name w:val="Îñíîâíèé òåêñò"/>
    <w:basedOn w:val="af3"/>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2">
    <w:name w:val="Нумерованый"/>
    <w:basedOn w:val="af3"/>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3"/>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3"/>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5"/>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3"/>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c">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3"/>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4"/>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3"/>
    <w:next w:val="af3"/>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4"/>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4"/>
    <w:rsid w:val="00CB2DD4"/>
  </w:style>
  <w:style w:type="paragraph" w:customStyle="1" w:styleId="Pa20">
    <w:name w:val="Pa20"/>
    <w:basedOn w:val="af3"/>
    <w:next w:val="af3"/>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3"/>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3"/>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3"/>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3"/>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4"/>
    <w:rsid w:val="00A736DB"/>
    <w:rPr>
      <w:rFonts w:ascii="Arial" w:hAnsi="Arial" w:cs="Arial" w:hint="default"/>
      <w:b/>
      <w:bCs/>
      <w:color w:val="000000"/>
      <w:sz w:val="22"/>
      <w:szCs w:val="22"/>
    </w:rPr>
  </w:style>
  <w:style w:type="character" w:customStyle="1" w:styleId="summarypages">
    <w:name w:val="summary_pages"/>
    <w:basedOn w:val="af4"/>
    <w:rsid w:val="00A736DB"/>
  </w:style>
  <w:style w:type="character" w:customStyle="1" w:styleId="articletitle">
    <w:name w:val="articletitle"/>
    <w:basedOn w:val="af4"/>
    <w:rsid w:val="00A736DB"/>
  </w:style>
  <w:style w:type="paragraph" w:customStyle="1" w:styleId="rvps15">
    <w:name w:val="rvps15"/>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b">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c">
    <w:name w:val="текст дис.ЖК"/>
    <w:basedOn w:val="affffffffffffffffffffffffffb"/>
    <w:next w:val="affffffffffffffffffffffffffb"/>
    <w:autoRedefine/>
    <w:rsid w:val="00A6044C"/>
    <w:rPr>
      <w:b/>
      <w:i/>
    </w:rPr>
  </w:style>
  <w:style w:type="paragraph" w:customStyle="1" w:styleId="1ffffffffb">
    <w:name w:val="Дис. 1"/>
    <w:basedOn w:val="affffffffffffffffffffffffffb"/>
    <w:next w:val="affffffffffffffffffffffffffb"/>
    <w:autoRedefine/>
    <w:rsid w:val="00A6044C"/>
    <w:pPr>
      <w:spacing w:before="120" w:after="360"/>
      <w:ind w:firstLine="0"/>
      <w:jc w:val="center"/>
      <w:outlineLvl w:val="0"/>
    </w:pPr>
    <w:rPr>
      <w:b/>
      <w:caps/>
      <w:szCs w:val="28"/>
    </w:rPr>
  </w:style>
  <w:style w:type="paragraph" w:customStyle="1" w:styleId="affffffffffffffffffffffffffd">
    <w:name w:val="Тит. Шапка дис."/>
    <w:basedOn w:val="affffffffffffffffffffffffffb"/>
    <w:next w:val="affffffffffffffffffffffffffb"/>
    <w:autoRedefine/>
    <w:rsid w:val="00A6044C"/>
    <w:pPr>
      <w:spacing w:line="240" w:lineRule="auto"/>
      <w:ind w:firstLine="0"/>
      <w:jc w:val="center"/>
    </w:pPr>
    <w:rPr>
      <w:b/>
      <w:caps/>
      <w:szCs w:val="28"/>
    </w:rPr>
  </w:style>
  <w:style w:type="paragraph" w:customStyle="1" w:styleId="affffffffffffffffffffffffffe">
    <w:name w:val="Тит. Название дис."/>
    <w:next w:val="affffffffffffffffffffffffffb"/>
    <w:autoRedefine/>
    <w:rsid w:val="00A6044C"/>
    <w:pPr>
      <w:jc w:val="center"/>
    </w:pPr>
    <w:rPr>
      <w:rFonts w:ascii="Arial" w:eastAsia="Times New Roman" w:hAnsi="Arial" w:cs="Times New Roman"/>
      <w:b/>
      <w:caps/>
      <w:sz w:val="36"/>
      <w:szCs w:val="36"/>
    </w:rPr>
  </w:style>
  <w:style w:type="paragraph" w:customStyle="1" w:styleId="afffffffffffffffffffffffffff">
    <w:name w:val="текст дис. Ц"/>
    <w:basedOn w:val="affffffffffffffffffffffffffb"/>
    <w:next w:val="affffffffffffffffffffffffffb"/>
    <w:autoRedefine/>
    <w:rsid w:val="00A6044C"/>
    <w:pPr>
      <w:ind w:firstLine="0"/>
      <w:jc w:val="center"/>
    </w:pPr>
  </w:style>
  <w:style w:type="character" w:customStyle="1" w:styleId="afffffffffffffffffffffffffff0">
    <w:name w:val="Шрифт Ж"/>
    <w:basedOn w:val="af4"/>
    <w:rsid w:val="00A6044C"/>
    <w:rPr>
      <w:b/>
    </w:rPr>
  </w:style>
  <w:style w:type="character" w:customStyle="1" w:styleId="afffffffffffffffffffffffffff1">
    <w:name w:val="Шрифт К"/>
    <w:basedOn w:val="af4"/>
    <w:rsid w:val="00A6044C"/>
    <w:rPr>
      <w:i/>
    </w:rPr>
  </w:style>
  <w:style w:type="paragraph" w:customStyle="1" w:styleId="afffffffffffffffffffffffffff2">
    <w:name w:val="Тит. рук."/>
    <w:basedOn w:val="affffffffffffffffffffffffffb"/>
    <w:next w:val="affffffffffffffffffffffffffb"/>
    <w:autoRedefine/>
    <w:rsid w:val="00A6044C"/>
    <w:pPr>
      <w:ind w:left="5670" w:firstLine="0"/>
    </w:pPr>
  </w:style>
  <w:style w:type="character" w:customStyle="1" w:styleId="afffffffffffffffffffffffffff3">
    <w:name w:val="текст дис.ЖК Знак"/>
    <w:basedOn w:val="af4"/>
    <w:rsid w:val="00A6044C"/>
    <w:rPr>
      <w:b/>
      <w:i/>
      <w:sz w:val="28"/>
      <w:szCs w:val="24"/>
      <w:lang w:val="ru-RU" w:eastAsia="ru-RU" w:bidi="ar-SA"/>
    </w:rPr>
  </w:style>
  <w:style w:type="paragraph" w:customStyle="1" w:styleId="afffffffffffffffffffffffffff4">
    <w:name w:val="текст дис.Ж"/>
    <w:basedOn w:val="affffffffffffffffffffffffffb"/>
    <w:next w:val="affffffffffffffffffffffffffb"/>
    <w:autoRedefine/>
    <w:rsid w:val="00A6044C"/>
    <w:rPr>
      <w:b/>
    </w:rPr>
  </w:style>
  <w:style w:type="paragraph" w:customStyle="1" w:styleId="afffffffffffffffffffffffffff5">
    <w:name w:val="текст дис. К"/>
    <w:basedOn w:val="affffffffffffffffffffffffffb"/>
    <w:next w:val="affffffffffffffffffffffffffb"/>
    <w:link w:val="afffffffffffffffffffffffffff6"/>
    <w:autoRedefine/>
    <w:rsid w:val="00A6044C"/>
  </w:style>
  <w:style w:type="paragraph" w:customStyle="1" w:styleId="11f5">
    <w:name w:val="Дис. 1.1"/>
    <w:basedOn w:val="affffffffffffffffffffffffffb"/>
    <w:next w:val="affffffffffffffffffffffffffb"/>
    <w:autoRedefine/>
    <w:rsid w:val="00A6044C"/>
    <w:pPr>
      <w:spacing w:before="120" w:after="240"/>
      <w:ind w:left="709" w:firstLine="0"/>
      <w:contextualSpacing/>
      <w:jc w:val="left"/>
      <w:outlineLvl w:val="1"/>
    </w:pPr>
  </w:style>
  <w:style w:type="paragraph" w:customStyle="1" w:styleId="1113">
    <w:name w:val="Дис. 1.1.1"/>
    <w:basedOn w:val="affffffffffffffffffffffffffb"/>
    <w:next w:val="affffffffffffffffffffffffffb"/>
    <w:autoRedefine/>
    <w:rsid w:val="00A6044C"/>
    <w:pPr>
      <w:spacing w:before="120" w:after="240"/>
      <w:ind w:left="720" w:firstLine="0"/>
      <w:jc w:val="left"/>
      <w:outlineLvl w:val="2"/>
    </w:pPr>
    <w:rPr>
      <w:bCs/>
    </w:rPr>
  </w:style>
  <w:style w:type="paragraph" w:customStyle="1" w:styleId="11111">
    <w:name w:val="Дис. 1.1.1.1"/>
    <w:basedOn w:val="affffffffffffffffffffffffffb"/>
    <w:next w:val="affffffffffffffffffffffffffb"/>
    <w:autoRedefine/>
    <w:rsid w:val="00A6044C"/>
    <w:pPr>
      <w:spacing w:before="120" w:after="240"/>
      <w:ind w:left="709" w:firstLine="0"/>
      <w:contextualSpacing/>
      <w:jc w:val="left"/>
      <w:outlineLvl w:val="3"/>
    </w:pPr>
  </w:style>
  <w:style w:type="paragraph" w:customStyle="1" w:styleId="afffffffffffffffffffffffffff7">
    <w:name w:val="текст дис. Пр"/>
    <w:basedOn w:val="affffffffffffffffffffffffffb"/>
    <w:next w:val="affffffffffffffffffffffffffb"/>
    <w:autoRedefine/>
    <w:rsid w:val="00A6044C"/>
    <w:pPr>
      <w:jc w:val="right"/>
    </w:pPr>
  </w:style>
  <w:style w:type="paragraph" w:customStyle="1" w:styleId="afffffffffffffffffffffffffff8">
    <w:name w:val="Таб. номер"/>
    <w:basedOn w:val="affffffffffffffffffffffffffb"/>
    <w:next w:val="afffffffffffffffffffffffffff9"/>
    <w:autoRedefine/>
    <w:rsid w:val="00A6044C"/>
    <w:pPr>
      <w:ind w:firstLine="0"/>
      <w:jc w:val="right"/>
    </w:pPr>
    <w:rPr>
      <w:i/>
    </w:rPr>
  </w:style>
  <w:style w:type="paragraph" w:customStyle="1" w:styleId="afffffffffffffffffffffffffff9">
    <w:name w:val="Таб. название"/>
    <w:basedOn w:val="affffffffffffffffffffffffffb"/>
    <w:next w:val="affffffffffffffffffffffffffb"/>
    <w:link w:val="afffffffffffffffffffffffffffa"/>
    <w:autoRedefine/>
    <w:rsid w:val="00A6044C"/>
    <w:pPr>
      <w:spacing w:line="240" w:lineRule="auto"/>
      <w:ind w:firstLine="0"/>
      <w:jc w:val="center"/>
    </w:pPr>
    <w:rPr>
      <w:b/>
    </w:rPr>
  </w:style>
  <w:style w:type="character" w:customStyle="1" w:styleId="afffffffffffffffffffffffffffb">
    <w:name w:val="Шрифт"/>
    <w:basedOn w:val="af4"/>
    <w:rsid w:val="00A6044C"/>
  </w:style>
  <w:style w:type="paragraph" w:customStyle="1" w:styleId="afffffffffffffffffffffffffffc">
    <w:name w:val="текст табл."/>
    <w:basedOn w:val="affffffffffffffffffffffffffb"/>
    <w:next w:val="affffffffffffffffffffffffffb"/>
    <w:autoRedefine/>
    <w:rsid w:val="00A6044C"/>
    <w:pPr>
      <w:spacing w:line="240" w:lineRule="auto"/>
    </w:pPr>
    <w:rPr>
      <w:sz w:val="24"/>
    </w:rPr>
  </w:style>
  <w:style w:type="paragraph" w:customStyle="1" w:styleId="afffffffffffffffffffffffffffd">
    <w:name w:val="Примечание"/>
    <w:basedOn w:val="affffffffffffffffffffffffffb"/>
    <w:next w:val="affffffffffffffffffffffffffb"/>
    <w:autoRedefine/>
    <w:rsid w:val="00A6044C"/>
    <w:pPr>
      <w:spacing w:before="240" w:line="240" w:lineRule="auto"/>
      <w:ind w:left="1158" w:hanging="449"/>
      <w:contextualSpacing/>
    </w:pPr>
  </w:style>
  <w:style w:type="paragraph" w:customStyle="1" w:styleId="afffffffffffffffffffffffffffe">
    <w:name w:val="текст табл. Лево"/>
    <w:basedOn w:val="afffffffffffffffffffffffffffc"/>
    <w:next w:val="affffffffffffffffffffffffffb"/>
    <w:autoRedefine/>
    <w:rsid w:val="00A6044C"/>
    <w:pPr>
      <w:spacing w:line="360" w:lineRule="auto"/>
      <w:ind w:firstLine="0"/>
      <w:jc w:val="left"/>
    </w:pPr>
  </w:style>
  <w:style w:type="paragraph" w:customStyle="1" w:styleId="157">
    <w:name w:val="табл. Лево 1.5"/>
    <w:basedOn w:val="af3"/>
    <w:next w:val="affffffffffffffffffffffffffb"/>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3"/>
    <w:next w:val="affffffffffffffffffffffffffb"/>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3"/>
    <w:next w:val="affffffffffffffffffffffffffb"/>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
    <w:name w:val="текст дис. Знак"/>
    <w:basedOn w:val="af4"/>
    <w:rsid w:val="00A6044C"/>
    <w:rPr>
      <w:sz w:val="28"/>
      <w:szCs w:val="24"/>
      <w:lang w:val="ru-RU" w:eastAsia="ru-RU" w:bidi="ar-SA"/>
    </w:rPr>
  </w:style>
  <w:style w:type="paragraph" w:customStyle="1" w:styleId="affffffffffffffffffffffffffff0">
    <w:name w:val="Осн.текст"/>
    <w:basedOn w:val="af3"/>
    <w:link w:val="affffffffffffffffffffffffffff1"/>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2">
    <w:name w:val="текст дис.Ж Знак"/>
    <w:basedOn w:val="affffffffffffffffffffffffffff"/>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3">
    <w:name w:val="Таб. номер Знак"/>
    <w:basedOn w:val="affffffffffffffffffffffffffff"/>
    <w:rsid w:val="00A6044C"/>
    <w:rPr>
      <w:i/>
      <w:sz w:val="28"/>
      <w:szCs w:val="24"/>
      <w:lang w:val="ru-RU" w:eastAsia="ru-RU" w:bidi="ar-SA"/>
    </w:rPr>
  </w:style>
  <w:style w:type="character" w:customStyle="1" w:styleId="11f7">
    <w:name w:val="Дис. 1.1 Знак"/>
    <w:basedOn w:val="affffffffffffffffffffffffffff"/>
    <w:rsid w:val="00A6044C"/>
    <w:rPr>
      <w:sz w:val="28"/>
      <w:szCs w:val="24"/>
      <w:lang w:val="ru-RU" w:eastAsia="ru-RU" w:bidi="ar-SA"/>
    </w:rPr>
  </w:style>
  <w:style w:type="character" w:customStyle="1" w:styleId="1ffffffffc">
    <w:name w:val="текст дис. Знак1"/>
    <w:basedOn w:val="af4"/>
    <w:rsid w:val="00A6044C"/>
    <w:rPr>
      <w:sz w:val="28"/>
      <w:szCs w:val="24"/>
      <w:lang w:val="ru-RU" w:eastAsia="ru-RU" w:bidi="ar-SA"/>
    </w:rPr>
  </w:style>
  <w:style w:type="paragraph" w:customStyle="1" w:styleId="1ffffffffd">
    <w:name w:val="Рис 1"/>
    <w:basedOn w:val="affffffffffffffff5"/>
    <w:next w:val="af3"/>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3"/>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3"/>
    <w:rsid w:val="006F11FC"/>
    <w:pPr>
      <w:suppressAutoHyphens w:val="0"/>
    </w:pPr>
    <w:rPr>
      <w:rFonts w:ascii="Tahoma" w:eastAsia="Times New Roman" w:hAnsi="Tahoma" w:cs="Tahoma"/>
      <w:sz w:val="16"/>
      <w:szCs w:val="16"/>
      <w:lang w:eastAsia="ru-RU"/>
    </w:rPr>
  </w:style>
  <w:style w:type="paragraph" w:customStyle="1" w:styleId="Tabl">
    <w:name w:val="Tabl"/>
    <w:basedOn w:val="af3"/>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3"/>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3"/>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4">
    <w:name w:val="формула"/>
    <w:basedOn w:val="affffffff3"/>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5">
    <w:name w:val="Осн текст дис"/>
    <w:basedOn w:val="affffffff3"/>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6">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3"/>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3"/>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7">
    <w:name w:val="Осн текст дис Знак"/>
    <w:basedOn w:val="af4"/>
    <w:rsid w:val="00BE2D47"/>
    <w:rPr>
      <w:sz w:val="28"/>
      <w:szCs w:val="28"/>
      <w:lang w:val="uk-UA" w:eastAsia="ru-RU" w:bidi="ar-SA"/>
    </w:rPr>
  </w:style>
  <w:style w:type="paragraph" w:customStyle="1" w:styleId="affffffffffffffffffffffffffff8">
    <w:name w:val="ткс"/>
    <w:basedOn w:val="af3"/>
    <w:next w:val="af3"/>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9">
    <w:name w:val="відступ"/>
    <w:basedOn w:val="affffffffffffffffffffffffffff8"/>
    <w:next w:val="affffffffffffffffffffffffffff8"/>
    <w:rsid w:val="00B50BD7"/>
    <w:pPr>
      <w:ind w:left="227" w:hanging="227"/>
    </w:pPr>
  </w:style>
  <w:style w:type="paragraph" w:customStyle="1" w:styleId="affffffffffffffffffffffffffffa">
    <w:name w:val="Заголовок статей"/>
    <w:basedOn w:val="affffffff3"/>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a"/>
    <w:rsid w:val="00B50BD7"/>
    <w:rPr>
      <w:b w:val="0"/>
      <w:sz w:val="20"/>
    </w:rPr>
  </w:style>
  <w:style w:type="paragraph" w:customStyle="1" w:styleId="affffffffffffffffffffffffffffb">
    <w:name w:val="мой"/>
    <w:basedOn w:val="af3"/>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9"/>
    <w:next w:val="aff9"/>
    <w:rsid w:val="00E36270"/>
    <w:pPr>
      <w:widowControl/>
    </w:pPr>
    <w:rPr>
      <w:rFonts w:ascii="Times New Roman" w:eastAsia="Times New Roman" w:hAnsi="Times New Roman" w:cs="Times New Roman"/>
      <w:b/>
      <w:bCs/>
    </w:rPr>
  </w:style>
  <w:style w:type="paragraph" w:customStyle="1" w:styleId="5ffe">
    <w:name w:val="Абзац списка5"/>
    <w:basedOn w:val="af3"/>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4"/>
    <w:rsid w:val="00794DF8"/>
  </w:style>
  <w:style w:type="character" w:customStyle="1" w:styleId="mlxttrngo1">
    <w:name w:val="mlxt_trn_go1"/>
    <w:basedOn w:val="af4"/>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3"/>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3"/>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3"/>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c">
    <w:name w:val="Підпис"/>
    <w:basedOn w:val="af3"/>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3"/>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d">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3"/>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3"/>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3"/>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4"/>
    <w:rsid w:val="00363673"/>
    <w:rPr>
      <w:b w:val="0"/>
      <w:bCs w:val="0"/>
      <w:i w:val="0"/>
      <w:iCs w:val="0"/>
    </w:rPr>
  </w:style>
  <w:style w:type="character" w:customStyle="1" w:styleId="txr-x-x-70">
    <w:name w:val="txr-x-x-70"/>
    <w:basedOn w:val="af4"/>
    <w:rsid w:val="00363673"/>
  </w:style>
  <w:style w:type="character" w:customStyle="1" w:styleId="medium-font1">
    <w:name w:val="medium-font1"/>
    <w:basedOn w:val="af4"/>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3"/>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4"/>
    <w:rsid w:val="00D04D7C"/>
  </w:style>
  <w:style w:type="paragraph" w:customStyle="1" w:styleId="Header4">
    <w:name w:val="Header_4"/>
    <w:basedOn w:val="af3"/>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4"/>
    <w:rsid w:val="000D4C60"/>
    <w:rPr>
      <w:rFonts w:ascii="Verdana" w:hAnsi="Verdana"/>
      <w:b/>
      <w:bCs/>
      <w:sz w:val="15"/>
      <w:szCs w:val="15"/>
    </w:rPr>
  </w:style>
  <w:style w:type="paragraph" w:customStyle="1" w:styleId="rvps39">
    <w:name w:val="rvps39"/>
    <w:basedOn w:val="af3"/>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3"/>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3"/>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3"/>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d">
    <w:name w:val="List Number 4"/>
    <w:basedOn w:val="af3"/>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3"/>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3"/>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e">
    <w:name w:val="табл. Право"/>
    <w:basedOn w:val="affffffffffffffffffffffffffb"/>
    <w:next w:val="affffffffffffffffffffffffffb"/>
    <w:autoRedefine/>
    <w:rsid w:val="00F73245"/>
    <w:pPr>
      <w:spacing w:line="240" w:lineRule="auto"/>
      <w:ind w:right="113" w:firstLine="0"/>
      <w:jc w:val="right"/>
    </w:pPr>
    <w:rPr>
      <w:sz w:val="24"/>
    </w:rPr>
  </w:style>
  <w:style w:type="character" w:customStyle="1" w:styleId="afffffffffffffffffffffffffffa">
    <w:name w:val="Таб. название Знак"/>
    <w:basedOn w:val="affffffffffffffffffffffffffff"/>
    <w:link w:val="afffffffffffffffffffffffffff9"/>
    <w:locked/>
    <w:rsid w:val="00F73245"/>
    <w:rPr>
      <w:rFonts w:ascii="Times New Roman" w:eastAsia="Times New Roman" w:hAnsi="Times New Roman" w:cs="Times New Roman"/>
      <w:b/>
      <w:sz w:val="28"/>
      <w:szCs w:val="24"/>
      <w:lang w:val="ru-RU" w:eastAsia="ru-RU" w:bidi="ar-SA"/>
    </w:rPr>
  </w:style>
  <w:style w:type="character" w:customStyle="1" w:styleId="afffffffffffffffffffffffffff6">
    <w:name w:val="текст дис. К Знак"/>
    <w:basedOn w:val="affffffffffffffffffffffffffff"/>
    <w:link w:val="afffffffffffffffffffffffffff5"/>
    <w:locked/>
    <w:rsid w:val="00F73245"/>
    <w:rPr>
      <w:rFonts w:ascii="Times New Roman" w:eastAsia="Times New Roman" w:hAnsi="Times New Roman" w:cs="Times New Roman"/>
      <w:sz w:val="28"/>
      <w:szCs w:val="24"/>
      <w:lang w:val="ru-RU" w:eastAsia="ru-RU" w:bidi="ar-SA"/>
    </w:rPr>
  </w:style>
  <w:style w:type="paragraph" w:customStyle="1" w:styleId="afffffffffffffffffffffffffffff">
    <w:name w:val="табл. Лево"/>
    <w:basedOn w:val="af3"/>
    <w:next w:val="affffffffffffffffffffffffffb"/>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0">
    <w:name w:val="табл. Центр Знак"/>
    <w:basedOn w:val="af4"/>
    <w:link w:val="afffffffffffffffffffffffffffff1"/>
    <w:locked/>
    <w:rsid w:val="00F73245"/>
    <w:rPr>
      <w:rFonts w:ascii="Times New Roman" w:eastAsia="Times New Roman" w:hAnsi="Times New Roman" w:cs="Times New Roman"/>
      <w:sz w:val="26"/>
      <w:szCs w:val="28"/>
      <w:lang w:val="uk-UA"/>
    </w:rPr>
  </w:style>
  <w:style w:type="paragraph" w:customStyle="1" w:styleId="afffffffffffffffffffffffffffff1">
    <w:name w:val="табл. Центр"/>
    <w:basedOn w:val="af3"/>
    <w:next w:val="af3"/>
    <w:link w:val="afffffffffffffffffffffffffffff0"/>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2">
    <w:name w:val="Табл.Шапка"/>
    <w:basedOn w:val="afffffffffffffffffffffffffffff1"/>
    <w:next w:val="afffffffffffffffffffffffffffff1"/>
    <w:autoRedefine/>
    <w:rsid w:val="00F73245"/>
    <w:rPr>
      <w:b/>
      <w:bCs/>
      <w:szCs w:val="22"/>
    </w:rPr>
  </w:style>
  <w:style w:type="paragraph" w:customStyle="1" w:styleId="11f9">
    <w:name w:val="Табл.Шапка 11 пт"/>
    <w:basedOn w:val="afffffffffffffffffffffffffffff2"/>
    <w:next w:val="affffffffffffffffffffffffffb"/>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
    <w:rsid w:val="00F73245"/>
  </w:style>
  <w:style w:type="character" w:customStyle="1" w:styleId="affffffffffffffffffffffffffff1">
    <w:name w:val="Осн.текст Знак"/>
    <w:basedOn w:val="af4"/>
    <w:link w:val="affffffffffffffffffffffffffff0"/>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3">
    <w:name w:val="текст д.литер"/>
    <w:basedOn w:val="af3"/>
    <w:next w:val="af3"/>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4">
    <w:name w:val="Стиль Табл.Шапка +"/>
    <w:basedOn w:val="af3"/>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5">
    <w:name w:val="Стиль табл. Центр + Знак"/>
    <w:basedOn w:val="afffffffffffffffffffffffffffff0"/>
    <w:link w:val="afffffffffffffffffffffffffffff6"/>
    <w:locked/>
    <w:rsid w:val="00F73245"/>
    <w:rPr>
      <w:rFonts w:ascii="Times New Roman" w:eastAsia="Times New Roman" w:hAnsi="Times New Roman" w:cs="Times New Roman"/>
      <w:sz w:val="24"/>
      <w:szCs w:val="28"/>
      <w:lang w:val="uk-UA"/>
    </w:rPr>
  </w:style>
  <w:style w:type="paragraph" w:customStyle="1" w:styleId="afffffffffffffffffffffffffffff6">
    <w:name w:val="Стиль табл. Центр +"/>
    <w:basedOn w:val="afffffffffffffffffffffffffffff1"/>
    <w:link w:val="afffffffffffffffffffffffffffff5"/>
    <w:rsid w:val="00F73245"/>
    <w:rPr>
      <w:sz w:val="24"/>
    </w:rPr>
  </w:style>
  <w:style w:type="paragraph" w:customStyle="1" w:styleId="afffffffffffffffffffffffffffff7">
    <w:name w:val="Стиль Стиль Табл.Шапка + +"/>
    <w:basedOn w:val="afffffffffffffffffffffffffffff4"/>
    <w:rsid w:val="00F73245"/>
    <w:rPr>
      <w:b w:val="0"/>
      <w:szCs w:val="24"/>
    </w:rPr>
  </w:style>
  <w:style w:type="character" w:customStyle="1" w:styleId="afffffffffffffffffffffffffffff8">
    <w:name w:val="Осн.текст Знак Знак"/>
    <w:basedOn w:val="af4"/>
    <w:rsid w:val="00F73245"/>
    <w:rPr>
      <w:rFonts w:ascii="ZWAdobeF" w:hAnsi="ZWAdobeF" w:cs="ZWAdobeF" w:hint="default"/>
      <w:color w:val="008000"/>
      <w:sz w:val="28"/>
      <w:szCs w:val="28"/>
      <w:lang w:val="ru-RU" w:eastAsia="ru-RU" w:bidi="ar-SA"/>
    </w:rPr>
  </w:style>
  <w:style w:type="character" w:customStyle="1" w:styleId="afffffffffffffffffffffffffffff9">
    <w:name w:val="текст дис. Знак Знак"/>
    <w:basedOn w:val="af4"/>
    <w:rsid w:val="00F73245"/>
    <w:rPr>
      <w:sz w:val="28"/>
      <w:szCs w:val="24"/>
      <w:lang w:val="ru-RU" w:eastAsia="ru-RU" w:bidi="ar-SA"/>
    </w:rPr>
  </w:style>
  <w:style w:type="table" w:customStyle="1" w:styleId="afffffffffffffffffffffffffffffa">
    <w:name w:val="Сокращения"/>
    <w:basedOn w:val="af5"/>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b">
    <w:name w:val="Таб."/>
    <w:basedOn w:val="af5"/>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c">
    <w:name w:val="ОбычныйКрасный"/>
    <w:basedOn w:val="af3"/>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d">
    <w:name w:val="НазваниеРаздела"/>
    <w:basedOn w:val="af3"/>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3"/>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3"/>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3"/>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3"/>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3"/>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НазваниеПодраздела"/>
    <w:basedOn w:val="afffffffffffffffffffffffffffffc"/>
    <w:rsid w:val="00CA29EF"/>
    <w:pPr>
      <w:ind w:left="1276" w:hanging="567"/>
      <w:jc w:val="left"/>
    </w:pPr>
  </w:style>
  <w:style w:type="paragraph" w:customStyle="1" w:styleId="1fffffffff2">
    <w:name w:val="Таблица1Номер"/>
    <w:basedOn w:val="af3"/>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3"/>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e">
    <w:name w:val="Таблица4Примечание"/>
    <w:basedOn w:val="af3"/>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3"/>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c"/>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f">
    <w:name w:val="СборТабТекст"/>
    <w:basedOn w:val="af3"/>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0">
    <w:name w:val="СборТаблицаНазвание"/>
    <w:basedOn w:val="af3"/>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1">
    <w:name w:val="СборТаблицаНомер"/>
    <w:basedOn w:val="affffffffffffffffffffffffffffff0"/>
    <w:rsid w:val="00CA29EF"/>
    <w:pPr>
      <w:spacing w:after="0" w:line="240" w:lineRule="auto"/>
      <w:ind w:left="0" w:right="567"/>
      <w:jc w:val="right"/>
    </w:pPr>
  </w:style>
  <w:style w:type="paragraph" w:customStyle="1" w:styleId="affffffffffffffffffffffffffffff2">
    <w:name w:val="СборТекстОснов"/>
    <w:basedOn w:val="af3"/>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3">
    <w:name w:val="ОбычныйКрасный Знак"/>
    <w:basedOn w:val="af4"/>
    <w:rsid w:val="00CA29EF"/>
    <w:rPr>
      <w:sz w:val="28"/>
      <w:szCs w:val="24"/>
      <w:lang w:val="ru-RU" w:eastAsia="ru-RU" w:bidi="ar-SA"/>
    </w:rPr>
  </w:style>
  <w:style w:type="paragraph" w:customStyle="1" w:styleId="affffffffffffffffffffffffffffff4">
    <w:name w:val="ТабицаСтиль"/>
    <w:basedOn w:val="af3"/>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РисунокСтиль"/>
    <w:basedOn w:val="af3"/>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6">
    <w:name w:val="РисНазвание"/>
    <w:basedOn w:val="af3"/>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3"/>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7">
    <w:name w:val="ПодраздНазвание"/>
    <w:basedOn w:val="af3"/>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3"/>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3"/>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8">
    <w:name w:val="ТаблицаТекст"/>
    <w:basedOn w:val="af3"/>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9">
    <w:name w:val="СборЛитНазв"/>
    <w:basedOn w:val="af3"/>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3"/>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3"/>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a">
    <w:name w:val="АвторефКрас"/>
    <w:basedOn w:val="166"/>
    <w:rsid w:val="00CA29EF"/>
    <w:pPr>
      <w:keepNext w:val="0"/>
      <w:spacing w:line="293" w:lineRule="auto"/>
    </w:pPr>
  </w:style>
  <w:style w:type="paragraph" w:customStyle="1" w:styleId="affffffffffffffffffffffffffffffb">
    <w:name w:val="ОбычныйКрасн"/>
    <w:basedOn w:val="af3"/>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3"/>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3"/>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4"/>
    <w:rsid w:val="00004FC9"/>
    <w:rPr>
      <w:rFonts w:ascii="Georgia" w:hAnsi="Georgia" w:hint="default"/>
      <w:b/>
      <w:bCs/>
      <w:sz w:val="24"/>
      <w:szCs w:val="24"/>
    </w:rPr>
  </w:style>
  <w:style w:type="paragraph" w:customStyle="1" w:styleId="affffffffffffffffffffffffffffffc">
    <w:name w:val="машинка"/>
    <w:basedOn w:val="af3"/>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3"/>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3"/>
    <w:rsid w:val="00E13078"/>
    <w:pPr>
      <w:suppressAutoHyphens w:val="0"/>
    </w:pPr>
    <w:rPr>
      <w:rFonts w:ascii="Tahoma" w:eastAsia="Times New Roman" w:hAnsi="Tahoma" w:cs="Tahoma"/>
      <w:sz w:val="16"/>
      <w:szCs w:val="16"/>
      <w:lang w:val="uk-UA" w:eastAsia="uk-UA"/>
    </w:rPr>
  </w:style>
  <w:style w:type="table" w:styleId="4ffff">
    <w:name w:val="Table Classic 4"/>
    <w:basedOn w:val="af5"/>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d">
    <w:name w:val="текст таблиці зліва"/>
    <w:basedOn w:val="afffffffffd"/>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e">
    <w:name w:val="З"/>
    <w:basedOn w:val="af3"/>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
    <w:name w:val="текст Знак"/>
    <w:basedOn w:val="af4"/>
    <w:rsid w:val="00DF444E"/>
    <w:rPr>
      <w:sz w:val="28"/>
      <w:lang w:val="uk-UA" w:eastAsia="ru-RU" w:bidi="ar-SA"/>
    </w:rPr>
  </w:style>
  <w:style w:type="paragraph" w:customStyle="1" w:styleId="afffffffffffffffffffffffffffffff0">
    <w:name w:val="текст таблиці центр"/>
    <w:basedOn w:val="affffffffffffffffffffffffffffffd"/>
    <w:rsid w:val="00DF444E"/>
    <w:pPr>
      <w:jc w:val="center"/>
    </w:pPr>
  </w:style>
  <w:style w:type="character" w:customStyle="1" w:styleId="afffffffffffffffffffffffffffffff1">
    <w:name w:val="текст Знак Знак"/>
    <w:basedOn w:val="af4"/>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d"/>
    <w:rsid w:val="00DF444E"/>
    <w:rPr>
      <w:szCs w:val="28"/>
    </w:rPr>
  </w:style>
  <w:style w:type="paragraph" w:customStyle="1" w:styleId="afffffffffffffffffffffffffffffff2">
    <w:name w:val="Підпис до рис"/>
    <w:basedOn w:val="af3"/>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3">
    <w:name w:val="Клінічний приклад"/>
    <w:basedOn w:val="af3"/>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4">
    <w:name w:val="фото"/>
    <w:basedOn w:val="af3"/>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3"/>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3"/>
    <w:next w:val="af3"/>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5">
    <w:name w:val="таблиці назва"/>
    <w:basedOn w:val="af3"/>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6">
    <w:name w:val="таблиця номер"/>
    <w:basedOn w:val="1fffffffff4"/>
    <w:rsid w:val="00DF444E"/>
    <w:rPr>
      <w:i/>
      <w:iCs/>
    </w:rPr>
  </w:style>
  <w:style w:type="paragraph" w:customStyle="1" w:styleId="afffffffffffffffffffffffffffffff7">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3"/>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3"/>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8">
    <w:name w:val="Примітка"/>
    <w:basedOn w:val="af4"/>
    <w:rsid w:val="00DF444E"/>
    <w:rPr>
      <w:sz w:val="20"/>
    </w:rPr>
  </w:style>
  <w:style w:type="character" w:customStyle="1" w:styleId="afffffffffffffffffffffffffffffff9">
    <w:name w:val="ТЕКСТ Знак Знак"/>
    <w:basedOn w:val="af4"/>
    <w:rsid w:val="00DF444E"/>
    <w:rPr>
      <w:spacing w:val="-6"/>
      <w:sz w:val="28"/>
      <w:szCs w:val="28"/>
      <w:lang w:val="uk-UA" w:eastAsia="ru-RU" w:bidi="ar-SA"/>
    </w:rPr>
  </w:style>
  <w:style w:type="character" w:customStyle="1" w:styleId="afffffffffffffffffffffffffffffffa">
    <w:name w:val="фото Знак"/>
    <w:basedOn w:val="af4"/>
    <w:rsid w:val="00DF444E"/>
    <w:rPr>
      <w:sz w:val="24"/>
      <w:lang w:val="uk-UA" w:eastAsia="ru-RU" w:bidi="ar-SA"/>
    </w:rPr>
  </w:style>
  <w:style w:type="table" w:styleId="5fff0">
    <w:name w:val="Table Grid 5"/>
    <w:basedOn w:val="af5"/>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b">
    <w:name w:val="Автореф"/>
    <w:basedOn w:val="affffffff3"/>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4"/>
    <w:rsid w:val="00F937AA"/>
    <w:rPr>
      <w:rFonts w:ascii="Arial" w:hAnsi="Arial" w:cs="Arial" w:hint="default"/>
      <w:strike w:val="0"/>
      <w:dstrike w:val="0"/>
      <w:color w:val="000000"/>
      <w:sz w:val="20"/>
      <w:szCs w:val="20"/>
      <w:u w:val="none"/>
      <w:effect w:val="none"/>
    </w:rPr>
  </w:style>
  <w:style w:type="character" w:customStyle="1" w:styleId="hilight1">
    <w:name w:val="hilight1"/>
    <w:basedOn w:val="af4"/>
    <w:rsid w:val="00F937AA"/>
    <w:rPr>
      <w:b/>
      <w:bCs/>
      <w:color w:val="660066"/>
    </w:rPr>
  </w:style>
  <w:style w:type="character" w:customStyle="1" w:styleId="searchcriteria">
    <w:name w:val="searchcriteria"/>
    <w:basedOn w:val="af4"/>
    <w:rsid w:val="0099471A"/>
  </w:style>
  <w:style w:type="paragraph" w:customStyle="1" w:styleId="4ffff0">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3"/>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3"/>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c">
    <w:name w:val="СтильМОЙ"/>
    <w:basedOn w:val="af3"/>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3"/>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4"/>
    <w:rsid w:val="00E53E36"/>
    <w:rPr>
      <w:b/>
      <w:bCs/>
    </w:rPr>
  </w:style>
  <w:style w:type="character" w:customStyle="1" w:styleId="it1">
    <w:name w:val="it1"/>
    <w:basedOn w:val="af4"/>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3"/>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3"/>
    <w:next w:val="af3"/>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d">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3"/>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3"/>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e">
    <w:name w:val="Обычный + Черный Знак"/>
    <w:basedOn w:val="af4"/>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4"/>
    <w:rsid w:val="00FC2C7A"/>
    <w:rPr>
      <w:sz w:val="28"/>
      <w:szCs w:val="28"/>
      <w:lang w:val="ru-RU" w:eastAsia="ru-RU" w:bidi="ar-SA"/>
    </w:rPr>
  </w:style>
  <w:style w:type="character" w:customStyle="1" w:styleId="ja50-sb-authors">
    <w:name w:val="ja50-sb-authors"/>
    <w:basedOn w:val="af4"/>
    <w:rsid w:val="00FC2C7A"/>
  </w:style>
  <w:style w:type="character" w:customStyle="1" w:styleId="ja50-ce-author">
    <w:name w:val="ja50-ce-author"/>
    <w:basedOn w:val="af4"/>
    <w:rsid w:val="00FC2C7A"/>
  </w:style>
  <w:style w:type="character" w:customStyle="1" w:styleId="it">
    <w:name w:val="it"/>
    <w:basedOn w:val="af4"/>
    <w:rsid w:val="00FC2C7A"/>
  </w:style>
  <w:style w:type="paragraph" w:customStyle="1" w:styleId="affffffffffffffffffffffffffffffff">
    <w:name w:val="Обычный + Черный"/>
    <w:basedOn w:val="af3"/>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3"/>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0">
    <w:name w:val="диссер стиль"/>
    <w:basedOn w:val="af3"/>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3"/>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3"/>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3"/>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3"/>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1">
    <w:name w:val="Выделение4"/>
    <w:basedOn w:val="af4"/>
    <w:rsid w:val="00252F9F"/>
    <w:rPr>
      <w:i/>
      <w:sz w:val="20"/>
    </w:rPr>
  </w:style>
  <w:style w:type="paragraph" w:customStyle="1" w:styleId="4ffff2">
    <w:name w:val="Дата4"/>
    <w:basedOn w:val="af3"/>
    <w:next w:val="af3"/>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3"/>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1">
    <w:name w:val="Table Theme"/>
    <w:basedOn w:val="af5"/>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3"/>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3"/>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3"/>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3"/>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4"/>
    <w:locked/>
    <w:rsid w:val="003C6685"/>
    <w:rPr>
      <w:rFonts w:ascii="Arial" w:hAnsi="Arial" w:cs="Arial"/>
      <w:sz w:val="28"/>
      <w:szCs w:val="28"/>
      <w:lang w:val="ru-RU" w:eastAsia="ru-RU" w:bidi="ar-SA"/>
    </w:rPr>
  </w:style>
  <w:style w:type="paragraph" w:customStyle="1" w:styleId="Avtoref14">
    <w:name w:val="Avtoref14"/>
    <w:basedOn w:val="af3"/>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3"/>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2">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3">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3">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3"/>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4">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5">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3"/>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6">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7">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3"/>
    <w:next w:val="af3"/>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3"/>
    <w:next w:val="af3"/>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3"/>
    <w:next w:val="af3"/>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3"/>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8">
    <w:name w:val="Основной_абзац"/>
    <w:basedOn w:val="affffffff3"/>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3"/>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9">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3"/>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3"/>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a">
    <w:name w:val="ãîñò"/>
    <w:basedOn w:val="af3"/>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b">
    <w:name w:val="документ"/>
    <w:basedOn w:val="af3"/>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3"/>
    <w:rsid w:val="00647FFC"/>
    <w:pPr>
      <w:suppressAutoHyphens w:val="0"/>
    </w:pPr>
    <w:rPr>
      <w:rFonts w:ascii="Tahoma" w:eastAsia="Times New Roman" w:hAnsi="Tahoma" w:cs="Tahoma"/>
      <w:sz w:val="16"/>
      <w:szCs w:val="16"/>
      <w:lang w:eastAsia="ru-RU"/>
    </w:rPr>
  </w:style>
  <w:style w:type="paragraph" w:customStyle="1" w:styleId="disert">
    <w:name w:val="disert"/>
    <w:basedOn w:val="affffffffa"/>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3"/>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3"/>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c">
    <w:name w:val="Стиль По ширине"/>
    <w:basedOn w:val="af4"/>
    <w:rsid w:val="00311D30"/>
    <w:rPr>
      <w:rFonts w:ascii="Times New Roman" w:hAnsi="Times New Roman" w:cs="Times New Roman" w:hint="default"/>
      <w:color w:val="000000"/>
      <w:sz w:val="28"/>
      <w:szCs w:val="28"/>
      <w:lang w:val="uk-UA"/>
    </w:rPr>
  </w:style>
  <w:style w:type="paragraph" w:customStyle="1" w:styleId="reference">
    <w:name w:val="reference"/>
    <w:basedOn w:val="af3"/>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4"/>
    <w:rsid w:val="00311D30"/>
    <w:rPr>
      <w:rFonts w:ascii="Arial" w:hAnsi="Arial" w:cs="Arial" w:hint="default"/>
      <w:sz w:val="18"/>
      <w:szCs w:val="18"/>
    </w:rPr>
  </w:style>
  <w:style w:type="character" w:customStyle="1" w:styleId="citation-issue">
    <w:name w:val="citation-issue"/>
    <w:basedOn w:val="af4"/>
    <w:rsid w:val="00311D30"/>
    <w:rPr>
      <w:rFonts w:ascii="Arial" w:hAnsi="Arial" w:cs="Arial" w:hint="default"/>
      <w:sz w:val="18"/>
      <w:szCs w:val="18"/>
    </w:rPr>
  </w:style>
  <w:style w:type="character" w:customStyle="1" w:styleId="fm-vol-iss-date3">
    <w:name w:val="fm-vol-iss-date3"/>
    <w:basedOn w:val="af4"/>
    <w:rsid w:val="00311D30"/>
    <w:rPr>
      <w:rFonts w:ascii="Arial" w:hAnsi="Arial" w:cs="Arial" w:hint="default"/>
      <w:sz w:val="24"/>
      <w:szCs w:val="24"/>
    </w:rPr>
  </w:style>
  <w:style w:type="character" w:customStyle="1" w:styleId="ots1">
    <w:name w:val="ots1"/>
    <w:basedOn w:val="af4"/>
    <w:rsid w:val="0033024A"/>
    <w:rPr>
      <w:rFonts w:cs="Times New Roman"/>
      <w:b/>
      <w:bCs/>
      <w:caps/>
      <w:sz w:val="27"/>
      <w:szCs w:val="27"/>
    </w:rPr>
  </w:style>
  <w:style w:type="paragraph" w:customStyle="1" w:styleId="head0">
    <w:name w:val="head"/>
    <w:basedOn w:val="af3"/>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3"/>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3"/>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3"/>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3"/>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d">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3"/>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3"/>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4"/>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3"/>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3"/>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e">
    <w:name w:val="Пункт"/>
    <w:basedOn w:val="af3"/>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3"/>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3"/>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4"/>
    <w:rsid w:val="00A21F15"/>
  </w:style>
  <w:style w:type="character" w:customStyle="1" w:styleId="aum1">
    <w:name w:val="aum1"/>
    <w:basedOn w:val="af4"/>
    <w:rsid w:val="00A21F15"/>
    <w:rPr>
      <w:rFonts w:ascii="Times New Roman" w:hAnsi="Times New Roman" w:cs="Times New Roman" w:hint="default"/>
      <w:b/>
      <w:bCs/>
      <w:color w:val="663333"/>
      <w:sz w:val="23"/>
      <w:szCs w:val="23"/>
    </w:rPr>
  </w:style>
  <w:style w:type="paragraph" w:customStyle="1" w:styleId="186">
    <w:name w:val="Название18"/>
    <w:basedOn w:val="af3"/>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3"/>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3"/>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0">
    <w:name w:val="Маркер_мой"/>
    <w:basedOn w:val="af3"/>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3"/>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3"/>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3"/>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4"/>
    <w:rsid w:val="002464E1"/>
  </w:style>
  <w:style w:type="character" w:customStyle="1" w:styleId="MTEquationSection">
    <w:name w:val="MTEquationSection"/>
    <w:basedOn w:val="af4"/>
    <w:rsid w:val="004A05B7"/>
    <w:rPr>
      <w:i/>
      <w:noProof w:val="0"/>
      <w:vanish w:val="0"/>
      <w:color w:val="FF0000"/>
      <w:sz w:val="28"/>
      <w:lang w:val="uk-UA"/>
    </w:rPr>
  </w:style>
  <w:style w:type="paragraph" w:customStyle="1" w:styleId="Authors">
    <w:name w:val="Authors"/>
    <w:basedOn w:val="af3"/>
    <w:next w:val="af3"/>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1">
    <w:name w:val="Основной текст абзаца"/>
    <w:basedOn w:val="af3"/>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4"/>
    <w:link w:val="Text4"/>
    <w:rsid w:val="004A05B7"/>
    <w:rPr>
      <w:rFonts w:ascii="Garamond" w:eastAsia="Garamond" w:hAnsi="Garamond" w:cs="Garamond"/>
      <w:color w:val="000000"/>
      <w:sz w:val="22"/>
      <w:lang w:eastAsia="ar-SA"/>
    </w:rPr>
  </w:style>
  <w:style w:type="character" w:customStyle="1" w:styleId="FigureCaption">
    <w:name w:val="Figure Caption Знак"/>
    <w:basedOn w:val="af4"/>
    <w:link w:val="FigureCaption0"/>
    <w:rsid w:val="004A05B7"/>
    <w:rPr>
      <w:sz w:val="16"/>
      <w:szCs w:val="16"/>
      <w:lang w:val="en-US" w:eastAsia="pl-PL"/>
    </w:rPr>
  </w:style>
  <w:style w:type="paragraph" w:customStyle="1" w:styleId="FigureCaption0">
    <w:name w:val="Figure Caption"/>
    <w:basedOn w:val="af3"/>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4"/>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3"/>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4"/>
    <w:rsid w:val="003D171E"/>
    <w:rPr>
      <w:b/>
      <w:bCs/>
    </w:rPr>
  </w:style>
  <w:style w:type="paragraph" w:customStyle="1" w:styleId="afffffffffffffffffffffffffffffffff2">
    <w:name w:val="Основной текст.Знак"/>
    <w:basedOn w:val="af3"/>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3"/>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3"/>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4"/>
    <w:rsid w:val="008F2219"/>
  </w:style>
  <w:style w:type="paragraph" w:customStyle="1" w:styleId="afffffffffffffffffffffffffffffffff3">
    <w:name w:val="Текст авт"/>
    <w:basedOn w:val="af3"/>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4"/>
    <w:rsid w:val="003D2A30"/>
    <w:rPr>
      <w:sz w:val="17"/>
      <w:szCs w:val="17"/>
    </w:rPr>
  </w:style>
  <w:style w:type="paragraph" w:customStyle="1" w:styleId="4ffff4">
    <w:name w:val="Тема примечания4"/>
    <w:basedOn w:val="aff9"/>
    <w:next w:val="aff9"/>
    <w:rsid w:val="00536854"/>
    <w:pPr>
      <w:widowControl/>
    </w:pPr>
    <w:rPr>
      <w:rFonts w:ascii="Times New Roman" w:eastAsia="Times New Roman" w:hAnsi="Times New Roman" w:cs="Times New Roman"/>
      <w:b/>
      <w:bCs/>
    </w:rPr>
  </w:style>
  <w:style w:type="paragraph" w:customStyle="1" w:styleId="9f2">
    <w:name w:val="Текст выноски9"/>
    <w:basedOn w:val="af3"/>
    <w:rsid w:val="00536854"/>
    <w:pPr>
      <w:suppressAutoHyphens w:val="0"/>
    </w:pPr>
    <w:rPr>
      <w:rFonts w:ascii="Tahoma" w:eastAsia="Times New Roman" w:hAnsi="Tahoma" w:cs="Tahoma"/>
      <w:sz w:val="16"/>
      <w:szCs w:val="16"/>
      <w:lang w:eastAsia="ru-RU"/>
    </w:rPr>
  </w:style>
  <w:style w:type="paragraph" w:customStyle="1" w:styleId="365">
    <w:name w:val="Обычный36"/>
    <w:basedOn w:val="af3"/>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3"/>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4">
    <w:name w:val="таблица"/>
    <w:basedOn w:val="af3"/>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4"/>
    <w:rsid w:val="00DA6E15"/>
  </w:style>
  <w:style w:type="table" w:customStyle="1" w:styleId="1fffffffffa">
    <w:name w:val="Стиль таблицы1"/>
    <w:basedOn w:val="af5"/>
    <w:rsid w:val="00DA6E15"/>
    <w:rPr>
      <w:rFonts w:ascii="Times New Roman" w:eastAsia="Times New Roman" w:hAnsi="Times New Roman" w:cs="Times New Roman"/>
    </w:rPr>
    <w:tblPr/>
  </w:style>
  <w:style w:type="paragraph" w:customStyle="1" w:styleId="2fffffff3">
    <w:name w:val="Список2"/>
    <w:basedOn w:val="af3"/>
    <w:rsid w:val="00DA6E15"/>
    <w:pPr>
      <w:suppressAutoHyphens w:val="0"/>
      <w:ind w:left="283" w:hanging="283"/>
    </w:pPr>
    <w:rPr>
      <w:rFonts w:ascii="Times New Roman" w:eastAsia="Times New Roman" w:hAnsi="Times New Roman" w:cs="Times New Roman"/>
      <w:sz w:val="20"/>
      <w:szCs w:val="20"/>
      <w:lang w:eastAsia="ru-RU"/>
    </w:rPr>
  </w:style>
  <w:style w:type="paragraph" w:styleId="affffffa">
    <w:name w:val="Date"/>
    <w:basedOn w:val="af3"/>
    <w:next w:val="af3"/>
    <w:link w:val="affffff9"/>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4"/>
    <w:uiPriority w:val="99"/>
    <w:semiHidden/>
    <w:rsid w:val="00DA6E15"/>
    <w:rPr>
      <w:rFonts w:ascii="Garamond" w:eastAsia="Garamond" w:hAnsi="Garamond" w:cs="Garamond"/>
      <w:sz w:val="24"/>
      <w:szCs w:val="24"/>
      <w:lang w:eastAsia="ar-SA"/>
    </w:rPr>
  </w:style>
  <w:style w:type="paragraph" w:customStyle="1" w:styleId="326">
    <w:name w:val="Список 32"/>
    <w:basedOn w:val="af3"/>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3"/>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3"/>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5">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3"/>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3"/>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3"/>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6">
    <w:name w:val="Подглава"/>
    <w:basedOn w:val="af3"/>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7">
    <w:name w:val="Таб_заг"/>
    <w:basedOn w:val="af3"/>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3"/>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8">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4"/>
    <w:rsid w:val="00605518"/>
  </w:style>
  <w:style w:type="character" w:customStyle="1" w:styleId="BodyText20">
    <w:name w:val="Body Text 2 Знак"/>
    <w:basedOn w:val="af4"/>
    <w:rsid w:val="00605518"/>
    <w:rPr>
      <w:rFonts w:ascii="Courier New" w:hAnsi="Courier New"/>
      <w:spacing w:val="-20"/>
      <w:sz w:val="28"/>
      <w:lang w:val="uk-UA" w:eastAsia="ru-RU" w:bidi="ar-SA"/>
    </w:rPr>
  </w:style>
  <w:style w:type="character" w:customStyle="1" w:styleId="orangecellsimple">
    <w:name w:val="orangecellsimple"/>
    <w:basedOn w:val="af4"/>
    <w:rsid w:val="00605518"/>
  </w:style>
  <w:style w:type="character" w:customStyle="1" w:styleId="BodyText210">
    <w:name w:val="Body Text 2 Знак1"/>
    <w:basedOn w:val="af4"/>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3"/>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9">
    <w:name w:val="Назва таблиці"/>
    <w:basedOn w:val="af3"/>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a">
    <w:name w:val="Під таблицею"/>
    <w:basedOn w:val="af3"/>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b">
    <w:name w:val="Диссертация Знак Знак Знак Знак Знак"/>
    <w:basedOn w:val="af3"/>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c">
    <w:name w:val="Диссертация Знак Знак Знак"/>
    <w:basedOn w:val="af3"/>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4"/>
    <w:rsid w:val="0027249B"/>
    <w:rPr>
      <w:rFonts w:ascii="Arial" w:hAnsi="Arial" w:cs="Arial"/>
      <w:b/>
      <w:bCs/>
      <w:i/>
      <w:iCs/>
      <w:sz w:val="28"/>
      <w:szCs w:val="28"/>
      <w:lang w:val="ru-RU" w:eastAsia="ru-RU"/>
    </w:rPr>
  </w:style>
  <w:style w:type="character" w:customStyle="1" w:styleId="CharChar3">
    <w:name w:val="Char Char3"/>
    <w:basedOn w:val="af4"/>
    <w:rsid w:val="0027249B"/>
    <w:rPr>
      <w:rFonts w:ascii="Arial" w:hAnsi="Arial" w:cs="Arial"/>
      <w:b/>
      <w:bCs/>
      <w:sz w:val="26"/>
      <w:szCs w:val="26"/>
      <w:lang w:val="ru-RU" w:eastAsia="ru-RU"/>
    </w:rPr>
  </w:style>
  <w:style w:type="character" w:customStyle="1" w:styleId="CharChar2">
    <w:name w:val="Char Char2"/>
    <w:basedOn w:val="af4"/>
    <w:rsid w:val="0027249B"/>
    <w:rPr>
      <w:rFonts w:eastAsia="MS Mincho"/>
      <w:b/>
      <w:bCs/>
      <w:lang w:val="en-US" w:eastAsia="ja-JP"/>
    </w:rPr>
  </w:style>
  <w:style w:type="paragraph" w:customStyle="1" w:styleId="StyleAfter12pt">
    <w:name w:val="Style After:  12 pt"/>
    <w:basedOn w:val="af3"/>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4"/>
    <w:rsid w:val="0027249B"/>
    <w:rPr>
      <w:rFonts w:ascii="Arial" w:hAnsi="Arial" w:cs="Arial"/>
      <w:b/>
      <w:bCs/>
      <w:i/>
      <w:iCs/>
      <w:sz w:val="28"/>
      <w:szCs w:val="28"/>
      <w:lang w:val="ru-RU" w:eastAsia="ru-RU"/>
    </w:rPr>
  </w:style>
  <w:style w:type="character" w:customStyle="1" w:styleId="CharChar">
    <w:name w:val="Char Char"/>
    <w:basedOn w:val="af4"/>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1"/>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d">
    <w:name w:val="table of figures"/>
    <w:basedOn w:val="af3"/>
    <w:next w:val="af3"/>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1"/>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1"/>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3"/>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4"/>
    <w:rsid w:val="0027249B"/>
    <w:rPr>
      <w:rFonts w:ascii="Arial" w:hAnsi="Arial" w:cs="Arial"/>
      <w:b/>
      <w:bCs/>
      <w:i/>
      <w:iCs/>
      <w:sz w:val="28"/>
      <w:szCs w:val="28"/>
      <w:lang w:val="ru-RU" w:eastAsia="ru-RU"/>
    </w:rPr>
  </w:style>
  <w:style w:type="character" w:customStyle="1" w:styleId="Heading3Char">
    <w:name w:val="Heading 3 Char"/>
    <w:basedOn w:val="af4"/>
    <w:rsid w:val="0027249B"/>
    <w:rPr>
      <w:rFonts w:ascii="Arial" w:hAnsi="Arial" w:cs="Arial"/>
      <w:b/>
      <w:bCs/>
      <w:sz w:val="26"/>
      <w:szCs w:val="26"/>
      <w:lang w:val="ru-RU" w:eastAsia="ru-RU"/>
    </w:rPr>
  </w:style>
  <w:style w:type="character" w:customStyle="1" w:styleId="CaptionChar">
    <w:name w:val="Caption Char"/>
    <w:basedOn w:val="af4"/>
    <w:rsid w:val="0027249B"/>
    <w:rPr>
      <w:rFonts w:eastAsia="MS Mincho"/>
      <w:b/>
      <w:bCs/>
      <w:lang w:val="en-US" w:eastAsia="ja-JP"/>
    </w:rPr>
  </w:style>
  <w:style w:type="paragraph" w:customStyle="1" w:styleId="afffffffffffffffffffffffffffffffffe">
    <w:name w:val="Заглавия приложений."/>
    <w:basedOn w:val="af3"/>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3"/>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4"/>
    <w:rsid w:val="007406BD"/>
    <w:rPr>
      <w:rFonts w:ascii="Arial" w:hAnsi="Arial" w:cs="Arial"/>
      <w:b/>
      <w:bCs/>
      <w:i/>
      <w:iCs/>
      <w:sz w:val="28"/>
      <w:szCs w:val="28"/>
      <w:lang w:val="uk-UA" w:eastAsia="ru-RU" w:bidi="ar-SA"/>
    </w:rPr>
  </w:style>
  <w:style w:type="character" w:customStyle="1" w:styleId="italic">
    <w:name w:val="italic"/>
    <w:basedOn w:val="af4"/>
    <w:rsid w:val="003E6EC4"/>
    <w:rPr>
      <w:i/>
      <w:iCs/>
    </w:rPr>
  </w:style>
  <w:style w:type="paragraph" w:customStyle="1" w:styleId="14pt9">
    <w:name w:val="Стиль 14 pt Междустр.интервал:  полуторный"/>
    <w:basedOn w:val="af3"/>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4"/>
    <w:rsid w:val="009A66F2"/>
  </w:style>
  <w:style w:type="paragraph" w:customStyle="1" w:styleId="8f5">
    <w:name w:val="Текст8"/>
    <w:basedOn w:val="af3"/>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
    <w:name w:val="Дис"/>
    <w:basedOn w:val="af3"/>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3"/>
    <w:rsid w:val="00835ECC"/>
    <w:pPr>
      <w:suppressAutoHyphens w:val="0"/>
    </w:pPr>
    <w:rPr>
      <w:rFonts w:ascii="Arial" w:eastAsia="Times New Roman" w:hAnsi="Arial" w:cs="Arial"/>
      <w:sz w:val="20"/>
      <w:szCs w:val="20"/>
      <w:lang w:eastAsia="ru-RU"/>
    </w:rPr>
  </w:style>
  <w:style w:type="paragraph" w:customStyle="1" w:styleId="a8">
    <w:name w:val="Дисерт"/>
    <w:basedOn w:val="af3"/>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3"/>
    <w:next w:val="af3"/>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3"/>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3"/>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2"/>
    <w:next w:val="aff2"/>
    <w:rsid w:val="00835ECC"/>
    <w:pPr>
      <w:jc w:val="both"/>
    </w:pPr>
    <w:rPr>
      <w:rFonts w:ascii="Verdana" w:eastAsia="Times New Roman" w:hAnsi="Verdana" w:cs="Times New Roman"/>
      <w:b/>
      <w:bCs/>
      <w:sz w:val="24"/>
      <w:szCs w:val="24"/>
      <w:lang w:val="uk-UA"/>
    </w:rPr>
  </w:style>
  <w:style w:type="paragraph" w:customStyle="1" w:styleId="affffffffffffffffffffffffffffffffff0">
    <w:name w:val="Рис."/>
    <w:basedOn w:val="af3"/>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1">
    <w:name w:val="Запален"/>
    <w:basedOn w:val="af3"/>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f1"/>
    <w:next w:val="affffffffffffffffffffffffffffffffff1"/>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1"/>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5">
    <w:name w:val="Зап_4"/>
    <w:basedOn w:val="af3"/>
    <w:next w:val="affffffffffffffffffffffffffffffffff1"/>
    <w:rsid w:val="00835ECC"/>
    <w:pPr>
      <w:suppressAutoHyphens w:val="0"/>
      <w:jc w:val="both"/>
    </w:pPr>
    <w:rPr>
      <w:rFonts w:ascii="Arial" w:eastAsia="Times New Roman" w:hAnsi="Arial" w:cs="Arial"/>
      <w:b/>
      <w:bCs/>
      <w:lang w:val="uk-UA" w:eastAsia="ru-RU"/>
    </w:rPr>
  </w:style>
  <w:style w:type="paragraph" w:customStyle="1" w:styleId="Ask">
    <w:name w:val="Ask"/>
    <w:basedOn w:val="af3"/>
    <w:next w:val="af3"/>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2">
    <w:name w:val="Текст главы"/>
    <w:basedOn w:val="af3"/>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3"/>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3"/>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4"/>
    <w:rsid w:val="004153ED"/>
    <w:rPr>
      <w:i/>
      <w:iCs/>
    </w:rPr>
  </w:style>
  <w:style w:type="paragraph" w:customStyle="1" w:styleId="2280">
    <w:name w:val="Основной текст 228"/>
    <w:basedOn w:val="af3"/>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3"/>
    <w:next w:val="af3"/>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3"/>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4"/>
    <w:rsid w:val="004B7E34"/>
    <w:rPr>
      <w:rFonts w:ascii="Times New Roman" w:hAnsi="Times New Roman" w:cs="Times New Roman"/>
      <w:i/>
      <w:iCs/>
      <w:sz w:val="24"/>
      <w:szCs w:val="24"/>
    </w:rPr>
  </w:style>
  <w:style w:type="character" w:customStyle="1" w:styleId="fulltext-issue1">
    <w:name w:val="fulltext-issue1"/>
    <w:basedOn w:val="af4"/>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f"/>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3">
    <w:name w:val="Заголовок списка"/>
    <w:basedOn w:val="af3"/>
    <w:next w:val="afffffffffffffffffffffffff0"/>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4"/>
    <w:rsid w:val="00DF4684"/>
    <w:rPr>
      <w:rFonts w:ascii="Times New Roman" w:hAnsi="Times New Roman" w:cs="Times New Roman" w:hint="default"/>
      <w:sz w:val="24"/>
      <w:szCs w:val="24"/>
    </w:rPr>
  </w:style>
  <w:style w:type="character" w:customStyle="1" w:styleId="rvts35">
    <w:name w:val="rvts35"/>
    <w:basedOn w:val="af4"/>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4"/>
    <w:rsid w:val="002435E8"/>
  </w:style>
  <w:style w:type="paragraph" w:customStyle="1" w:styleId="affffffffffffffffffffffffffffffffff4">
    <w:name w:val="ДИС"/>
    <w:basedOn w:val="af3"/>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3"/>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3"/>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3"/>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4"/>
    <w:rsid w:val="00946056"/>
    <w:rPr>
      <w:sz w:val="18"/>
      <w:szCs w:val="18"/>
    </w:rPr>
  </w:style>
  <w:style w:type="character" w:customStyle="1" w:styleId="c71">
    <w:name w:val="c71"/>
    <w:basedOn w:val="af4"/>
    <w:rsid w:val="00946056"/>
    <w:rPr>
      <w:strike w:val="0"/>
      <w:dstrike w:val="0"/>
      <w:u w:val="none"/>
      <w:effect w:val="none"/>
    </w:rPr>
  </w:style>
  <w:style w:type="character" w:customStyle="1" w:styleId="c81">
    <w:name w:val="c81"/>
    <w:basedOn w:val="af4"/>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4"/>
    <w:rsid w:val="007B0123"/>
  </w:style>
  <w:style w:type="character" w:customStyle="1" w:styleId="searchterm1">
    <w:name w:val="searchterm1"/>
    <w:basedOn w:val="af4"/>
    <w:rsid w:val="007B0123"/>
  </w:style>
  <w:style w:type="character" w:customStyle="1" w:styleId="searchterm2">
    <w:name w:val="searchterm2"/>
    <w:basedOn w:val="af4"/>
    <w:rsid w:val="007B0123"/>
  </w:style>
  <w:style w:type="character" w:customStyle="1" w:styleId="citation">
    <w:name w:val="citation"/>
    <w:basedOn w:val="af4"/>
    <w:rsid w:val="007B0123"/>
  </w:style>
  <w:style w:type="character" w:customStyle="1" w:styleId="fulltext-issue">
    <w:name w:val="fulltext-issue"/>
    <w:basedOn w:val="af4"/>
    <w:rsid w:val="007B0123"/>
  </w:style>
  <w:style w:type="paragraph" w:customStyle="1" w:styleId="vivan">
    <w:name w:val="vivan"/>
    <w:basedOn w:val="af3"/>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3"/>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3"/>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4"/>
    <w:rsid w:val="000533F6"/>
    <w:rPr>
      <w:rFonts w:ascii="Arial" w:hAnsi="Arial" w:cs="Arial"/>
      <w:b/>
      <w:bCs/>
      <w:kern w:val="32"/>
      <w:sz w:val="32"/>
      <w:szCs w:val="32"/>
      <w:lang w:val="uk-UA" w:eastAsia="ru-RU" w:bidi="ar-SA"/>
    </w:rPr>
  </w:style>
  <w:style w:type="paragraph" w:customStyle="1" w:styleId="t12">
    <w:name w:val="Оt1новной текст 2"/>
    <w:basedOn w:val="af3"/>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4"/>
    <w:rsid w:val="00985361"/>
  </w:style>
  <w:style w:type="character" w:customStyle="1" w:styleId="fieldyear">
    <w:name w:val="field_year"/>
    <w:basedOn w:val="af4"/>
    <w:rsid w:val="00985361"/>
  </w:style>
  <w:style w:type="character" w:customStyle="1" w:styleId="fieldtitle">
    <w:name w:val="field_title"/>
    <w:basedOn w:val="af4"/>
    <w:rsid w:val="00985361"/>
  </w:style>
  <w:style w:type="character" w:customStyle="1" w:styleId="fieldpublication">
    <w:name w:val="field_publication"/>
    <w:basedOn w:val="af4"/>
    <w:rsid w:val="00985361"/>
  </w:style>
  <w:style w:type="character" w:customStyle="1" w:styleId="fieldvolume">
    <w:name w:val="field_volume"/>
    <w:basedOn w:val="af4"/>
    <w:rsid w:val="00985361"/>
  </w:style>
  <w:style w:type="character" w:customStyle="1" w:styleId="fieldnumber">
    <w:name w:val="field_number"/>
    <w:basedOn w:val="af4"/>
    <w:rsid w:val="00985361"/>
  </w:style>
  <w:style w:type="character" w:customStyle="1" w:styleId="fieldpages">
    <w:name w:val="field_pages"/>
    <w:basedOn w:val="af4"/>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3"/>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4"/>
    <w:rsid w:val="00274327"/>
  </w:style>
  <w:style w:type="paragraph" w:customStyle="1" w:styleId="affffffffffffffffffffffffffffffffff5">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c">
    <w:name w:val="Salutation"/>
    <w:basedOn w:val="af3"/>
    <w:next w:val="af3"/>
    <w:link w:val="affffffb"/>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4"/>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3"/>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4"/>
    <w:rsid w:val="000D668B"/>
  </w:style>
  <w:style w:type="character" w:customStyle="1" w:styleId="postbody">
    <w:name w:val="postbody"/>
    <w:basedOn w:val="af4"/>
    <w:rsid w:val="000D668B"/>
  </w:style>
  <w:style w:type="paragraph" w:customStyle="1" w:styleId="2310">
    <w:name w:val="Основной текст 231"/>
    <w:basedOn w:val="af3"/>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4"/>
    <w:rsid w:val="00AF459F"/>
  </w:style>
  <w:style w:type="character" w:customStyle="1" w:styleId="21f5">
    <w:name w:val="Название21"/>
    <w:basedOn w:val="af4"/>
    <w:rsid w:val="00AF459F"/>
  </w:style>
  <w:style w:type="paragraph" w:customStyle="1" w:styleId="affffffffffffffffffffffffffffffffff6">
    <w:name w:val="Огл_глава"/>
    <w:basedOn w:val="af3"/>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7">
    <w:name w:val="Огл_подглава"/>
    <w:basedOn w:val="af3"/>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4"/>
    <w:rsid w:val="006410EB"/>
  </w:style>
  <w:style w:type="paragraph" w:customStyle="1" w:styleId="3101">
    <w:name w:val="Основной текст 310"/>
    <w:basedOn w:val="af3"/>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3"/>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3"/>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8">
    <w:name w:val="заг_табл"/>
    <w:next w:val="af3"/>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3"/>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4"/>
    <w:rsid w:val="00FD269E"/>
  </w:style>
  <w:style w:type="paragraph" w:customStyle="1" w:styleId="affffffffffffffffffffffffffffffffff9">
    <w:name w:val="підрозділ дис"/>
    <w:basedOn w:val="af3"/>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a">
    <w:name w:val="Структ.елемент"/>
    <w:basedOn w:val="af3"/>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3"/>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3"/>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b">
    <w:name w:val="Стиль Основной текст + не разреженный на / уплотненный на  Междуст..."/>
    <w:basedOn w:val="affffffff3"/>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3"/>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3"/>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4"/>
    <w:rsid w:val="00CA6C26"/>
    <w:rPr>
      <w:color w:val="0000FF"/>
      <w:u w:val="single"/>
    </w:rPr>
  </w:style>
  <w:style w:type="paragraph" w:customStyle="1" w:styleId="caaieiaie41">
    <w:name w:val="caaieiaie 41"/>
    <w:basedOn w:val="af3"/>
    <w:next w:val="af3"/>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c">
    <w:name w:val="азвание"/>
    <w:basedOn w:val="af3"/>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3"/>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3"/>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d">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3"/>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3"/>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e">
    <w:name w:val="Стиль дисерт"/>
    <w:basedOn w:val="af3"/>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3"/>
    <w:next w:val="af3"/>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3"/>
    <w:next w:val="af3"/>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
    <w:name w:val="Текст выноски11"/>
    <w:basedOn w:val="af3"/>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3"/>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3"/>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3"/>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3"/>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
    <w:name w:val="Глава Знак"/>
    <w:basedOn w:val="af3"/>
    <w:next w:val="af3"/>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0">
    <w:name w:val="Заголовок Знак"/>
    <w:basedOn w:val="af3"/>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1">
    <w:name w:val="Табличный"/>
    <w:basedOn w:val="affffffffa"/>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3"/>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2">
    <w:name w:val="Заголовок Знак Знак"/>
    <w:basedOn w:val="af4"/>
    <w:rsid w:val="00017F19"/>
    <w:rPr>
      <w:b/>
      <w:bCs/>
      <w:sz w:val="24"/>
      <w:szCs w:val="24"/>
      <w:lang w:val="uk-UA" w:eastAsia="ru-RU" w:bidi="ar-SA"/>
    </w:rPr>
  </w:style>
  <w:style w:type="paragraph" w:customStyle="1" w:styleId="11ff0">
    <w:name w:val="Раздел 1_1"/>
    <w:basedOn w:val="afffffffff0"/>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3"/>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3">
    <w:name w:val="Глава Знак Знак"/>
    <w:basedOn w:val="afffffffffffffffffffffffffffffffffff2"/>
    <w:rsid w:val="00017F19"/>
    <w:rPr>
      <w:b/>
      <w:bCs/>
      <w:iCs/>
      <w:caps/>
      <w:sz w:val="28"/>
      <w:szCs w:val="28"/>
      <w:lang w:val="uk-UA" w:eastAsia="ru-RU" w:bidi="ar-SA"/>
    </w:rPr>
  </w:style>
  <w:style w:type="character" w:customStyle="1" w:styleId="1ffffffffff4">
    <w:name w:val="Заголовок Знак1"/>
    <w:basedOn w:val="af4"/>
    <w:rsid w:val="00017F19"/>
    <w:rPr>
      <w:b/>
      <w:bCs/>
      <w:sz w:val="24"/>
      <w:szCs w:val="24"/>
      <w:lang w:val="uk-UA" w:eastAsia="ru-RU" w:bidi="ar-SA"/>
    </w:rPr>
  </w:style>
  <w:style w:type="character" w:customStyle="1" w:styleId="1ffffffffff5">
    <w:name w:val="Глава Знак1"/>
    <w:basedOn w:val="1ffffffffff4"/>
    <w:rsid w:val="00017F19"/>
    <w:rPr>
      <w:b/>
      <w:bCs/>
      <w:iCs/>
      <w:caps/>
      <w:sz w:val="28"/>
      <w:szCs w:val="28"/>
      <w:lang w:val="uk-UA" w:eastAsia="ru-RU" w:bidi="ar-SA"/>
    </w:rPr>
  </w:style>
  <w:style w:type="paragraph" w:customStyle="1" w:styleId="afffffffffffffffffffffffffffffffffff4">
    <w:name w:val="Соня"/>
    <w:basedOn w:val="af3"/>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3"/>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4"/>
    <w:rsid w:val="00EC2F77"/>
  </w:style>
  <w:style w:type="paragraph" w:customStyle="1" w:styleId="afffffffffffffffffffffffffffffffffff5">
    <w:name w:val="Графік"/>
    <w:basedOn w:val="af3"/>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3"/>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3"/>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3"/>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6">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3"/>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6">
    <w:name w:val="Диссертационный"/>
    <w:basedOn w:val="af3"/>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3"/>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4"/>
    <w:rsid w:val="005D3DEF"/>
    <w:rPr>
      <w:rFonts w:ascii="Times New Roman" w:hAnsi="Times New Roman" w:cs="Times New Roman" w:hint="default"/>
      <w:sz w:val="24"/>
      <w:szCs w:val="24"/>
    </w:rPr>
  </w:style>
  <w:style w:type="character" w:customStyle="1" w:styleId="goohl11">
    <w:name w:val="goohl11"/>
    <w:basedOn w:val="af4"/>
    <w:rsid w:val="006618B8"/>
    <w:rPr>
      <w:color w:val="000000"/>
      <w:shd w:val="clear" w:color="auto" w:fill="A0FFFF"/>
    </w:rPr>
  </w:style>
  <w:style w:type="character" w:customStyle="1" w:styleId="goohl61">
    <w:name w:val="goohl61"/>
    <w:basedOn w:val="af4"/>
    <w:rsid w:val="006618B8"/>
    <w:rPr>
      <w:color w:val="FFFFFF"/>
      <w:shd w:val="clear" w:color="auto" w:fill="00AA00"/>
    </w:rPr>
  </w:style>
  <w:style w:type="character" w:customStyle="1" w:styleId="goohl01">
    <w:name w:val="goohl01"/>
    <w:basedOn w:val="af4"/>
    <w:rsid w:val="006618B8"/>
    <w:rPr>
      <w:color w:val="000000"/>
      <w:shd w:val="clear" w:color="auto" w:fill="FFFF66"/>
    </w:rPr>
  </w:style>
  <w:style w:type="character" w:customStyle="1" w:styleId="document-author-list">
    <w:name w:val="document-author-list"/>
    <w:basedOn w:val="af4"/>
    <w:rsid w:val="006618B8"/>
  </w:style>
  <w:style w:type="character" w:customStyle="1" w:styleId="textsnoski1">
    <w:name w:val="textsnoski1"/>
    <w:basedOn w:val="af4"/>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4"/>
    <w:rsid w:val="00321169"/>
    <w:rPr>
      <w:noProof w:val="0"/>
      <w:lang w:val="ru-RU"/>
    </w:rPr>
  </w:style>
  <w:style w:type="character" w:customStyle="1" w:styleId="journalnumber">
    <w:name w:val="journalnumber"/>
    <w:basedOn w:val="af4"/>
    <w:rsid w:val="00321169"/>
    <w:rPr>
      <w:noProof w:val="0"/>
      <w:lang w:val="ru-RU"/>
    </w:rPr>
  </w:style>
  <w:style w:type="character" w:customStyle="1" w:styleId="ptsearchsource1">
    <w:name w:val="ptsearchsource1"/>
    <w:basedOn w:val="af4"/>
    <w:rsid w:val="00FE14FE"/>
    <w:rPr>
      <w:b/>
      <w:bCs/>
    </w:rPr>
  </w:style>
  <w:style w:type="character" w:customStyle="1" w:styleId="tiny1">
    <w:name w:val="tiny1"/>
    <w:basedOn w:val="af4"/>
    <w:rsid w:val="00FE14FE"/>
    <w:rPr>
      <w:rFonts w:ascii="Verdana" w:hAnsi="Verdana"/>
      <w:sz w:val="15"/>
      <w:szCs w:val="15"/>
    </w:rPr>
  </w:style>
  <w:style w:type="paragraph" w:customStyle="1" w:styleId="12f0">
    <w:name w:val="Текст выноски12"/>
    <w:basedOn w:val="af3"/>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3"/>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3"/>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4"/>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7">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8">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9">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a">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3"/>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7">
    <w:name w:val="Список в главе"/>
    <w:basedOn w:val="affffffff4"/>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8">
    <w:name w:val="Заголовок параграфа"/>
    <w:basedOn w:val="af3"/>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9">
    <w:name w:val="Таблица / номер"/>
    <w:basedOn w:val="af3"/>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a">
    <w:name w:val="Заголовок первого порядка"/>
    <w:basedOn w:val="af3"/>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b">
    <w:name w:val="подпись под рисунком"/>
    <w:basedOn w:val="afffffffffffffffffffffffffffffffffd"/>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3"/>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3"/>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6"/>
    <w:rsid w:val="00783815"/>
    <w:pPr>
      <w:numPr>
        <w:numId w:val="58"/>
      </w:numPr>
    </w:pPr>
  </w:style>
  <w:style w:type="paragraph" w:customStyle="1" w:styleId="literature0">
    <w:name w:val="literature"/>
    <w:basedOn w:val="af3"/>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4"/>
    <w:rsid w:val="00320C99"/>
    <w:rPr>
      <w:rFonts w:ascii="Times New Roman" w:hAnsi="Times New Roman" w:cs="Times New Roman"/>
      <w:sz w:val="18"/>
      <w:szCs w:val="18"/>
    </w:rPr>
  </w:style>
  <w:style w:type="character" w:customStyle="1" w:styleId="keywordtype1">
    <w:name w:val="keywordtype1"/>
    <w:basedOn w:val="af4"/>
    <w:rsid w:val="00CB47CF"/>
    <w:rPr>
      <w:rFonts w:ascii="Verdana" w:hAnsi="Verdana" w:hint="default"/>
      <w:b/>
      <w:bCs/>
      <w:color w:val="000000"/>
      <w:sz w:val="16"/>
      <w:szCs w:val="16"/>
    </w:rPr>
  </w:style>
  <w:style w:type="paragraph" w:customStyle="1" w:styleId="2251">
    <w:name w:val="Основной текст с отступом 225"/>
    <w:basedOn w:val="af3"/>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3"/>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3"/>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1">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4"/>
    <w:rsid w:val="006A729E"/>
  </w:style>
  <w:style w:type="character" w:customStyle="1" w:styleId="ptdocpublication">
    <w:name w:val="ptdocpublication"/>
    <w:basedOn w:val="af4"/>
    <w:rsid w:val="006A729E"/>
  </w:style>
  <w:style w:type="character" w:customStyle="1" w:styleId="ptdocissue">
    <w:name w:val="ptdocissue"/>
    <w:basedOn w:val="af4"/>
    <w:rsid w:val="006A729E"/>
  </w:style>
  <w:style w:type="character" w:customStyle="1" w:styleId="ptdocissuevolume">
    <w:name w:val="ptdocissuevolume"/>
    <w:basedOn w:val="af4"/>
    <w:rsid w:val="006A729E"/>
  </w:style>
  <w:style w:type="character" w:customStyle="1" w:styleId="ptdocissuedate">
    <w:name w:val="ptdocissuedate"/>
    <w:basedOn w:val="af4"/>
    <w:rsid w:val="006A729E"/>
  </w:style>
  <w:style w:type="character" w:customStyle="1" w:styleId="ptdocissuepage">
    <w:name w:val="ptdocissuepage"/>
    <w:basedOn w:val="af4"/>
    <w:rsid w:val="006A729E"/>
  </w:style>
  <w:style w:type="paragraph" w:customStyle="1" w:styleId="3180">
    <w:name w:val="Основной текст с отступом 318"/>
    <w:basedOn w:val="af3"/>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3"/>
    <w:next w:val="af3"/>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4"/>
    <w:rsid w:val="001205F8"/>
    <w:rPr>
      <w:rFonts w:ascii="Times New Roman" w:hAnsi="Times New Roman" w:cs="Times New Roman"/>
      <w:b/>
      <w:bCs/>
      <w:i/>
      <w:iCs/>
      <w:spacing w:val="30"/>
      <w:sz w:val="24"/>
      <w:szCs w:val="24"/>
    </w:rPr>
  </w:style>
  <w:style w:type="character" w:customStyle="1" w:styleId="FontStyle17">
    <w:name w:val="Font Style17"/>
    <w:basedOn w:val="af4"/>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1">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2">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6">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4"/>
    <w:semiHidden/>
    <w:rsid w:val="002D4E35"/>
    <w:rPr>
      <w:color w:val="000000"/>
      <w:sz w:val="28"/>
      <w:lang w:val="ru-RU" w:eastAsia="ru-RU" w:bidi="ar-SA"/>
    </w:rPr>
  </w:style>
  <w:style w:type="character" w:customStyle="1" w:styleId="7f9">
    <w:name w:val="Знак7"/>
    <w:basedOn w:val="af4"/>
    <w:rsid w:val="002D4E35"/>
    <w:rPr>
      <w:sz w:val="28"/>
      <w:lang w:val="uk-UA" w:eastAsia="ru-RU" w:bidi="ar-SA"/>
    </w:rPr>
  </w:style>
  <w:style w:type="character" w:customStyle="1" w:styleId="13a">
    <w:name w:val="Знак13"/>
    <w:basedOn w:val="af4"/>
    <w:rsid w:val="002D4E35"/>
    <w:rPr>
      <w:color w:val="000000"/>
      <w:spacing w:val="-5"/>
      <w:sz w:val="28"/>
      <w:lang w:val="ru-RU" w:eastAsia="ru-RU" w:bidi="ar-SA"/>
    </w:rPr>
  </w:style>
  <w:style w:type="character" w:customStyle="1" w:styleId="12f3">
    <w:name w:val="Знак12"/>
    <w:basedOn w:val="af4"/>
    <w:rsid w:val="002D4E35"/>
    <w:rPr>
      <w:color w:val="000000"/>
      <w:spacing w:val="-10"/>
      <w:sz w:val="28"/>
      <w:lang w:val="ru-RU" w:eastAsia="ru-RU" w:bidi="ar-SA"/>
    </w:rPr>
  </w:style>
  <w:style w:type="character" w:customStyle="1" w:styleId="11ff2">
    <w:name w:val="Знак11"/>
    <w:basedOn w:val="af4"/>
    <w:rsid w:val="002D4E35"/>
    <w:rPr>
      <w:color w:val="000000"/>
      <w:spacing w:val="4"/>
      <w:sz w:val="28"/>
      <w:lang w:val="ru-RU" w:eastAsia="ru-RU" w:bidi="ar-SA"/>
    </w:rPr>
  </w:style>
  <w:style w:type="character" w:customStyle="1" w:styleId="10f6">
    <w:name w:val="Знак10"/>
    <w:basedOn w:val="af4"/>
    <w:rsid w:val="002D4E35"/>
    <w:rPr>
      <w:color w:val="000000"/>
      <w:spacing w:val="-4"/>
      <w:sz w:val="28"/>
      <w:lang w:val="ru-RU" w:eastAsia="ru-RU" w:bidi="ar-SA"/>
    </w:rPr>
  </w:style>
  <w:style w:type="character" w:customStyle="1" w:styleId="9f7">
    <w:name w:val="Знак9"/>
    <w:basedOn w:val="af4"/>
    <w:rsid w:val="002D4E35"/>
    <w:rPr>
      <w:color w:val="000000"/>
      <w:spacing w:val="2"/>
      <w:sz w:val="28"/>
      <w:lang w:val="ru-RU" w:eastAsia="ru-RU" w:bidi="ar-SA"/>
    </w:rPr>
  </w:style>
  <w:style w:type="character" w:customStyle="1" w:styleId="6ff5">
    <w:name w:val="Знак6"/>
    <w:basedOn w:val="af4"/>
    <w:semiHidden/>
    <w:rsid w:val="002D4E35"/>
    <w:rPr>
      <w:color w:val="000000"/>
      <w:sz w:val="28"/>
      <w:lang w:val="ru-RU" w:eastAsia="ru-RU" w:bidi="ar-SA"/>
    </w:rPr>
  </w:style>
  <w:style w:type="character" w:customStyle="1" w:styleId="5fff4">
    <w:name w:val="Знак5"/>
    <w:basedOn w:val="af4"/>
    <w:semiHidden/>
    <w:rsid w:val="002D4E35"/>
    <w:rPr>
      <w:sz w:val="28"/>
      <w:lang w:val="ru-RU" w:eastAsia="ru-RU" w:bidi="ar-SA"/>
    </w:rPr>
  </w:style>
  <w:style w:type="character" w:customStyle="1" w:styleId="bl1">
    <w:name w:val="bl1"/>
    <w:basedOn w:val="af4"/>
    <w:rsid w:val="002D4E35"/>
    <w:rPr>
      <w:color w:val="006699"/>
    </w:rPr>
  </w:style>
  <w:style w:type="character" w:customStyle="1" w:styleId="4ffff7">
    <w:name w:val="Знак4"/>
    <w:basedOn w:val="af4"/>
    <w:rsid w:val="002D4E35"/>
    <w:rPr>
      <w:sz w:val="24"/>
      <w:szCs w:val="24"/>
      <w:lang w:val="ru-RU" w:eastAsia="ru-RU" w:bidi="ar-SA"/>
    </w:rPr>
  </w:style>
  <w:style w:type="character" w:customStyle="1" w:styleId="3fffff2">
    <w:name w:val="Знак3"/>
    <w:basedOn w:val="af4"/>
    <w:semiHidden/>
    <w:rsid w:val="002D4E35"/>
    <w:rPr>
      <w:sz w:val="16"/>
      <w:szCs w:val="16"/>
      <w:lang w:val="ru-RU" w:eastAsia="ru-RU" w:bidi="ar-SA"/>
    </w:rPr>
  </w:style>
  <w:style w:type="character" w:customStyle="1" w:styleId="2fffffffa">
    <w:name w:val="Знак2"/>
    <w:basedOn w:val="af4"/>
    <w:rsid w:val="002D4E35"/>
    <w:rPr>
      <w:rFonts w:eastAsia="MS Mincho"/>
      <w:sz w:val="32"/>
      <w:lang w:val="ru-RU" w:eastAsia="ru-RU" w:bidi="ar-SA"/>
    </w:rPr>
  </w:style>
  <w:style w:type="character" w:customStyle="1" w:styleId="1ffffffffffb">
    <w:name w:val="Знак1"/>
    <w:basedOn w:val="af4"/>
    <w:rsid w:val="002D4E35"/>
    <w:rPr>
      <w:sz w:val="24"/>
      <w:szCs w:val="24"/>
    </w:rPr>
  </w:style>
  <w:style w:type="character" w:customStyle="1" w:styleId="text141">
    <w:name w:val="text141"/>
    <w:basedOn w:val="af4"/>
    <w:rsid w:val="00AE79DD"/>
    <w:rPr>
      <w:rFonts w:ascii="Times New Roman" w:hAnsi="Times New Roman" w:cs="Times New Roman"/>
      <w:color w:val="000000"/>
      <w:spacing w:val="0"/>
      <w:sz w:val="18"/>
      <w:szCs w:val="18"/>
    </w:rPr>
  </w:style>
  <w:style w:type="paragraph" w:customStyle="1" w:styleId="afffffffffffffffffffffffffffffffffffc">
    <w:name w:val="Заголовок б/н"/>
    <w:basedOn w:val="af3"/>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3"/>
    <w:rsid w:val="00C63845"/>
    <w:pPr>
      <w:suppressAutoHyphens w:val="0"/>
    </w:pPr>
    <w:rPr>
      <w:rFonts w:ascii="Tahoma" w:eastAsia="Times New Roman" w:hAnsi="Tahoma" w:cs="Tahoma"/>
      <w:sz w:val="16"/>
      <w:szCs w:val="16"/>
      <w:lang w:eastAsia="ru-RU"/>
    </w:rPr>
  </w:style>
  <w:style w:type="paragraph" w:customStyle="1" w:styleId="afffffffffffffffffffffffffffffffffffd">
    <w:name w:val="Колонтитул верхний"/>
    <w:basedOn w:val="af3"/>
    <w:next w:val="af3"/>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e">
    <w:name w:val="Колонтитул нижний"/>
    <w:basedOn w:val="afffffffffffffffffffffffffffffffffffd"/>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4"/>
    <w:rsid w:val="005330B0"/>
    <w:rPr>
      <w:b/>
    </w:rPr>
  </w:style>
  <w:style w:type="character" w:customStyle="1" w:styleId="5fff5">
    <w:name w:val="Выделение5"/>
    <w:basedOn w:val="af4"/>
    <w:rsid w:val="005330B0"/>
    <w:rPr>
      <w:i/>
    </w:rPr>
  </w:style>
  <w:style w:type="paragraph" w:customStyle="1" w:styleId="7fb">
    <w:name w:val="Абзац списка7"/>
    <w:basedOn w:val="af3"/>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
    <w:name w:val="дисертація"/>
    <w:basedOn w:val="affffffff3"/>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4"/>
    <w:rsid w:val="009A438D"/>
    <w:rPr>
      <w:b/>
      <w:bCs/>
      <w:sz w:val="24"/>
      <w:szCs w:val="24"/>
      <w:lang w:val="en-US" w:eastAsia="uk-UA" w:bidi="ar-SA"/>
    </w:rPr>
  </w:style>
  <w:style w:type="character" w:customStyle="1" w:styleId="5fff6">
    <w:name w:val="Знак Знак5"/>
    <w:basedOn w:val="af4"/>
    <w:rsid w:val="009A438D"/>
    <w:rPr>
      <w:b/>
      <w:bCs/>
      <w:sz w:val="28"/>
      <w:szCs w:val="28"/>
      <w:lang w:val="uk-UA" w:eastAsia="uk-UA" w:bidi="ar-SA"/>
    </w:rPr>
  </w:style>
  <w:style w:type="character" w:customStyle="1" w:styleId="4ffff8">
    <w:name w:val="Знак Знак4"/>
    <w:basedOn w:val="af4"/>
    <w:rsid w:val="009A438D"/>
    <w:rPr>
      <w:b/>
      <w:bCs/>
      <w:sz w:val="24"/>
      <w:szCs w:val="24"/>
      <w:lang w:val="uk-UA" w:eastAsia="uk-UA" w:bidi="ar-SA"/>
    </w:rPr>
  </w:style>
  <w:style w:type="character" w:customStyle="1" w:styleId="3fffff3">
    <w:name w:val="Знак Знак3"/>
    <w:basedOn w:val="af4"/>
    <w:rsid w:val="009A438D"/>
    <w:rPr>
      <w:b/>
      <w:bCs/>
      <w:sz w:val="24"/>
      <w:szCs w:val="24"/>
      <w:lang w:val="uk-UA" w:eastAsia="uk-UA" w:bidi="ar-SA"/>
    </w:rPr>
  </w:style>
  <w:style w:type="paragraph" w:customStyle="1" w:styleId="affffffffffffffffffffffffffffffffffff0">
    <w:name w:val="дисерт"/>
    <w:basedOn w:val="af3"/>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3"/>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3"/>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1">
    <w:name w:val="Текст дис"/>
    <w:basedOn w:val="af3"/>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5"/>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3"/>
    <w:rsid w:val="00CA67EA"/>
    <w:pPr>
      <w:widowControl w:val="0"/>
      <w:suppressAutoHyphens w:val="0"/>
      <w:jc w:val="both"/>
    </w:pPr>
    <w:rPr>
      <w:rFonts w:ascii="Journal" w:eastAsia="Times New Roman" w:hAnsi="Journal" w:cs="Journal"/>
      <w:lang w:val="en-AU" w:eastAsia="ru-RU"/>
    </w:rPr>
  </w:style>
  <w:style w:type="paragraph" w:customStyle="1" w:styleId="12f4">
    <w:name w:val="Текст12"/>
    <w:basedOn w:val="af3"/>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2">
    <w:name w:val="Диссерт"/>
    <w:basedOn w:val="af3"/>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3">
    <w:name w:val="Загальний"/>
    <w:basedOn w:val="af3"/>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3"/>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4"/>
    <w:rsid w:val="000E0C5A"/>
    <w:rPr>
      <w:rFonts w:ascii="Arial" w:hAnsi="Arial" w:cs="Arial" w:hint="default"/>
      <w:color w:val="000000"/>
      <w:sz w:val="18"/>
      <w:szCs w:val="18"/>
    </w:rPr>
  </w:style>
  <w:style w:type="character" w:customStyle="1" w:styleId="baseb1">
    <w:name w:val="baseb1"/>
    <w:basedOn w:val="af4"/>
    <w:rsid w:val="000E0C5A"/>
    <w:rPr>
      <w:rFonts w:ascii="Arial" w:hAnsi="Arial" w:cs="Arial" w:hint="default"/>
      <w:b/>
      <w:bCs/>
      <w:color w:val="000000"/>
      <w:sz w:val="18"/>
      <w:szCs w:val="18"/>
    </w:rPr>
  </w:style>
  <w:style w:type="character" w:customStyle="1" w:styleId="authors1">
    <w:name w:val="authors1"/>
    <w:basedOn w:val="af4"/>
    <w:rsid w:val="000E0C5A"/>
    <w:rPr>
      <w:rFonts w:ascii="Arial" w:hAnsi="Arial" w:cs="Arial" w:hint="default"/>
      <w:color w:val="000000"/>
      <w:sz w:val="18"/>
      <w:szCs w:val="18"/>
    </w:rPr>
  </w:style>
  <w:style w:type="character" w:customStyle="1" w:styleId="rvts29">
    <w:name w:val="rvts29"/>
    <w:basedOn w:val="af4"/>
    <w:rsid w:val="000E0C5A"/>
    <w:rPr>
      <w:rFonts w:ascii="Times New Roman" w:hAnsi="Times New Roman" w:cs="Times New Roman" w:hint="default"/>
      <w:sz w:val="24"/>
      <w:szCs w:val="24"/>
    </w:rPr>
  </w:style>
  <w:style w:type="paragraph" w:customStyle="1" w:styleId="12f5">
    <w:name w:val="текст табл. 12 центр"/>
    <w:basedOn w:val="af3"/>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4">
    <w:name w:val="М Абзац текста"/>
    <w:basedOn w:val="af3"/>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4"/>
    <w:rsid w:val="005109BB"/>
  </w:style>
  <w:style w:type="paragraph" w:customStyle="1" w:styleId="rvps22">
    <w:name w:val="rvps22"/>
    <w:basedOn w:val="af3"/>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4"/>
    <w:rsid w:val="005109BB"/>
    <w:rPr>
      <w:rFonts w:ascii="Times New Roman" w:hAnsi="Times New Roman" w:cs="Times New Roman" w:hint="default"/>
      <w:sz w:val="32"/>
      <w:szCs w:val="32"/>
    </w:rPr>
  </w:style>
  <w:style w:type="character" w:customStyle="1" w:styleId="rvts32">
    <w:name w:val="rvts32"/>
    <w:basedOn w:val="af4"/>
    <w:rsid w:val="005109BB"/>
    <w:rPr>
      <w:rFonts w:ascii="Times New Roman" w:hAnsi="Times New Roman" w:cs="Times New Roman" w:hint="default"/>
      <w:sz w:val="32"/>
      <w:szCs w:val="32"/>
    </w:rPr>
  </w:style>
  <w:style w:type="paragraph" w:customStyle="1" w:styleId="rvps18">
    <w:name w:val="rvps18"/>
    <w:basedOn w:val="af3"/>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3"/>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4"/>
    <w:rsid w:val="005109BB"/>
    <w:rPr>
      <w:rFonts w:ascii="Times New Roman" w:hAnsi="Times New Roman" w:cs="Times New Roman" w:hint="default"/>
      <w:sz w:val="24"/>
      <w:szCs w:val="24"/>
    </w:rPr>
  </w:style>
  <w:style w:type="paragraph" w:customStyle="1" w:styleId="010">
    <w:name w:val="01"/>
    <w:basedOn w:val="af3"/>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4"/>
    <w:rsid w:val="005109BB"/>
  </w:style>
  <w:style w:type="character" w:customStyle="1" w:styleId="fn">
    <w:name w:val="fn"/>
    <w:basedOn w:val="af4"/>
    <w:rsid w:val="005109BB"/>
  </w:style>
  <w:style w:type="character" w:customStyle="1" w:styleId="sn">
    <w:name w:val="sn"/>
    <w:basedOn w:val="af4"/>
    <w:rsid w:val="005109BB"/>
  </w:style>
  <w:style w:type="paragraph" w:customStyle="1" w:styleId="issuedetails">
    <w:name w:val="issue_details"/>
    <w:basedOn w:val="af3"/>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4"/>
    <w:rsid w:val="00D54CA0"/>
    <w:rPr>
      <w:vanish/>
      <w:webHidden w:val="0"/>
      <w:color w:val="000000"/>
      <w:specVanish w:val="0"/>
    </w:rPr>
  </w:style>
  <w:style w:type="paragraph" w:customStyle="1" w:styleId="e2">
    <w:name w:val="ÎñíîâíÀeé òåêñò 2"/>
    <w:basedOn w:val="affffffffffff8"/>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6">
    <w:name w:val="Note Heading"/>
    <w:basedOn w:val="af3"/>
    <w:next w:val="af3"/>
    <w:link w:val="affff5"/>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4"/>
    <w:uiPriority w:val="99"/>
    <w:semiHidden/>
    <w:rsid w:val="002A7BD9"/>
    <w:rPr>
      <w:rFonts w:ascii="Garamond" w:eastAsia="Garamond" w:hAnsi="Garamond" w:cs="Garamond"/>
      <w:sz w:val="24"/>
      <w:szCs w:val="24"/>
      <w:lang w:eastAsia="ar-SA"/>
    </w:rPr>
  </w:style>
  <w:style w:type="paragraph" w:styleId="4ffff9">
    <w:name w:val="List Continue 4"/>
    <w:basedOn w:val="af3"/>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8">
    <w:name w:val="Closing"/>
    <w:basedOn w:val="af3"/>
    <w:link w:val="afffff7"/>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4"/>
    <w:uiPriority w:val="99"/>
    <w:semiHidden/>
    <w:rsid w:val="002A7BD9"/>
    <w:rPr>
      <w:rFonts w:ascii="Garamond" w:eastAsia="Garamond" w:hAnsi="Garamond" w:cs="Garamond"/>
      <w:sz w:val="24"/>
      <w:szCs w:val="24"/>
      <w:lang w:eastAsia="ar-SA"/>
    </w:rPr>
  </w:style>
  <w:style w:type="paragraph" w:styleId="affffffe">
    <w:name w:val="Message Header"/>
    <w:basedOn w:val="af3"/>
    <w:link w:val="affffffd"/>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4"/>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1">
    <w:name w:val="СписовВ"/>
    <w:basedOn w:val="af3"/>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4"/>
    <w:rsid w:val="00294F84"/>
  </w:style>
  <w:style w:type="character" w:customStyle="1" w:styleId="pn3">
    <w:name w:val="pn3"/>
    <w:basedOn w:val="af4"/>
    <w:rsid w:val="00294F84"/>
    <w:rPr>
      <w:rFonts w:ascii="Arial" w:hAnsi="Arial" w:cs="Arial"/>
      <w:sz w:val="24"/>
      <w:szCs w:val="24"/>
    </w:rPr>
  </w:style>
  <w:style w:type="character" w:customStyle="1" w:styleId="pb">
    <w:name w:val="pb"/>
    <w:basedOn w:val="af4"/>
    <w:rsid w:val="00294F84"/>
  </w:style>
  <w:style w:type="character" w:customStyle="1" w:styleId="yr">
    <w:name w:val="yr"/>
    <w:basedOn w:val="af4"/>
    <w:rsid w:val="00294F84"/>
  </w:style>
  <w:style w:type="character" w:customStyle="1" w:styleId="v">
    <w:name w:val="v"/>
    <w:basedOn w:val="af4"/>
    <w:rsid w:val="00294F84"/>
  </w:style>
  <w:style w:type="character" w:customStyle="1" w:styleId="is">
    <w:name w:val="is"/>
    <w:basedOn w:val="af4"/>
    <w:rsid w:val="00294F84"/>
  </w:style>
  <w:style w:type="character" w:customStyle="1" w:styleId="ip">
    <w:name w:val="ip"/>
    <w:basedOn w:val="af4"/>
    <w:rsid w:val="00294F84"/>
  </w:style>
  <w:style w:type="character" w:customStyle="1" w:styleId="pg">
    <w:name w:val="pg"/>
    <w:basedOn w:val="af4"/>
    <w:rsid w:val="00294F84"/>
  </w:style>
  <w:style w:type="character" w:customStyle="1" w:styleId="HeaderChar">
    <w:name w:val="Header Char"/>
    <w:basedOn w:val="af4"/>
    <w:locked/>
    <w:rsid w:val="00C1368C"/>
    <w:rPr>
      <w:rFonts w:cs="Times New Roman"/>
      <w:sz w:val="22"/>
      <w:szCs w:val="22"/>
      <w:lang w:val="x-none" w:eastAsia="en-US"/>
    </w:rPr>
  </w:style>
  <w:style w:type="character" w:customStyle="1" w:styleId="FooterChar">
    <w:name w:val="Footer Char"/>
    <w:basedOn w:val="af4"/>
    <w:semiHidden/>
    <w:locked/>
    <w:rsid w:val="00C1368C"/>
    <w:rPr>
      <w:rFonts w:cs="Times New Roman"/>
      <w:sz w:val="22"/>
      <w:szCs w:val="22"/>
      <w:lang w:val="x-none" w:eastAsia="en-US"/>
    </w:rPr>
  </w:style>
  <w:style w:type="character" w:customStyle="1" w:styleId="BalloonTextChar">
    <w:name w:val="Balloon Text Char"/>
    <w:basedOn w:val="af4"/>
    <w:semiHidden/>
    <w:locked/>
    <w:rsid w:val="00C1368C"/>
    <w:rPr>
      <w:rFonts w:ascii="Tahoma" w:hAnsi="Tahoma" w:cs="Tahoma"/>
      <w:sz w:val="16"/>
      <w:szCs w:val="16"/>
      <w:lang w:val="x-none" w:eastAsia="en-US"/>
    </w:rPr>
  </w:style>
  <w:style w:type="character" w:customStyle="1" w:styleId="grn8v">
    <w:name w:val="grn8v"/>
    <w:basedOn w:val="af4"/>
    <w:rsid w:val="002C2470"/>
  </w:style>
  <w:style w:type="character" w:customStyle="1" w:styleId="14f6">
    <w:name w:val="Обычный + 14 пт Знак"/>
    <w:aliases w:val="По ширине Знак,Междустр.интервал:  полуторный Знак"/>
    <w:basedOn w:val="af4"/>
    <w:rsid w:val="002C2470"/>
    <w:rPr>
      <w:sz w:val="28"/>
      <w:szCs w:val="24"/>
    </w:rPr>
  </w:style>
  <w:style w:type="paragraph" w:customStyle="1" w:styleId="Iaaienu">
    <w:name w:val="Iaaienu"/>
    <w:basedOn w:val="af3"/>
    <w:next w:val="af3"/>
    <w:rsid w:val="00920A6A"/>
    <w:pPr>
      <w:jc w:val="center"/>
    </w:pPr>
    <w:rPr>
      <w:rFonts w:ascii="Times New Roman" w:eastAsia="Times New Roman" w:hAnsi="Times New Roman" w:cs="Times New Roman"/>
      <w:lang w:eastAsia="ru-RU"/>
    </w:rPr>
  </w:style>
  <w:style w:type="paragraph" w:customStyle="1" w:styleId="1fffffffffff1">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Normal7">
    <w:name w:val="Normal"/>
    <w:rsid w:val="00A75306"/>
    <w:rPr>
      <w:rFonts w:ascii="Times New Roman" w:eastAsia="Times New Roman" w:hAnsi="Times New Roman" w:cs="Times New Roman"/>
      <w:sz w:val="24"/>
      <w:lang w:val="uk-UA"/>
    </w:rPr>
  </w:style>
  <w:style w:type="paragraph" w:customStyle="1" w:styleId="heading12">
    <w:name w:val="heading 1"/>
    <w:basedOn w:val="Normal7"/>
    <w:next w:val="Normal7"/>
    <w:rsid w:val="00A75306"/>
    <w:pPr>
      <w:keepNext/>
      <w:spacing w:line="360" w:lineRule="auto"/>
      <w:jc w:val="center"/>
      <w:outlineLvl w:val="0"/>
    </w:pPr>
    <w:rPr>
      <w:sz w:val="28"/>
    </w:rPr>
  </w:style>
  <w:style w:type="paragraph" w:customStyle="1" w:styleId="heading2">
    <w:name w:val="heading 2"/>
    <w:basedOn w:val="Normal7"/>
    <w:next w:val="Normal7"/>
    <w:rsid w:val="00A75306"/>
    <w:pPr>
      <w:keepNext/>
      <w:spacing w:line="360" w:lineRule="auto"/>
      <w:jc w:val="center"/>
      <w:outlineLvl w:val="1"/>
    </w:pPr>
    <w:rPr>
      <w:b/>
      <w:sz w:val="28"/>
    </w:rPr>
  </w:style>
  <w:style w:type="character" w:customStyle="1" w:styleId="DefaultParagraphFont">
    <w:name w:val="Default Paragraph Font"/>
    <w:rsid w:val="00A75306"/>
  </w:style>
  <w:style w:type="character" w:customStyle="1" w:styleId="Hyperlink">
    <w:name w:val="Hyperlink"/>
    <w:basedOn w:val="DefaultParagraphFont"/>
    <w:rsid w:val="00A75306"/>
    <w:rPr>
      <w:color w:val="0000FF"/>
      <w:u w:val="single"/>
    </w:rPr>
  </w:style>
  <w:style w:type="character" w:customStyle="1" w:styleId="Strong">
    <w:name w:val="Strong"/>
    <w:basedOn w:val="DefaultParagraphFont"/>
    <w:rsid w:val="00A75306"/>
    <w:rPr>
      <w:b/>
    </w:rPr>
  </w:style>
  <w:style w:type="paragraph" w:customStyle="1" w:styleId="header">
    <w:name w:val="header"/>
    <w:basedOn w:val="Normal7"/>
    <w:rsid w:val="00A75306"/>
    <w:pPr>
      <w:tabs>
        <w:tab w:val="center" w:pos="4677"/>
        <w:tab w:val="right" w:pos="9355"/>
      </w:tabs>
    </w:pPr>
  </w:style>
  <w:style w:type="character" w:customStyle="1" w:styleId="pagenumber">
    <w:name w:val="page number"/>
    <w:basedOn w:val="DefaultParagraphFont"/>
    <w:rsid w:val="00A75306"/>
  </w:style>
  <w:style w:type="paragraph" w:customStyle="1" w:styleId="BodyText5">
    <w:name w:val="Body Text"/>
    <w:basedOn w:val="Normal7"/>
    <w:rsid w:val="00A75306"/>
    <w:pPr>
      <w:spacing w:line="360" w:lineRule="auto"/>
      <w:jc w:val="center"/>
    </w:pPr>
    <w:rPr>
      <w:b/>
      <w:sz w:val="28"/>
    </w:rPr>
  </w:style>
  <w:style w:type="character" w:customStyle="1" w:styleId="articletitlebold1">
    <w:name w:val="articletitlebold1"/>
    <w:basedOn w:val="DefaultParagraphFont"/>
    <w:rsid w:val="00A75306"/>
    <w:rPr>
      <w:rFonts w:ascii="Arial" w:hAnsi="Arial"/>
      <w:b/>
      <w:color w:val="000000"/>
      <w:sz w:val="20"/>
    </w:rPr>
  </w:style>
  <w:style w:type="character" w:customStyle="1" w:styleId="articletext1">
    <w:name w:val="articletext1"/>
    <w:basedOn w:val="DefaultParagraphFont"/>
    <w:rsid w:val="00A75306"/>
    <w:rPr>
      <w:rFonts w:ascii="Verdana" w:hAnsi="Verdana"/>
      <w:color w:val="000000"/>
      <w:sz w:val="16"/>
    </w:rPr>
  </w:style>
  <w:style w:type="character" w:customStyle="1" w:styleId="articletextitalic1">
    <w:name w:val="articletextitalic1"/>
    <w:basedOn w:val="DefaultParagraphFont"/>
    <w:rsid w:val="00A75306"/>
    <w:rPr>
      <w:rFonts w:ascii="Verdana" w:hAnsi="Verdana"/>
      <w:i/>
      <w:color w:val="000000"/>
      <w:sz w:val="16"/>
    </w:rPr>
  </w:style>
  <w:style w:type="paragraph" w:customStyle="1" w:styleId="NormalWeb">
    <w:name w:val="Normal (Web)"/>
    <w:basedOn w:val="Normal7"/>
    <w:rsid w:val="00A75306"/>
    <w:pPr>
      <w:spacing w:before="100" w:after="100"/>
    </w:pPr>
    <w:rPr>
      <w:lang w:val="ru-RU"/>
    </w:rPr>
  </w:style>
  <w:style w:type="character" w:customStyle="1" w:styleId="Emphasis">
    <w:name w:val="Emphasis"/>
    <w:basedOn w:val="DefaultParagraphFont"/>
    <w:rsid w:val="00A75306"/>
    <w:rPr>
      <w:i/>
    </w:rPr>
  </w:style>
  <w:style w:type="paragraph" w:customStyle="1" w:styleId="PlainText">
    <w:name w:val="Plain Text"/>
    <w:basedOn w:val="af3"/>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3"/>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BodyText30">
    <w:name w:val="Body Text 3"/>
    <w:basedOn w:val="af3"/>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BodyText25">
    <w:name w:val="Body Text 2"/>
    <w:basedOn w:val="af3"/>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4"/>
    <w:rsid w:val="004A6532"/>
    <w:rPr>
      <w:rFonts w:ascii="Times New Roman" w:hAnsi="Times New Roman" w:cs="Times New Roman" w:hint="default"/>
      <w:color w:val="000000"/>
      <w:sz w:val="24"/>
      <w:szCs w:val="24"/>
    </w:rPr>
  </w:style>
  <w:style w:type="paragraph" w:customStyle="1" w:styleId="pc">
    <w:name w:val="pc"/>
    <w:basedOn w:val="af3"/>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4"/>
    <w:rsid w:val="004A6532"/>
  </w:style>
  <w:style w:type="paragraph" w:customStyle="1" w:styleId="13c">
    <w:name w:val="Обычный (веб)13"/>
    <w:basedOn w:val="af3"/>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3"/>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4"/>
    <w:rsid w:val="004A6532"/>
    <w:rPr>
      <w:strike w:val="0"/>
      <w:dstrike w:val="0"/>
      <w:color w:val="004C88"/>
      <w:u w:val="single"/>
      <w:effect w:val="none"/>
    </w:rPr>
  </w:style>
  <w:style w:type="paragraph" w:customStyle="1" w:styleId="ptarticletocsection">
    <w:name w:val="ptarticletocsection"/>
    <w:basedOn w:val="af3"/>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3"/>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4"/>
    <w:rsid w:val="004A6532"/>
    <w:rPr>
      <w:b/>
      <w:bCs/>
    </w:rPr>
  </w:style>
  <w:style w:type="paragraph" w:customStyle="1" w:styleId="affffffffffffffffffffffffffffffffffff5">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6">
    <w:name w:val="Алина раздел"/>
    <w:basedOn w:val="affffffffffffffffffffffffffffffffffff5"/>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7">
    <w:name w:val="Алина пункт"/>
    <w:basedOn w:val="affffffffffffffffffffffffffffffffffff6"/>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8">
    <w:name w:val="НИР"/>
    <w:rsid w:val="00AF5362"/>
    <w:rPr>
      <w:rFonts w:ascii="Times New Roman" w:eastAsia="Times New Roman" w:hAnsi="Times New Roman" w:cs="Times New Roman"/>
    </w:rPr>
  </w:style>
  <w:style w:type="table" w:styleId="6ff7">
    <w:name w:val="Table Grid 6"/>
    <w:basedOn w:val="af5"/>
    <w:rsid w:val="00094AB3"/>
    <w:pPr>
      <w:widowControl w:val="0"/>
      <w:adjustRightInd w:val="0"/>
      <w:spacing w:line="360" w:lineRule="atLeast"/>
      <w:jc w:val="both"/>
      <w:textAlignment w:val="baseline"/>
    </w:pPr>
    <w:rPr>
      <w:rFonts w:ascii="Times New Roman" w:eastAsia="Times New Roman" w:hAnsi="Times New Roman"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3"/>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3"/>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3">
    <w:name w:val="heading_1"/>
    <w:basedOn w:val="af3"/>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3"/>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9">
    <w:name w:val="Дисс Текст Знак"/>
    <w:basedOn w:val="af3"/>
    <w:link w:val="affffffffffffffffffffffffffffffffffffa"/>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b">
    <w:name w:val="Дисс Раздел"/>
    <w:basedOn w:val="affffffffffffffffffffffffffffffffffff9"/>
    <w:next w:val="affffffffffffffffffffffffffffffffffff9"/>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a">
    <w:name w:val="Дисс Текст Знак Знак"/>
    <w:basedOn w:val="af4"/>
    <w:link w:val="affffffffffffffffffffffffffffffffffff9"/>
    <w:rsid w:val="0093049E"/>
    <w:rPr>
      <w:rFonts w:ascii="Times New Roman" w:eastAsia="Times New Roman" w:hAnsi="Times New Roman" w:cs="Times New Roman"/>
      <w:sz w:val="28"/>
      <w:szCs w:val="28"/>
    </w:rPr>
  </w:style>
  <w:style w:type="character" w:customStyle="1" w:styleId="affffffffffffffffffffffffffffffffffffc">
    <w:name w:val="Дисс Пункт"/>
    <w:basedOn w:val="af4"/>
    <w:rsid w:val="0093049E"/>
    <w:rPr>
      <w:rFonts w:ascii="Times New Roman" w:hAnsi="Times New Roman"/>
      <w:spacing w:val="40"/>
      <w:w w:val="100"/>
      <w:kern w:val="0"/>
      <w:position w:val="0"/>
      <w:sz w:val="28"/>
      <w:szCs w:val="28"/>
    </w:rPr>
  </w:style>
  <w:style w:type="paragraph" w:customStyle="1" w:styleId="affffffffffffffffffffffffffffffffffffd">
    <w:name w:val="Дисс Текст"/>
    <w:basedOn w:val="af3"/>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e">
    <w:name w:val="Дисс Формула"/>
    <w:basedOn w:val="af3"/>
    <w:next w:val="af3"/>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
    <w:name w:val="Дисс Табл Данные"/>
    <w:basedOn w:val="af3"/>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0">
    <w:name w:val="Дисс Табл Название Знак"/>
    <w:basedOn w:val="af4"/>
    <w:link w:val="afffffffffffffffffffffffffffffffffffff1"/>
    <w:locked/>
    <w:rsid w:val="006A7ECD"/>
    <w:rPr>
      <w:sz w:val="28"/>
      <w:szCs w:val="28"/>
    </w:rPr>
  </w:style>
  <w:style w:type="paragraph" w:customStyle="1" w:styleId="afffffffffffffffffffffffffffffffffffff1">
    <w:name w:val="Дисс Табл Название"/>
    <w:basedOn w:val="af3"/>
    <w:link w:val="afffffffffffffffffffffffffffffffffffff0"/>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2">
    <w:name w:val="Дисс Табл Рядки"/>
    <w:basedOn w:val="af3"/>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3">
    <w:name w:val="Дисс Рис Знак"/>
    <w:basedOn w:val="affffffffffffffffffffffffffffffffffffa"/>
    <w:link w:val="afffffffffffffffffffffffffffffffffffff4"/>
    <w:locked/>
    <w:rsid w:val="006A7ECD"/>
    <w:rPr>
      <w:rFonts w:ascii="Times New Roman" w:eastAsia="Times New Roman" w:hAnsi="Times New Roman" w:cs="Times New Roman"/>
      <w:sz w:val="28"/>
      <w:szCs w:val="28"/>
    </w:rPr>
  </w:style>
  <w:style w:type="paragraph" w:customStyle="1" w:styleId="afffffffffffffffffffffffffffffffffffff4">
    <w:name w:val="Дисс Рис"/>
    <w:basedOn w:val="affffffffffffffffffffffffffffffffffff9"/>
    <w:next w:val="affffffffffffffffffffffffffffffffffff9"/>
    <w:link w:val="afffffffffffffffffffffffffffffffffffff3"/>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5">
    <w:name w:val="Заголовок обложки"/>
    <w:basedOn w:val="af3"/>
    <w:next w:val="af3"/>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6">
    <w:name w:val="Подзаголовок обложки"/>
    <w:basedOn w:val="af3"/>
    <w:next w:val="affffffff3"/>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4"/>
    <w:rsid w:val="00B15037"/>
  </w:style>
  <w:style w:type="character" w:customStyle="1" w:styleId="cmetag">
    <w:name w:val="cmetag"/>
    <w:basedOn w:val="af4"/>
    <w:rsid w:val="00B15037"/>
  </w:style>
  <w:style w:type="character" w:customStyle="1" w:styleId="seriestitle">
    <w:name w:val="seriestitle"/>
    <w:basedOn w:val="af4"/>
    <w:rsid w:val="00561B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3"/>
    <w:next w:val="af3"/>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3"/>
    <w:qFormat/>
    <w:pPr>
      <w:numPr>
        <w:ilvl w:val="2"/>
      </w:numPr>
      <w:outlineLvl w:val="2"/>
    </w:pPr>
  </w:style>
  <w:style w:type="paragraph" w:styleId="40">
    <w:name w:val="heading 4"/>
    <w:basedOn w:val="af3"/>
    <w:next w:val="af3"/>
    <w:qFormat/>
    <w:pPr>
      <w:keepNext/>
      <w:numPr>
        <w:ilvl w:val="3"/>
        <w:numId w:val="1"/>
      </w:numPr>
      <w:spacing w:line="360" w:lineRule="auto"/>
      <w:jc w:val="center"/>
      <w:outlineLvl w:val="3"/>
    </w:pPr>
    <w:rPr>
      <w:sz w:val="32"/>
      <w:szCs w:val="20"/>
    </w:rPr>
  </w:style>
  <w:style w:type="paragraph" w:styleId="50">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 Знак Знак2"/>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rPr>
      <w:sz w:val="28"/>
      <w:szCs w:val="24"/>
    </w:rPr>
  </w:style>
  <w:style w:type="character" w:customStyle="1" w:styleId="afc">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e">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rPr>
      <w:vertAlign w:val="superscript"/>
    </w:rPr>
  </w:style>
  <w:style w:type="character" w:customStyle="1" w:styleId="affc">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d">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8">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9">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a">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b">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c">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d">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e">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c">
    <w:name w:val="???????? ????? ??????1"/>
    <w:rPr>
      <w:sz w:val="20"/>
      <w:szCs w:val="20"/>
    </w:rPr>
  </w:style>
  <w:style w:type="character" w:customStyle="1" w:styleId="afffffffb">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f">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1">
    <w:name w:val="Маркеры списка"/>
    <w:rPr>
      <w:rFonts w:ascii="TimesET" w:eastAsia="TimesET" w:hAnsi="TimesET" w:cs="TimesET"/>
    </w:rPr>
  </w:style>
  <w:style w:type="paragraph" w:customStyle="1" w:styleId="affffffff2">
    <w:name w:val="Заголовок"/>
    <w:next w:val="af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3"/>
    <w:link w:val="1ff1"/>
    <w:pPr>
      <w:spacing w:after="120"/>
    </w:pPr>
    <w:rPr>
      <w:sz w:val="28"/>
    </w:rPr>
  </w:style>
  <w:style w:type="paragraph" w:styleId="affffffff4">
    <w:name w:val="List"/>
    <w:basedOn w:val="af3"/>
    <w:pPr>
      <w:tabs>
        <w:tab w:val="left" w:pos="644"/>
      </w:tabs>
      <w:spacing w:before="60" w:after="60"/>
      <w:ind w:left="624" w:hanging="340"/>
    </w:pPr>
    <w:rPr>
      <w:sz w:val="26"/>
    </w:rPr>
  </w:style>
  <w:style w:type="paragraph" w:customStyle="1" w:styleId="2fd">
    <w:name w:val="Название2"/>
    <w:basedOn w:val="af3"/>
    <w:pPr>
      <w:suppressLineNumbers/>
      <w:spacing w:before="120" w:after="120"/>
    </w:pPr>
    <w:rPr>
      <w:rFonts w:cs="Times New Roman CYR"/>
      <w:i/>
      <w:iCs/>
    </w:rPr>
  </w:style>
  <w:style w:type="paragraph" w:customStyle="1" w:styleId="2fe">
    <w:name w:val="Указатель2"/>
    <w:basedOn w:val="af3"/>
    <w:pPr>
      <w:suppressLineNumbers/>
    </w:pPr>
    <w:rPr>
      <w:rFonts w:cs="Times New Roman CYR"/>
    </w:rPr>
  </w:style>
  <w:style w:type="paragraph" w:styleId="1ff2">
    <w:name w:val="toc 1"/>
    <w:aliases w:val="Дисс. Оглавление 1,заголовок основной"/>
    <w:basedOn w:val="af3"/>
    <w:next w:val="af3"/>
    <w:qFormat/>
    <w:pPr>
      <w:tabs>
        <w:tab w:val="left" w:pos="960"/>
        <w:tab w:val="left" w:pos="1276"/>
        <w:tab w:val="right" w:leader="dot" w:pos="9639"/>
      </w:tabs>
      <w:spacing w:before="120" w:after="120"/>
    </w:pPr>
    <w:rPr>
      <w:b/>
      <w:caps/>
      <w:szCs w:val="20"/>
    </w:rPr>
  </w:style>
  <w:style w:type="paragraph" w:styleId="af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3"/>
    <w:pPr>
      <w:spacing w:line="240" w:lineRule="atLeast"/>
      <w:jc w:val="both"/>
    </w:pPr>
  </w:style>
  <w:style w:type="paragraph" w:styleId="affffffff6">
    <w:name w:val="header"/>
    <w:basedOn w:val="af3"/>
    <w:pPr>
      <w:tabs>
        <w:tab w:val="center" w:pos="4677"/>
        <w:tab w:val="right" w:pos="9355"/>
      </w:tabs>
      <w:spacing w:line="240" w:lineRule="atLeast"/>
      <w:ind w:firstLine="700"/>
      <w:jc w:val="both"/>
    </w:pPr>
    <w:rPr>
      <w:sz w:val="28"/>
    </w:rPr>
  </w:style>
  <w:style w:type="paragraph" w:customStyle="1" w:styleId="1ff3">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7">
    <w:name w:val="Title"/>
    <w:basedOn w:val="af3"/>
    <w:next w:val="affffffff8"/>
    <w:qFormat/>
    <w:pPr>
      <w:spacing w:line="360" w:lineRule="auto"/>
      <w:jc w:val="center"/>
    </w:pPr>
    <w:rPr>
      <w:caps/>
      <w:sz w:val="32"/>
      <w:szCs w:val="20"/>
    </w:rPr>
  </w:style>
  <w:style w:type="paragraph" w:styleId="affffffff8">
    <w:name w:val="Subtitle"/>
    <w:basedOn w:val="af3"/>
    <w:next w:val="affffffff3"/>
    <w:qFormat/>
    <w:pPr>
      <w:widowControl w:val="0"/>
      <w:jc w:val="center"/>
    </w:pPr>
    <w:rPr>
      <w:rFonts w:ascii="OpenSymbol" w:hAnsi="OpenSymbol" w:cs="OpenSymbol"/>
      <w:b/>
      <w:sz w:val="20"/>
      <w:szCs w:val="20"/>
    </w:rPr>
  </w:style>
  <w:style w:type="paragraph" w:styleId="affffffff9">
    <w:name w:val="footer"/>
    <w:aliases w:val="стиль1"/>
    <w:basedOn w:val="af3"/>
    <w:pPr>
      <w:tabs>
        <w:tab w:val="center" w:pos="4677"/>
        <w:tab w:val="right" w:pos="9355"/>
      </w:tabs>
    </w:pPr>
  </w:style>
  <w:style w:type="paragraph" w:styleId="af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3"/>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b">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b"/>
    <w:pPr>
      <w:widowControl w:val="0"/>
      <w:spacing w:line="360" w:lineRule="auto"/>
    </w:pPr>
    <w:rPr>
      <w:sz w:val="18"/>
      <w:szCs w:val="20"/>
      <w:lang w:val="en-US"/>
    </w:rPr>
  </w:style>
  <w:style w:type="paragraph" w:customStyle="1" w:styleId="affffffffc">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4">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d">
    <w:name w:val="Название таблицы"/>
    <w:basedOn w:val="affffffffa"/>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e">
    <w:name w:val="Стандарт"/>
    <w:basedOn w:val="af3"/>
    <w:pPr>
      <w:spacing w:line="312" w:lineRule="auto"/>
      <w:ind w:firstLine="720"/>
      <w:jc w:val="both"/>
    </w:pPr>
    <w:rPr>
      <w:sz w:val="26"/>
      <w:szCs w:val="20"/>
    </w:rPr>
  </w:style>
  <w:style w:type="paragraph" w:customStyle="1" w:styleId="2ff">
    <w:name w:val="Название объекта2"/>
    <w:basedOn w:val="af3"/>
    <w:next w:val="af3"/>
    <w:pPr>
      <w:widowControl w:val="0"/>
      <w:jc w:val="right"/>
    </w:pPr>
    <w:rPr>
      <w:b/>
      <w:szCs w:val="20"/>
    </w:rPr>
  </w:style>
  <w:style w:type="paragraph" w:customStyle="1" w:styleId="afffffffff">
    <w:name w:val="Монография"/>
    <w:basedOn w:val="affffffff3"/>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0">
    <w:name w:val="Normal (Web)"/>
    <w:basedOn w:val="af3"/>
    <w:link w:val="afffffffff1"/>
    <w:pPr>
      <w:spacing w:before="280" w:after="280"/>
    </w:pPr>
    <w:rPr>
      <w:color w:val="000000"/>
    </w:rPr>
  </w:style>
  <w:style w:type="paragraph" w:customStyle="1" w:styleId="rvps698610">
    <w:name w:val="rvps698610"/>
    <w:basedOn w:val="af3"/>
    <w:pPr>
      <w:spacing w:after="100"/>
      <w:ind w:right="200"/>
    </w:pPr>
  </w:style>
  <w:style w:type="paragraph" w:styleId="3f5">
    <w:name w:val="toc 3"/>
    <w:basedOn w:val="af3"/>
    <w:next w:val="af3"/>
    <w:link w:val="3f6"/>
    <w:pPr>
      <w:widowControl w:val="0"/>
      <w:tabs>
        <w:tab w:val="right" w:leader="dot" w:pos="9061"/>
      </w:tabs>
      <w:spacing w:line="360" w:lineRule="auto"/>
      <w:ind w:left="278" w:firstLine="567"/>
    </w:pPr>
    <w:rPr>
      <w:sz w:val="28"/>
      <w:szCs w:val="20"/>
    </w:rPr>
  </w:style>
  <w:style w:type="paragraph" w:styleId="2ff0">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1">
    <w:name w:val="Текст2"/>
    <w:basedOn w:val="af3"/>
    <w:rPr>
      <w:rFonts w:ascii="ISOCPEUR" w:hAnsi="ISOCPEUR" w:cs="ISOCPEUR"/>
      <w:sz w:val="20"/>
      <w:szCs w:val="20"/>
    </w:rPr>
  </w:style>
  <w:style w:type="paragraph" w:customStyle="1" w:styleId="1ff5">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uiPriority w:val="39"/>
    <w:qFormat/>
    <w:pPr>
      <w:widowControl w:val="0"/>
      <w:numPr>
        <w:numId w:val="0"/>
      </w:numPr>
      <w:spacing w:line="360" w:lineRule="auto"/>
      <w:ind w:firstLine="567"/>
      <w:jc w:val="both"/>
    </w:pPr>
  </w:style>
  <w:style w:type="paragraph" w:customStyle="1" w:styleId="2ff2">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uiPriority w:val="99"/>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basedOn w:val="af3"/>
    <w:link w:val="1ff6"/>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3"/>
    <w:rPr>
      <w:sz w:val="20"/>
      <w:szCs w:val="20"/>
    </w:rPr>
  </w:style>
  <w:style w:type="paragraph" w:styleId="af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3">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0">
    <w:name w:val="toc 4"/>
    <w:basedOn w:val="af3"/>
    <w:next w:val="af3"/>
    <w:pPr>
      <w:ind w:left="720"/>
    </w:pPr>
  </w:style>
  <w:style w:type="paragraph" w:customStyle="1" w:styleId="1ffa">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3"/>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aliases w:val="Автореферат"/>
    <w:uiPriority w:val="1"/>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d">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e">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5">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3"/>
    <w:pPr>
      <w:spacing w:before="280" w:after="280"/>
    </w:pPr>
    <w:rPr>
      <w:rFonts w:ascii="OpenSymbol" w:eastAsia="OpenSymbol" w:hAnsi="OpenSymbol" w:cs="OpenSymbol"/>
    </w:rPr>
  </w:style>
  <w:style w:type="paragraph" w:customStyle="1" w:styleId="1fff0">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1">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3"/>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4">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1">
    <w:name w:val="Знак4 Знак Знак"/>
    <w:basedOn w:val="af3"/>
    <w:rPr>
      <w:rFonts w:ascii="MS Reference Specialty" w:hAnsi="MS Reference Specialty" w:cs="MS Reference Specialty"/>
      <w:sz w:val="20"/>
      <w:szCs w:val="20"/>
      <w:lang w:val="en-US"/>
    </w:rPr>
  </w:style>
  <w:style w:type="paragraph" w:customStyle="1" w:styleId="2ffb">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5">
    <w:name w:val="Красная строка1"/>
    <w:basedOn w:val="affffffff3"/>
    <w:pPr>
      <w:ind w:firstLine="210"/>
    </w:pPr>
    <w:rPr>
      <w:sz w:val="24"/>
    </w:rPr>
  </w:style>
  <w:style w:type="paragraph" w:customStyle="1" w:styleId="1fff6">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7">
    <w:name w:val="Нумерованный список 1"/>
    <w:basedOn w:val="affffffff3"/>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3"/>
    <w:pPr>
      <w:tabs>
        <w:tab w:val="left" w:pos="360"/>
      </w:tabs>
      <w:spacing w:after="0" w:line="360" w:lineRule="auto"/>
      <w:ind w:left="360" w:hanging="360"/>
      <w:jc w:val="both"/>
    </w:pPr>
    <w:rPr>
      <w:sz w:val="24"/>
      <w:szCs w:val="20"/>
    </w:rPr>
  </w:style>
  <w:style w:type="paragraph" w:customStyle="1" w:styleId="1fff9">
    <w:name w:val="Нумерованный список1"/>
    <w:basedOn w:val="af3"/>
    <w:pPr>
      <w:tabs>
        <w:tab w:val="left" w:pos="360"/>
      </w:tabs>
      <w:spacing w:line="360" w:lineRule="auto"/>
      <w:ind w:left="360" w:hanging="360"/>
      <w:jc w:val="both"/>
    </w:pPr>
    <w:rPr>
      <w:sz w:val="28"/>
      <w:szCs w:val="20"/>
    </w:rPr>
  </w:style>
  <w:style w:type="paragraph" w:customStyle="1" w:styleId="316">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3"/>
    <w:pPr>
      <w:spacing w:after="120"/>
    </w:pPr>
    <w:rPr>
      <w:rFonts w:ascii="MS Reference Specialty" w:hAnsi="MS Reference Specialty" w:cs="MS Reference Specialty"/>
      <w:b/>
      <w:bCs/>
    </w:rPr>
  </w:style>
  <w:style w:type="paragraph" w:customStyle="1" w:styleId="-3">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9">
    <w:name w:val="Обычный (веб)3"/>
    <w:basedOn w:val="af3"/>
    <w:pPr>
      <w:spacing w:before="150" w:after="150"/>
      <w:jc w:val="both"/>
    </w:pPr>
  </w:style>
  <w:style w:type="paragraph" w:customStyle="1" w:styleId="1fffd">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3"/>
    <w:next w:val="af3"/>
    <w:link w:val="5d"/>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d">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e">
    <w:name w:val="2"/>
    <w:basedOn w:val="af3"/>
    <w:next w:val="afffffffff0"/>
    <w:pPr>
      <w:spacing w:before="280" w:after="280"/>
    </w:pPr>
    <w:rPr>
      <w:lang w:val="uk-UA"/>
    </w:rPr>
  </w:style>
  <w:style w:type="paragraph" w:customStyle="1" w:styleId="3fa">
    <w:name w:val="заголовок 3"/>
    <w:basedOn w:val="af3"/>
    <w:next w:val="af3"/>
    <w:pPr>
      <w:keepNext/>
      <w:widowControl w:val="0"/>
      <w:autoSpaceDE w:val="0"/>
      <w:jc w:val="center"/>
    </w:pPr>
    <w:rPr>
      <w:b/>
      <w:bCs/>
      <w:sz w:val="20"/>
      <w:szCs w:val="20"/>
    </w:rPr>
  </w:style>
  <w:style w:type="paragraph" w:customStyle="1" w:styleId="1fffe">
    <w:name w:val="заголовок 1"/>
    <w:basedOn w:val="af3"/>
    <w:next w:val="af3"/>
    <w:pPr>
      <w:keepNext/>
      <w:autoSpaceDE w:val="0"/>
      <w:jc w:val="center"/>
    </w:pPr>
    <w:rPr>
      <w:rFonts w:ascii="Arial" w:hAnsi="Arial" w:cs="Arial"/>
      <w:b/>
      <w:bCs/>
      <w:sz w:val="36"/>
      <w:szCs w:val="36"/>
    </w:rPr>
  </w:style>
  <w:style w:type="paragraph" w:customStyle="1" w:styleId="2fff">
    <w:name w:val="заголовок 2"/>
    <w:basedOn w:val="af3"/>
    <w:next w:val="af3"/>
    <w:pPr>
      <w:keepNext/>
      <w:autoSpaceDE w:val="0"/>
      <w:jc w:val="center"/>
    </w:pPr>
    <w:rPr>
      <w:rFonts w:ascii="Arial" w:hAnsi="Arial" w:cs="Arial"/>
    </w:rPr>
  </w:style>
  <w:style w:type="paragraph" w:customStyle="1" w:styleId="4f2">
    <w:name w:val="заголовок 4"/>
    <w:basedOn w:val="af3"/>
    <w:next w:val="af3"/>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f0">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1">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2">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3">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0">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0">
    <w:name w:val="Маркированный список 31"/>
    <w:basedOn w:val="af3"/>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3"/>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e">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5">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4">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3"/>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7">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c">
    <w:name w:val="Основний текст з відступом 3"/>
    <w:basedOn w:val="af3"/>
    <w:pPr>
      <w:spacing w:line="360" w:lineRule="auto"/>
      <w:ind w:firstLine="680"/>
      <w:jc w:val="both"/>
    </w:pPr>
    <w:rPr>
      <w:i/>
      <w:iCs/>
      <w:sz w:val="28"/>
      <w:szCs w:val="28"/>
      <w:lang w:val="uk-UA"/>
    </w:rPr>
  </w:style>
  <w:style w:type="paragraph" w:customStyle="1" w:styleId="2fff1">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2">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3">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3"/>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8">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3"/>
    <w:rPr>
      <w:sz w:val="24"/>
    </w:rPr>
  </w:style>
  <w:style w:type="paragraph" w:customStyle="1" w:styleId="11d">
    <w:name w:val="Цитата11"/>
    <w:basedOn w:val="af3"/>
    <w:pPr>
      <w:ind w:left="72" w:right="-766"/>
      <w:jc w:val="both"/>
    </w:pPr>
    <w:rPr>
      <w:sz w:val="28"/>
      <w:szCs w:val="20"/>
    </w:rPr>
  </w:style>
  <w:style w:type="paragraph" w:customStyle="1" w:styleId="3fd">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3"/>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3"/>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9">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3"/>
    <w:next w:val="af3"/>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5">
    <w:name w:val="Подзаголовок2"/>
    <w:basedOn w:val="af3"/>
    <w:pPr>
      <w:spacing w:after="280"/>
    </w:pPr>
    <w:rPr>
      <w:sz w:val="27"/>
      <w:szCs w:val="27"/>
    </w:rPr>
  </w:style>
  <w:style w:type="paragraph" w:customStyle="1" w:styleId="317">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b">
    <w:name w:val="Указатель1"/>
    <w:basedOn w:val="af3"/>
    <w:pPr>
      <w:suppressLineNumbers/>
    </w:pPr>
    <w:rPr>
      <w:rFonts w:cs="Helvetica"/>
    </w:rPr>
  </w:style>
  <w:style w:type="paragraph" w:customStyle="1" w:styleId="affffffffffffff6">
    <w:name w:val="Содержимое врезки"/>
    <w:basedOn w:val="affffffff3"/>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6">
    <w:name w:val="index 2"/>
    <w:basedOn w:val="af3"/>
    <w:next w:val="af3"/>
    <w:pPr>
      <w:widowControl w:val="0"/>
      <w:autoSpaceDE w:val="0"/>
      <w:ind w:left="400" w:hanging="200"/>
    </w:pPr>
    <w:rPr>
      <w:sz w:val="18"/>
      <w:szCs w:val="18"/>
    </w:rPr>
  </w:style>
  <w:style w:type="paragraph" w:styleId="3fe">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a"/>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3"/>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5"/>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3"/>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f0">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3"/>
    <w:pPr>
      <w:jc w:val="center"/>
    </w:pPr>
    <w:rPr>
      <w:sz w:val="28"/>
      <w:szCs w:val="20"/>
      <w:lang w:val="uk-UA"/>
    </w:rPr>
  </w:style>
  <w:style w:type="paragraph" w:customStyle="1" w:styleId="2fff7">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8">
    <w:name w:val="оглавление 2"/>
    <w:basedOn w:val="af3"/>
    <w:next w:val="af3"/>
    <w:pPr>
      <w:ind w:left="200"/>
    </w:pPr>
    <w:rPr>
      <w:sz w:val="20"/>
      <w:szCs w:val="20"/>
    </w:rPr>
  </w:style>
  <w:style w:type="paragraph" w:customStyle="1" w:styleId="1fffff6">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3">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e">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8">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a">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4">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a">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b">
    <w:name w:val="envelope return"/>
    <w:basedOn w:val="af3"/>
    <w:pPr>
      <w:widowControl w:val="0"/>
    </w:pPr>
    <w:rPr>
      <w:rFonts w:ascii="OpenSymbol" w:hAnsi="OpenSymbol" w:cs="OpenSymbol"/>
      <w:sz w:val="20"/>
      <w:szCs w:val="20"/>
    </w:rPr>
  </w:style>
  <w:style w:type="paragraph" w:customStyle="1" w:styleId="1fffffc">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d">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5"/>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c">
    <w:name w:val="Сноска (2)"/>
    <w:basedOn w:val="af3"/>
    <w:pPr>
      <w:widowControl w:val="0"/>
      <w:shd w:val="clear" w:color="auto" w:fill="FFFFFF"/>
      <w:spacing w:before="60" w:line="0" w:lineRule="atLeast"/>
      <w:jc w:val="right"/>
    </w:pPr>
    <w:rPr>
      <w:i/>
      <w:iCs/>
      <w:sz w:val="17"/>
      <w:szCs w:val="17"/>
    </w:rPr>
  </w:style>
  <w:style w:type="paragraph" w:customStyle="1" w:styleId="318">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5">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3"/>
    <w:pPr>
      <w:widowControl w:val="0"/>
      <w:shd w:val="clear" w:color="auto" w:fill="FFFFFF"/>
      <w:spacing w:line="0" w:lineRule="atLeast"/>
      <w:jc w:val="both"/>
    </w:pPr>
    <w:rPr>
      <w:i/>
      <w:iCs/>
      <w:sz w:val="17"/>
      <w:szCs w:val="17"/>
    </w:rPr>
  </w:style>
  <w:style w:type="paragraph" w:customStyle="1" w:styleId="3ff7">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6">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3"/>
    <w:next w:val="affffffff3"/>
    <w:pPr>
      <w:keepNext/>
      <w:autoSpaceDE w:val="0"/>
      <w:spacing w:after="0" w:line="480" w:lineRule="auto"/>
      <w:ind w:firstLine="720"/>
      <w:jc w:val="center"/>
    </w:pPr>
    <w:rPr>
      <w:b/>
      <w:bCs/>
      <w:szCs w:val="28"/>
    </w:rPr>
  </w:style>
  <w:style w:type="paragraph" w:customStyle="1" w:styleId="3ff8">
    <w:name w:val="????????? 3"/>
    <w:basedOn w:val="affffffff3"/>
    <w:next w:val="affffffff3"/>
    <w:pPr>
      <w:keepNext/>
      <w:autoSpaceDE w:val="0"/>
      <w:spacing w:after="0" w:line="480" w:lineRule="auto"/>
      <w:ind w:firstLine="720"/>
      <w:jc w:val="both"/>
    </w:pPr>
    <w:rPr>
      <w:b/>
      <w:bCs/>
      <w:szCs w:val="28"/>
    </w:rPr>
  </w:style>
  <w:style w:type="paragraph" w:customStyle="1" w:styleId="4f7">
    <w:name w:val="????????? 4"/>
    <w:basedOn w:val="affffffff3"/>
    <w:next w:val="affffffff3"/>
    <w:pPr>
      <w:keepNext/>
      <w:autoSpaceDE w:val="0"/>
      <w:spacing w:after="0" w:line="480" w:lineRule="auto"/>
      <w:ind w:firstLine="993"/>
      <w:jc w:val="both"/>
    </w:pPr>
    <w:rPr>
      <w:b/>
      <w:bCs/>
      <w:szCs w:val="28"/>
    </w:rPr>
  </w:style>
  <w:style w:type="paragraph" w:customStyle="1" w:styleId="5f1">
    <w:name w:val="????????? 5"/>
    <w:basedOn w:val="affffffff3"/>
    <w:next w:val="affffffff3"/>
    <w:pPr>
      <w:keepNext/>
      <w:autoSpaceDE w:val="0"/>
      <w:spacing w:after="0"/>
      <w:jc w:val="both"/>
    </w:pPr>
    <w:rPr>
      <w:szCs w:val="28"/>
    </w:rPr>
  </w:style>
  <w:style w:type="paragraph" w:customStyle="1" w:styleId="6b">
    <w:name w:val="????????? 6"/>
    <w:basedOn w:val="affffffff3"/>
    <w:next w:val="affffffff3"/>
    <w:pPr>
      <w:keepNext/>
      <w:autoSpaceDE w:val="0"/>
      <w:spacing w:after="0"/>
      <w:ind w:firstLine="720"/>
      <w:jc w:val="center"/>
    </w:pPr>
    <w:rPr>
      <w:szCs w:val="28"/>
    </w:rPr>
  </w:style>
  <w:style w:type="paragraph" w:customStyle="1" w:styleId="7b">
    <w:name w:val="????????? 7"/>
    <w:basedOn w:val="affffffff3"/>
    <w:next w:val="affffffff3"/>
    <w:pPr>
      <w:keepNext/>
      <w:autoSpaceDE w:val="0"/>
      <w:spacing w:after="0"/>
      <w:jc w:val="center"/>
    </w:pPr>
    <w:rPr>
      <w:b/>
      <w:bCs/>
      <w:caps/>
      <w:szCs w:val="28"/>
    </w:rPr>
  </w:style>
  <w:style w:type="paragraph" w:customStyle="1" w:styleId="88">
    <w:name w:val="????????? 8"/>
    <w:basedOn w:val="affffffff3"/>
    <w:next w:val="affffffff3"/>
    <w:pPr>
      <w:keepNext/>
      <w:autoSpaceDE w:val="0"/>
      <w:spacing w:before="120" w:line="480" w:lineRule="auto"/>
      <w:ind w:firstLine="709"/>
    </w:pPr>
    <w:rPr>
      <w:b/>
      <w:bCs/>
      <w:szCs w:val="28"/>
    </w:rPr>
  </w:style>
  <w:style w:type="paragraph" w:customStyle="1" w:styleId="97">
    <w:name w:val="????????? 9"/>
    <w:basedOn w:val="affffffff3"/>
    <w:next w:val="affffffff3"/>
    <w:pPr>
      <w:keepNext/>
      <w:widowControl w:val="0"/>
      <w:autoSpaceDE w:val="0"/>
      <w:spacing w:after="0" w:line="360" w:lineRule="auto"/>
      <w:ind w:left="2126" w:right="2404"/>
      <w:jc w:val="center"/>
    </w:pPr>
    <w:rPr>
      <w:b/>
      <w:bCs/>
      <w:szCs w:val="28"/>
    </w:rPr>
  </w:style>
  <w:style w:type="paragraph" w:customStyle="1" w:styleId="affffffffffffffffffe">
    <w:name w:val="??????? ??????????"/>
    <w:basedOn w:val="affffffff3"/>
    <w:pPr>
      <w:tabs>
        <w:tab w:val="center" w:pos="4536"/>
        <w:tab w:val="right" w:pos="9072"/>
      </w:tabs>
      <w:autoSpaceDE w:val="0"/>
      <w:spacing w:after="0"/>
    </w:pPr>
    <w:rPr>
      <w:szCs w:val="28"/>
    </w:rPr>
  </w:style>
  <w:style w:type="paragraph" w:customStyle="1" w:styleId="afffffffffffffffffff">
    <w:name w:val="????????????"/>
    <w:basedOn w:val="affffffff3"/>
    <w:pPr>
      <w:autoSpaceDE w:val="0"/>
      <w:spacing w:before="240" w:after="0" w:line="480" w:lineRule="auto"/>
      <w:ind w:firstLine="720"/>
      <w:jc w:val="both"/>
    </w:pPr>
    <w:rPr>
      <w:szCs w:val="28"/>
    </w:rPr>
  </w:style>
  <w:style w:type="paragraph" w:customStyle="1" w:styleId="afffffffffffffffffff0">
    <w:name w:val="???????? ????? ? ????????"/>
    <w:basedOn w:val="affffffff3"/>
    <w:pPr>
      <w:tabs>
        <w:tab w:val="left" w:pos="567"/>
      </w:tabs>
      <w:autoSpaceDE w:val="0"/>
      <w:spacing w:after="0" w:line="376" w:lineRule="auto"/>
      <w:ind w:firstLine="567"/>
      <w:jc w:val="both"/>
    </w:pPr>
    <w:rPr>
      <w:szCs w:val="28"/>
    </w:rPr>
  </w:style>
  <w:style w:type="paragraph" w:customStyle="1" w:styleId="2ffff0">
    <w:name w:val="???????? ????? ? ???????? 2"/>
    <w:basedOn w:val="affffffff3"/>
    <w:pPr>
      <w:tabs>
        <w:tab w:val="left" w:pos="360"/>
      </w:tabs>
      <w:autoSpaceDE w:val="0"/>
      <w:spacing w:after="0" w:line="376" w:lineRule="auto"/>
      <w:ind w:firstLine="357"/>
      <w:jc w:val="both"/>
    </w:pPr>
    <w:rPr>
      <w:szCs w:val="28"/>
    </w:rPr>
  </w:style>
  <w:style w:type="paragraph" w:customStyle="1" w:styleId="afffffffffffffffffff1">
    <w:name w:val="???????? ?????"/>
    <w:basedOn w:val="affffffff3"/>
    <w:pPr>
      <w:autoSpaceDE w:val="0"/>
      <w:spacing w:after="0"/>
    </w:pPr>
    <w:rPr>
      <w:szCs w:val="28"/>
    </w:rPr>
  </w:style>
  <w:style w:type="paragraph" w:customStyle="1" w:styleId="afffffffffffffffffff2">
    <w:name w:val="????????"/>
    <w:basedOn w:val="affffffff3"/>
    <w:pPr>
      <w:autoSpaceDE w:val="0"/>
      <w:spacing w:after="0" w:line="480" w:lineRule="auto"/>
      <w:ind w:firstLine="720"/>
      <w:jc w:val="center"/>
    </w:pPr>
    <w:rPr>
      <w:b/>
      <w:bCs/>
      <w:caps/>
      <w:szCs w:val="28"/>
    </w:rPr>
  </w:style>
  <w:style w:type="paragraph" w:customStyle="1" w:styleId="2ffff1">
    <w:name w:val="???????? ????? 2"/>
    <w:basedOn w:val="affffffff3"/>
    <w:pPr>
      <w:widowControl w:val="0"/>
      <w:autoSpaceDE w:val="0"/>
      <w:spacing w:after="0"/>
      <w:jc w:val="center"/>
    </w:pPr>
    <w:rPr>
      <w:b/>
      <w:bCs/>
      <w:caps/>
      <w:sz w:val="32"/>
      <w:szCs w:val="32"/>
    </w:rPr>
  </w:style>
  <w:style w:type="paragraph" w:customStyle="1" w:styleId="afffffffffffffffffff3">
    <w:name w:val="?????? ??????????"/>
    <w:basedOn w:val="affffffff3"/>
    <w:pPr>
      <w:tabs>
        <w:tab w:val="center" w:pos="4153"/>
        <w:tab w:val="right" w:pos="8306"/>
      </w:tabs>
      <w:autoSpaceDE w:val="0"/>
      <w:spacing w:after="0"/>
    </w:pPr>
    <w:rPr>
      <w:szCs w:val="28"/>
    </w:rPr>
  </w:style>
  <w:style w:type="paragraph" w:customStyle="1" w:styleId="1ffffff">
    <w:name w:val="??????? ??????????1"/>
    <w:basedOn w:val="afffffffffffffff"/>
    <w:pPr>
      <w:tabs>
        <w:tab w:val="center" w:pos="4536"/>
        <w:tab w:val="right" w:pos="9072"/>
      </w:tabs>
      <w:overflowPunct/>
      <w:textAlignment w:val="auto"/>
    </w:pPr>
    <w:rPr>
      <w:sz w:val="20"/>
      <w:szCs w:val="20"/>
      <w:lang w:val="ru-RU"/>
    </w:rPr>
  </w:style>
  <w:style w:type="paragraph" w:customStyle="1" w:styleId="1ffffff0">
    <w:name w:val="?????? ??????????1"/>
    <w:basedOn w:val="afffffffffffffff"/>
    <w:pPr>
      <w:tabs>
        <w:tab w:val="center" w:pos="4153"/>
        <w:tab w:val="right" w:pos="8306"/>
      </w:tabs>
      <w:overflowPunct/>
      <w:textAlignment w:val="auto"/>
    </w:pPr>
    <w:rPr>
      <w:sz w:val="20"/>
      <w:szCs w:val="20"/>
      <w:lang w:val="ru-RU"/>
    </w:rPr>
  </w:style>
  <w:style w:type="paragraph" w:customStyle="1" w:styleId="1ffffff1">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2">
    <w:name w:val="заголовок дисера 1"/>
    <w:basedOn w:val="afffffffffffffffffd"/>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3"/>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a"/>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3">
    <w:name w:val="Заг 4"/>
    <w:basedOn w:val="af3"/>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8">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9">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3"/>
    <w:next w:val="af3"/>
    <w:pPr>
      <w:spacing w:line="360" w:lineRule="auto"/>
      <w:ind w:left="440" w:hanging="440"/>
      <w:jc w:val="both"/>
    </w:pPr>
    <w:rPr>
      <w:sz w:val="28"/>
      <w:szCs w:val="20"/>
      <w:lang w:val="uk-UA"/>
    </w:rPr>
  </w:style>
  <w:style w:type="paragraph" w:customStyle="1" w:styleId="1ffffff6">
    <w:name w:val="Таблица ссылок1"/>
    <w:basedOn w:val="af3"/>
    <w:next w:val="af3"/>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3"/>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5"/>
    <w:pPr>
      <w:spacing w:line="240" w:lineRule="auto"/>
      <w:ind w:firstLine="284"/>
    </w:pPr>
    <w:rPr>
      <w:sz w:val="18"/>
      <w:szCs w:val="20"/>
    </w:rPr>
  </w:style>
  <w:style w:type="paragraph" w:customStyle="1" w:styleId="1ffffff8">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8">
    <w:name w:val="Стиль4"/>
    <w:basedOn w:val="af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3"/>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5"/>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a">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3"/>
    <w:pPr>
      <w:spacing w:after="60"/>
      <w:jc w:val="both"/>
    </w:pPr>
    <w:rPr>
      <w:sz w:val="22"/>
      <w:lang w:val="en-GB"/>
    </w:rPr>
  </w:style>
  <w:style w:type="paragraph" w:customStyle="1" w:styleId="2ffff6">
    <w:name w:val="Абзац 2А"/>
    <w:basedOn w:val="af3"/>
    <w:pPr>
      <w:tabs>
        <w:tab w:val="left" w:pos="482"/>
      </w:tabs>
      <w:spacing w:after="60"/>
      <w:ind w:left="482"/>
      <w:jc w:val="both"/>
    </w:pPr>
    <w:rPr>
      <w:sz w:val="22"/>
      <w:lang w:val="en-GB"/>
    </w:rPr>
  </w:style>
  <w:style w:type="paragraph" w:customStyle="1" w:styleId="3ffa">
    <w:name w:val="Абзац 3А"/>
    <w:basedOn w:val="af3"/>
    <w:pPr>
      <w:tabs>
        <w:tab w:val="left" w:pos="964"/>
      </w:tabs>
      <w:spacing w:after="60"/>
      <w:ind w:left="964"/>
      <w:jc w:val="both"/>
    </w:pPr>
    <w:rPr>
      <w:sz w:val="22"/>
      <w:lang w:val="en-GB"/>
    </w:rPr>
  </w:style>
  <w:style w:type="paragraph" w:customStyle="1" w:styleId="4f9">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3"/>
    <w:pPr>
      <w:keepNext/>
      <w:spacing w:before="240" w:after="120"/>
      <w:jc w:val="both"/>
    </w:pPr>
    <w:rPr>
      <w:b/>
      <w:color w:val="5F5F5F"/>
      <w:sz w:val="28"/>
      <w:lang w:val="en-GB"/>
    </w:rPr>
  </w:style>
  <w:style w:type="paragraph" w:customStyle="1" w:styleId="4fa">
    <w:name w:val="Заголовок 4А"/>
    <w:basedOn w:val="af3"/>
    <w:pPr>
      <w:keepNext/>
      <w:spacing w:before="240" w:after="120"/>
      <w:jc w:val="both"/>
    </w:pPr>
    <w:rPr>
      <w:rFonts w:ascii="IzhTitl" w:hAnsi="IzhTitl" w:cs="FreeSetCTT"/>
      <w:b/>
      <w:color w:val="333333"/>
      <w:lang w:val="en-GB"/>
    </w:rPr>
  </w:style>
  <w:style w:type="paragraph" w:customStyle="1" w:styleId="5f4">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qFormat/>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3"/>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3"/>
    <w:rsid w:val="00803975"/>
    <w:rPr>
      <w:rFonts w:ascii="Garamond" w:eastAsia="Garamond" w:hAnsi="Garamond" w:cs="Garamond"/>
      <w:sz w:val="28"/>
      <w:szCs w:val="24"/>
      <w:lang w:eastAsia="ar-SA"/>
    </w:rPr>
  </w:style>
  <w:style w:type="paragraph" w:styleId="38">
    <w:name w:val="Body Text Indent 3"/>
    <w:basedOn w:val="af3"/>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0">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3"/>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semiHidden/>
    <w:rsid w:val="00B46023"/>
    <w:rPr>
      <w:rFonts w:ascii="Garamond" w:eastAsia="Garamond" w:hAnsi="Garamond" w:cs="Garamond"/>
      <w:sz w:val="24"/>
      <w:szCs w:val="24"/>
      <w:lang w:eastAsia="ar-SA"/>
    </w:rPr>
  </w:style>
  <w:style w:type="paragraph" w:styleId="afffffffffffffffffffff1">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9">
    <w:name w:val="Body Text 2"/>
    <w:basedOn w:val="af3"/>
    <w:link w:val="225"/>
    <w:unhideWhenUsed/>
    <w:rsid w:val="00524D1A"/>
    <w:pPr>
      <w:spacing w:after="120" w:line="480" w:lineRule="auto"/>
    </w:pPr>
  </w:style>
  <w:style w:type="character" w:customStyle="1" w:styleId="225">
    <w:name w:val="Основной текст 2 Знак2"/>
    <w:basedOn w:val="af4"/>
    <w:link w:val="2ffff9"/>
    <w:uiPriority w:val="99"/>
    <w:semiHidden/>
    <w:rsid w:val="00524D1A"/>
    <w:rPr>
      <w:rFonts w:ascii="Garamond" w:eastAsia="Garamond" w:hAnsi="Garamond" w:cs="Garamond"/>
      <w:sz w:val="24"/>
      <w:szCs w:val="24"/>
      <w:lang w:eastAsia="ar-SA"/>
    </w:rPr>
  </w:style>
  <w:style w:type="character" w:styleId="afffffffffffffffffffff2">
    <w:name w:val="footnote reference"/>
    <w:basedOn w:val="af4"/>
    <w:rsid w:val="00524D1A"/>
    <w:rPr>
      <w:vertAlign w:val="superscript"/>
    </w:rPr>
  </w:style>
  <w:style w:type="character" w:styleId="afffffffffffffffffffff3">
    <w:name w:val="annotation reference"/>
    <w:basedOn w:val="af4"/>
    <w:semiHidden/>
    <w:rsid w:val="00524D1A"/>
    <w:rPr>
      <w:sz w:val="16"/>
    </w:rPr>
  </w:style>
  <w:style w:type="paragraph" w:styleId="aff9">
    <w:name w:val="annotation text"/>
    <w:basedOn w:val="af3"/>
    <w:link w:val="aff8"/>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4">
    <w:name w:val="endnote reference"/>
    <w:basedOn w:val="af4"/>
    <w:semiHidden/>
    <w:rsid w:val="00524D1A"/>
    <w:rPr>
      <w:vertAlign w:val="superscript"/>
    </w:rPr>
  </w:style>
  <w:style w:type="paragraph" w:styleId="35">
    <w:name w:val="Body Text 3"/>
    <w:basedOn w:val="af3"/>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4"/>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c">
    <w:name w:val="Гиперссылка4"/>
    <w:basedOn w:val="af4"/>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a">
    <w:name w:val="Основной текст 2 Знак Знак"/>
    <w:basedOn w:val="af4"/>
    <w:rsid w:val="00902A7A"/>
    <w:rPr>
      <w:sz w:val="28"/>
      <w:szCs w:val="24"/>
      <w:lang w:val="uk-UA" w:eastAsia="ru-RU" w:bidi="ar-SA"/>
    </w:rPr>
  </w:style>
  <w:style w:type="paragraph" w:styleId="afffffffffffffffffffff5">
    <w:name w:val="List Bullet"/>
    <w:basedOn w:val="af3"/>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6">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7">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d">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8">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e">
    <w:name w:val="Колонтитул (4)_"/>
    <w:basedOn w:val="af4"/>
    <w:link w:val="4ff"/>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e"/>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f">
    <w:name w:val="Колонтитул (4)"/>
    <w:basedOn w:val="af3"/>
    <w:link w:val="4fe"/>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0">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5"/>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4"/>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9">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6"/>
    <w:uiPriority w:val="99"/>
    <w:semiHidden/>
    <w:unhideWhenUsed/>
    <w:rsid w:val="0001496C"/>
  </w:style>
  <w:style w:type="numbering" w:customStyle="1" w:styleId="2fffff0">
    <w:name w:val="Нет списка2"/>
    <w:next w:val="af6"/>
    <w:semiHidden/>
    <w:unhideWhenUsed/>
    <w:rsid w:val="00A814A4"/>
  </w:style>
  <w:style w:type="paragraph" w:customStyle="1" w:styleId="3ffe">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1">
    <w:name w:val="Нет списка4"/>
    <w:next w:val="af6"/>
    <w:uiPriority w:val="99"/>
    <w:semiHidden/>
    <w:unhideWhenUsed/>
    <w:rsid w:val="00267173"/>
  </w:style>
  <w:style w:type="paragraph" w:customStyle="1" w:styleId="2fffff1">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a">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2">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3">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b">
    <w:name w:val="Дисс. Обычный абзац"/>
    <w:basedOn w:val="af3"/>
    <w:link w:val="afffffffffffffffffffffc"/>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c">
    <w:name w:val="Дисс. Обычный абзац Знак"/>
    <w:basedOn w:val="af4"/>
    <w:link w:val="afffffffffffffffffffffb"/>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d">
    <w:name w:val="Определения Автора"/>
    <w:basedOn w:val="af3"/>
    <w:link w:val="afffffffffffffffffffffe"/>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e">
    <w:name w:val="Определения Автора Знак"/>
    <w:basedOn w:val="af4"/>
    <w:link w:val="afffffffffffffffffffffd"/>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0">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1">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2">
    <w:name w:val="дис как заголовок раздела"/>
    <w:basedOn w:val="af3"/>
    <w:next w:val="affffffffffffffffffffff1"/>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3">
    <w:name w:val="Основний текст_"/>
    <w:link w:val="affffffffffffffffffffff4"/>
    <w:uiPriority w:val="99"/>
    <w:locked/>
    <w:rsid w:val="0010053C"/>
    <w:rPr>
      <w:sz w:val="21"/>
      <w:shd w:val="clear" w:color="auto" w:fill="FFFFFF"/>
    </w:rPr>
  </w:style>
  <w:style w:type="paragraph" w:customStyle="1" w:styleId="affffffffffffffffffffff4">
    <w:name w:val="Основний текст"/>
    <w:basedOn w:val="af3"/>
    <w:link w:val="affffffffffffffffffffff3"/>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5"/>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5">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4">
    <w:name w:val="Оглавление (4)_"/>
    <w:link w:val="4ff5"/>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3"/>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5">
    <w:name w:val="Оглавление (4)"/>
    <w:basedOn w:val="af3"/>
    <w:link w:val="4ff4"/>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3"/>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6">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7">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8">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6">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7">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3"/>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3"/>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3"/>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8">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3"/>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9">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9">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a">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a">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b">
    <w:name w:val="Основной текст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c">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b">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d">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c">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d">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e">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3"/>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3"/>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e">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1">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3">
    <w:name w:val="название"/>
    <w:basedOn w:val="af4"/>
    <w:rsid w:val="00886B4E"/>
  </w:style>
  <w:style w:type="character" w:customStyle="1" w:styleId="afffffffffffffffffffffff4">
    <w:name w:val="назначение"/>
    <w:basedOn w:val="af4"/>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5">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6">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7">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8">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9">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4"/>
    <w:rsid w:val="00181228"/>
  </w:style>
  <w:style w:type="character" w:customStyle="1" w:styleId="ti2">
    <w:name w:val="ti2"/>
    <w:basedOn w:val="af4"/>
    <w:rsid w:val="00181228"/>
    <w:rPr>
      <w:sz w:val="22"/>
      <w:szCs w:val="22"/>
    </w:rPr>
  </w:style>
  <w:style w:type="character" w:customStyle="1" w:styleId="featuredlinkouts">
    <w:name w:val="featured_linkouts"/>
    <w:basedOn w:val="af4"/>
    <w:rsid w:val="00181228"/>
  </w:style>
  <w:style w:type="character" w:customStyle="1" w:styleId="linkbar">
    <w:name w:val="linkbar"/>
    <w:basedOn w:val="af4"/>
    <w:rsid w:val="00181228"/>
  </w:style>
  <w:style w:type="paragraph" w:customStyle="1" w:styleId="affiliation2">
    <w:name w:val="affiliation2"/>
    <w:basedOn w:val="af3"/>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4"/>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3"/>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_рисунок"/>
    <w:basedOn w:val="af3"/>
    <w:next w:val="af3"/>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b">
    <w:name w:val="_рисунок Знак"/>
    <w:basedOn w:val="af4"/>
    <w:rsid w:val="00181228"/>
    <w:rPr>
      <w:b/>
      <w:i/>
      <w:sz w:val="22"/>
      <w:szCs w:val="24"/>
      <w:lang w:val="uk-UA" w:eastAsia="ru-RU" w:bidi="ar-SA"/>
    </w:rPr>
  </w:style>
  <w:style w:type="character" w:customStyle="1" w:styleId="nonunderlined1">
    <w:name w:val="nonunderlined1"/>
    <w:basedOn w:val="af4"/>
    <w:rsid w:val="00181228"/>
    <w:rPr>
      <w:strike w:val="0"/>
      <w:dstrike w:val="0"/>
      <w:u w:val="none"/>
      <w:effect w:val="none"/>
    </w:rPr>
  </w:style>
  <w:style w:type="character" w:customStyle="1" w:styleId="issue">
    <w:name w:val="issue"/>
    <w:basedOn w:val="af4"/>
    <w:rsid w:val="00181228"/>
  </w:style>
  <w:style w:type="character" w:customStyle="1" w:styleId="ref-vol1">
    <w:name w:val="ref-vol1"/>
    <w:basedOn w:val="af4"/>
    <w:rsid w:val="00181228"/>
    <w:rPr>
      <w:b/>
      <w:bCs/>
    </w:rPr>
  </w:style>
  <w:style w:type="table" w:styleId="afffffffffffffffffffffffc">
    <w:name w:val="Table Professional"/>
    <w:basedOn w:val="af5"/>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3"/>
    <w:rsid w:val="006A457C"/>
    <w:pPr>
      <w:suppressAutoHyphens w:val="0"/>
      <w:ind w:left="849" w:hanging="283"/>
    </w:pPr>
    <w:rPr>
      <w:rFonts w:ascii="Times New Roman" w:eastAsia="Times New Roman" w:hAnsi="Times New Roman" w:cs="Times New Roman"/>
      <w:lang w:val="uk-UA" w:eastAsia="ru-RU"/>
    </w:rPr>
  </w:style>
  <w:style w:type="paragraph" w:styleId="4fff">
    <w:name w:val="List 4"/>
    <w:basedOn w:val="af3"/>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3"/>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3"/>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3"/>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3"/>
    <w:rsid w:val="006A457C"/>
    <w:pPr>
      <w:suppressAutoHyphens w:val="0"/>
      <w:spacing w:after="120"/>
      <w:ind w:left="1415"/>
    </w:pPr>
    <w:rPr>
      <w:rFonts w:ascii="Times New Roman" w:eastAsia="Times New Roman" w:hAnsi="Times New Roman" w:cs="Times New Roman"/>
      <w:lang w:val="uk-UA" w:eastAsia="ru-RU"/>
    </w:rPr>
  </w:style>
  <w:style w:type="paragraph" w:styleId="afff8">
    <w:name w:val="Body Text First Indent"/>
    <w:basedOn w:val="affffffff3"/>
    <w:link w:val="afff7"/>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a"/>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a"/>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3"/>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3"/>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3"/>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3"/>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3"/>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3"/>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3"/>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3"/>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3"/>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3"/>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3"/>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3"/>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3"/>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4"/>
    <w:rsid w:val="0011487C"/>
    <w:rPr>
      <w:rFonts w:ascii="Arial Narrow" w:hAnsi="Arial Narrow" w:cs="Arial Narrow"/>
      <w:b/>
      <w:bCs/>
      <w:i/>
      <w:iCs/>
      <w:caps/>
      <w:sz w:val="20"/>
      <w:szCs w:val="20"/>
    </w:rPr>
  </w:style>
  <w:style w:type="paragraph" w:customStyle="1" w:styleId="afffffffffffffffffffffffd">
    <w:name w:val="Титульний"/>
    <w:basedOn w:val="af3"/>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4"/>
    <w:rsid w:val="00821E3A"/>
    <w:rPr>
      <w:color w:val="FF0000"/>
    </w:rPr>
  </w:style>
  <w:style w:type="paragraph" w:customStyle="1" w:styleId="NienieEeo">
    <w:name w:val="NienieEeo"/>
    <w:basedOn w:val="af3"/>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0">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3"/>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e">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1">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3"/>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2">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4"/>
    <w:rsid w:val="007B6B41"/>
  </w:style>
  <w:style w:type="character" w:customStyle="1" w:styleId="bindingblock1">
    <w:name w:val="bindingblock1"/>
    <w:basedOn w:val="af4"/>
    <w:rsid w:val="007B6B41"/>
  </w:style>
  <w:style w:type="paragraph" w:customStyle="1" w:styleId="affffffffffffffffffffffff">
    <w:name w:val="КД Знак Знак"/>
    <w:basedOn w:val="af3"/>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3"/>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4"/>
    <w:rsid w:val="00733FD1"/>
  </w:style>
  <w:style w:type="character" w:customStyle="1" w:styleId="text41">
    <w:name w:val="text41"/>
    <w:basedOn w:val="af4"/>
    <w:rsid w:val="00733FD1"/>
    <w:rPr>
      <w:rFonts w:ascii="Verdana" w:hAnsi="Verdana" w:hint="default"/>
      <w:b w:val="0"/>
      <w:bCs w:val="0"/>
      <w:color w:val="212063"/>
    </w:rPr>
  </w:style>
  <w:style w:type="paragraph" w:customStyle="1" w:styleId="textjur">
    <w:name w:val="text_jur"/>
    <w:basedOn w:val="af3"/>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4"/>
    <w:rsid w:val="00733FD1"/>
    <w:rPr>
      <w:sz w:val="20"/>
      <w:szCs w:val="20"/>
    </w:rPr>
  </w:style>
  <w:style w:type="character" w:customStyle="1" w:styleId="comment">
    <w:name w:val="comment"/>
    <w:basedOn w:val="af4"/>
    <w:rsid w:val="00733FD1"/>
  </w:style>
  <w:style w:type="paragraph" w:customStyle="1" w:styleId="authorgroup">
    <w:name w:val="authorgroup"/>
    <w:basedOn w:val="af3"/>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4"/>
    <w:rsid w:val="00733FD1"/>
    <w:rPr>
      <w:rFonts w:ascii="Arial" w:hAnsi="Arial" w:cs="Arial" w:hint="default"/>
      <w:b/>
      <w:bCs/>
      <w:color w:val="003399"/>
      <w:sz w:val="32"/>
      <w:szCs w:val="32"/>
    </w:rPr>
  </w:style>
  <w:style w:type="character" w:customStyle="1" w:styleId="rvts21">
    <w:name w:val="rvts21"/>
    <w:basedOn w:val="af4"/>
    <w:rsid w:val="00733FD1"/>
    <w:rPr>
      <w:rFonts w:ascii="Times New Roman" w:hAnsi="Times New Roman" w:cs="Times New Roman" w:hint="default"/>
      <w:sz w:val="28"/>
      <w:szCs w:val="28"/>
    </w:rPr>
  </w:style>
  <w:style w:type="character" w:customStyle="1" w:styleId="srtitle">
    <w:name w:val="srtitle"/>
    <w:basedOn w:val="af4"/>
    <w:rsid w:val="00733FD1"/>
  </w:style>
  <w:style w:type="character" w:customStyle="1" w:styleId="grey">
    <w:name w:val="grey"/>
    <w:basedOn w:val="af4"/>
    <w:rsid w:val="00733FD1"/>
  </w:style>
  <w:style w:type="character" w:customStyle="1" w:styleId="addmd">
    <w:name w:val="addmd"/>
    <w:basedOn w:val="af4"/>
    <w:rsid w:val="00733FD1"/>
  </w:style>
  <w:style w:type="character" w:customStyle="1" w:styleId="bindingblock">
    <w:name w:val="bindingblock"/>
    <w:basedOn w:val="af4"/>
    <w:rsid w:val="00733FD1"/>
  </w:style>
  <w:style w:type="character" w:customStyle="1" w:styleId="binding">
    <w:name w:val="binding"/>
    <w:basedOn w:val="af4"/>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3"/>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0">
    <w:name w:val="СтФорм"/>
    <w:basedOn w:val="BodyText3"/>
    <w:rsid w:val="00187A91"/>
    <w:pPr>
      <w:widowControl/>
      <w:spacing w:after="120" w:line="360" w:lineRule="auto"/>
      <w:ind w:firstLine="851"/>
    </w:pPr>
    <w:rPr>
      <w:sz w:val="28"/>
      <w:szCs w:val="28"/>
    </w:rPr>
  </w:style>
  <w:style w:type="character" w:customStyle="1" w:styleId="affffffffffffffffffffffff1">
    <w:name w:val="Основной текст Знак.Основной текст Знак Знак Знак Знак Знак Знак Знак"/>
    <w:basedOn w:val="af4"/>
    <w:rsid w:val="00187A91"/>
    <w:rPr>
      <w:sz w:val="24"/>
      <w:szCs w:val="24"/>
      <w:lang w:val="ru-RU"/>
    </w:rPr>
  </w:style>
  <w:style w:type="paragraph" w:customStyle="1" w:styleId="3fffd">
    <w:name w:val="Текст выноски3"/>
    <w:basedOn w:val="af3"/>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3"/>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2">
    <w:name w:val="А"/>
    <w:basedOn w:val="af3"/>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3">
    <w:name w:val="Список определений"/>
    <w:basedOn w:val="163"/>
    <w:next w:val="af3"/>
    <w:rsid w:val="000E45DD"/>
    <w:pPr>
      <w:widowControl/>
      <w:ind w:left="360"/>
    </w:pPr>
    <w:rPr>
      <w:b w:val="0"/>
      <w:sz w:val="24"/>
    </w:rPr>
  </w:style>
  <w:style w:type="paragraph" w:customStyle="1" w:styleId="21f3">
    <w:name w:val="Îñíîâíîé òåêñò 21"/>
    <w:basedOn w:val="affffffffffff8"/>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3"/>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3"/>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4"/>
    <w:rsid w:val="00125F49"/>
  </w:style>
  <w:style w:type="character" w:customStyle="1" w:styleId="7f">
    <w:name w:val="Название7"/>
    <w:basedOn w:val="af4"/>
    <w:rsid w:val="00125F49"/>
  </w:style>
  <w:style w:type="character" w:customStyle="1" w:styleId="hissue">
    <w:name w:val="hissue"/>
    <w:basedOn w:val="af4"/>
    <w:rsid w:val="00125F49"/>
  </w:style>
  <w:style w:type="character" w:customStyle="1" w:styleId="smalllight">
    <w:name w:val="small light"/>
    <w:basedOn w:val="af4"/>
    <w:rsid w:val="00125F49"/>
  </w:style>
  <w:style w:type="character" w:customStyle="1" w:styleId="c51">
    <w:name w:val="c51"/>
    <w:basedOn w:val="af4"/>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4"/>
    <w:rsid w:val="00140CEE"/>
    <w:rPr>
      <w:rFonts w:ascii="Times New Roman" w:hAnsi="Times New Roman"/>
      <w:noProof w:val="0"/>
      <w:sz w:val="28"/>
      <w:lang w:val="uk-UA"/>
    </w:rPr>
  </w:style>
  <w:style w:type="paragraph" w:customStyle="1" w:styleId="affffffffffffffffffffffff4">
    <w:name w:val="мій Знак Знак Знак Знак Знак Знак Знак Знак"/>
    <w:basedOn w:val="af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4"/>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3"/>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3"/>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3"/>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3"/>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4"/>
    <w:rsid w:val="00A36128"/>
    <w:rPr>
      <w:rFonts w:ascii="Verdana" w:hAnsi="Verdana" w:cs="Verdana" w:hint="default"/>
      <w:sz w:val="14"/>
      <w:szCs w:val="14"/>
    </w:rPr>
  </w:style>
  <w:style w:type="paragraph" w:customStyle="1" w:styleId="5ff5">
    <w:name w:val="табл5"/>
    <w:basedOn w:val="af3"/>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3"/>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4"/>
    <w:link w:val="afffffffff4"/>
    <w:rsid w:val="00AA46C8"/>
    <w:rPr>
      <w:rFonts w:ascii="Helvetica" w:eastAsia="Garamond" w:hAnsi="Helvetica" w:cs="Helvetica"/>
      <w:sz w:val="16"/>
      <w:szCs w:val="16"/>
      <w:lang w:eastAsia="ar-SA"/>
    </w:rPr>
  </w:style>
  <w:style w:type="paragraph" w:customStyle="1" w:styleId="dip">
    <w:name w:val="dip"/>
    <w:basedOn w:val="af3"/>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4"/>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3"/>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5">
    <w:name w:val="Нормальний текст"/>
    <w:basedOn w:val="af3"/>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3"/>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3"/>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4"/>
    <w:rsid w:val="00A473A1"/>
    <w:rPr>
      <w:rFonts w:ascii="Arial" w:hAnsi="Arial" w:cs="Arial" w:hint="default"/>
      <w:color w:val="494949"/>
      <w:sz w:val="19"/>
      <w:szCs w:val="19"/>
    </w:rPr>
  </w:style>
  <w:style w:type="paragraph" w:customStyle="1" w:styleId="2130">
    <w:name w:val="Основной текст 213"/>
    <w:basedOn w:val="af3"/>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3"/>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3"/>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3"/>
    <w:next w:val="af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3"/>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4"/>
    <w:rsid w:val="004B780E"/>
    <w:rPr>
      <w:b/>
      <w:bCs/>
      <w:color w:val="999999"/>
      <w:sz w:val="16"/>
      <w:szCs w:val="16"/>
    </w:rPr>
  </w:style>
  <w:style w:type="character" w:customStyle="1" w:styleId="htopic1">
    <w:name w:val="htopic1"/>
    <w:basedOn w:val="af4"/>
    <w:rsid w:val="004B780E"/>
    <w:rPr>
      <w:color w:val="999999"/>
      <w:sz w:val="16"/>
      <w:szCs w:val="16"/>
    </w:rPr>
  </w:style>
  <w:style w:type="paragraph" w:customStyle="1" w:styleId="bottom">
    <w:name w:val="bottom"/>
    <w:basedOn w:val="af3"/>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4"/>
    <w:rsid w:val="00C33A43"/>
    <w:rPr>
      <w:color w:val="ABDC7D"/>
      <w:sz w:val="27"/>
      <w:szCs w:val="27"/>
    </w:rPr>
  </w:style>
  <w:style w:type="character" w:customStyle="1" w:styleId="announcetitle1">
    <w:name w:val="announce_title1"/>
    <w:basedOn w:val="af4"/>
    <w:rsid w:val="00C33A43"/>
    <w:rPr>
      <w:b/>
      <w:bCs/>
      <w:color w:val="00763E"/>
      <w:sz w:val="21"/>
      <w:szCs w:val="21"/>
    </w:rPr>
  </w:style>
  <w:style w:type="character" w:customStyle="1" w:styleId="b4">
    <w:name w:val="b4"/>
    <w:basedOn w:val="af4"/>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6">
    <w:name w:val="Гост"/>
    <w:basedOn w:val="af3"/>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7">
    <w:name w:val="ГОСТ"/>
    <w:basedOn w:val="af3"/>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3"/>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3"/>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3"/>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3"/>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3"/>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3">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5"/>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3"/>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8">
    <w:name w:val="Стиль Основной текст + полужирный"/>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3"/>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3"/>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9">
    <w:name w:val="Загл.табл."/>
    <w:basedOn w:val="af3"/>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3"/>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3"/>
    <w:next w:val="af3"/>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a">
    <w:name w:val="УПЖ"/>
    <w:basedOn w:val="af3"/>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b">
    <w:name w:val="Розділ"/>
    <w:basedOn w:val="af3"/>
    <w:next w:val="af3"/>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3"/>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3"/>
    <w:unhideWhenUsed/>
    <w:rsid w:val="0000123E"/>
    <w:pPr>
      <w:numPr>
        <w:numId w:val="45"/>
      </w:numPr>
      <w:contextualSpacing/>
    </w:pPr>
  </w:style>
  <w:style w:type="character" w:customStyle="1" w:styleId="mlxttrn">
    <w:name w:val="mlxt_trn"/>
    <w:basedOn w:val="af4"/>
    <w:rsid w:val="00CA7E0D"/>
    <w:rPr>
      <w:rFonts w:ascii="Times New Roman" w:hAnsi="Times New Roman" w:cs="Times New Roman"/>
    </w:rPr>
  </w:style>
  <w:style w:type="character" w:customStyle="1" w:styleId="3ffff0">
    <w:name w:val="Номер страницы3"/>
    <w:basedOn w:val="af4"/>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4">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5">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3"/>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4"/>
    <w:rsid w:val="00BF54BF"/>
    <w:rPr>
      <w:rFonts w:ascii="Arial" w:hAnsi="Arial" w:cs="Arial" w:hint="default"/>
      <w:color w:val="000000"/>
      <w:sz w:val="18"/>
      <w:szCs w:val="18"/>
    </w:rPr>
  </w:style>
  <w:style w:type="character" w:customStyle="1" w:styleId="ref-vol">
    <w:name w:val="ref-vol"/>
    <w:basedOn w:val="af4"/>
    <w:rsid w:val="00BF54BF"/>
  </w:style>
  <w:style w:type="character" w:customStyle="1" w:styleId="maintextbldleft">
    <w:name w:val="maintextbldleft"/>
    <w:basedOn w:val="af4"/>
    <w:rsid w:val="00BF54BF"/>
  </w:style>
  <w:style w:type="character" w:customStyle="1" w:styleId="maintextleft">
    <w:name w:val="maintextleft"/>
    <w:basedOn w:val="af4"/>
    <w:rsid w:val="00BF54BF"/>
  </w:style>
  <w:style w:type="character" w:customStyle="1" w:styleId="fm-vol-iss-date1">
    <w:name w:val="fm-vol-iss-date1"/>
    <w:basedOn w:val="af4"/>
    <w:rsid w:val="00BF54BF"/>
    <w:rPr>
      <w:rFonts w:ascii="Arial" w:hAnsi="Arial" w:cs="Arial" w:hint="default"/>
      <w:sz w:val="18"/>
      <w:szCs w:val="18"/>
    </w:rPr>
  </w:style>
  <w:style w:type="paragraph" w:customStyle="1" w:styleId="fm-author">
    <w:name w:val="fm-author"/>
    <w:basedOn w:val="af3"/>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3"/>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3"/>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3"/>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3"/>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3"/>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4"/>
    <w:rsid w:val="00296605"/>
    <w:rPr>
      <w:i/>
      <w:iCs/>
      <w:caps w:val="0"/>
    </w:rPr>
  </w:style>
  <w:style w:type="character" w:customStyle="1" w:styleId="normal--char">
    <w:name w:val="normal--char"/>
    <w:basedOn w:val="af4"/>
    <w:rsid w:val="00985F2A"/>
  </w:style>
  <w:style w:type="character" w:customStyle="1" w:styleId="ref-journal">
    <w:name w:val="ref-journal"/>
    <w:basedOn w:val="af4"/>
    <w:rsid w:val="00985F2A"/>
  </w:style>
  <w:style w:type="character" w:customStyle="1" w:styleId="e1">
    <w:name w:val="e1"/>
    <w:basedOn w:val="af4"/>
    <w:rsid w:val="00985F2A"/>
    <w:rPr>
      <w:color w:val="FF0000"/>
    </w:rPr>
  </w:style>
  <w:style w:type="character" w:customStyle="1" w:styleId="sz13">
    <w:name w:val="sz13"/>
    <w:basedOn w:val="af4"/>
    <w:rsid w:val="00985F2A"/>
  </w:style>
  <w:style w:type="character" w:customStyle="1" w:styleId="ref-journal1">
    <w:name w:val="ref-journal1"/>
    <w:basedOn w:val="af4"/>
    <w:rsid w:val="00985F2A"/>
    <w:rPr>
      <w:i/>
      <w:iCs/>
    </w:rPr>
  </w:style>
  <w:style w:type="character" w:customStyle="1" w:styleId="goohl2">
    <w:name w:val="goohl2"/>
    <w:basedOn w:val="af4"/>
    <w:rsid w:val="006B783C"/>
  </w:style>
  <w:style w:type="character" w:customStyle="1" w:styleId="goohl0">
    <w:name w:val="goohl0"/>
    <w:basedOn w:val="af4"/>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3"/>
    <w:next w:val="af3"/>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c">
    <w:name w:val="Обычный (д)"/>
    <w:basedOn w:val="af3"/>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3"/>
    <w:next w:val="af3"/>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d">
    <w:name w:val="Подзаголовок (д)"/>
    <w:basedOn w:val="20"/>
    <w:next w:val="affffffffffffffffffffffffc"/>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c"/>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e">
    <w:name w:val="Таблица №"/>
    <w:basedOn w:val="affffffffffffffffffffffffc"/>
    <w:next w:val="affffffffd"/>
    <w:rsid w:val="007F0A39"/>
    <w:pPr>
      <w:jc w:val="right"/>
    </w:pPr>
    <w:rPr>
      <w:b/>
    </w:rPr>
  </w:style>
  <w:style w:type="paragraph" w:customStyle="1" w:styleId="3ffff2">
    <w:name w:val="Заголовок 3 (д)"/>
    <w:basedOn w:val="31"/>
    <w:next w:val="affffffffffffffffffffffffc"/>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
    <w:name w:val="Рисунок (название)"/>
    <w:basedOn w:val="affffffffffffffffffffffffc"/>
    <w:next w:val="affffffffffffffffffffffffc"/>
    <w:rsid w:val="007F0A39"/>
    <w:rPr>
      <w:i/>
    </w:rPr>
  </w:style>
  <w:style w:type="character" w:customStyle="1" w:styleId="maintextbldleft1">
    <w:name w:val="maintextbldleft1"/>
    <w:basedOn w:val="af4"/>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4"/>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0">
    <w:name w:val="Содержимое списка"/>
    <w:basedOn w:val="af3"/>
    <w:rsid w:val="007F0A39"/>
    <w:pPr>
      <w:widowControl w:val="0"/>
      <w:ind w:left="567"/>
    </w:pPr>
    <w:rPr>
      <w:rFonts w:ascii="Times New Roman" w:eastAsia="Lucida Sans Unicode" w:hAnsi="Times New Roman" w:cs="Times New Roman"/>
    </w:rPr>
  </w:style>
  <w:style w:type="paragraph" w:customStyle="1" w:styleId="afffffffffffffffffffffffff1">
    <w:name w:val="Нормальный"/>
    <w:rsid w:val="00A8527C"/>
    <w:rPr>
      <w:rFonts w:ascii="Peterburg" w:eastAsia="Times New Roman" w:hAnsi="Peterburg" w:cs="Times New Roman"/>
      <w:sz w:val="26"/>
    </w:rPr>
  </w:style>
  <w:style w:type="paragraph" w:customStyle="1" w:styleId="Dtext">
    <w:name w:val="D_text"/>
    <w:basedOn w:val="af3"/>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3"/>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3"/>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4"/>
    <w:rsid w:val="00680AB0"/>
    <w:rPr>
      <w:color w:val="0000FF"/>
      <w:sz w:val="28"/>
      <w:szCs w:val="28"/>
      <w:lang w:val="uk-UA"/>
    </w:rPr>
  </w:style>
  <w:style w:type="paragraph" w:customStyle="1" w:styleId="Dtext0">
    <w:name w:val="D_text Знак"/>
    <w:basedOn w:val="af3"/>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2">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6">
    <w:name w:val="Абзац списка4"/>
    <w:basedOn w:val="af3"/>
    <w:rsid w:val="006E39C1"/>
    <w:pPr>
      <w:ind w:left="720"/>
    </w:pPr>
    <w:rPr>
      <w:rFonts w:ascii="Calibri" w:eastAsia="Times New Roman" w:hAnsi="Calibri" w:cs="Times New Roman"/>
      <w:lang w:val="en-US"/>
    </w:rPr>
  </w:style>
  <w:style w:type="paragraph" w:customStyle="1" w:styleId="5ff6">
    <w:name w:val="Текст выноски5"/>
    <w:basedOn w:val="af3"/>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3"/>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7">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8">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9">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a">
    <w:name w:val="Схема документа4"/>
    <w:basedOn w:val="245"/>
    <w:rsid w:val="00E9764E"/>
    <w:pPr>
      <w:widowControl/>
    </w:pPr>
    <w:rPr>
      <w:rFonts w:ascii="Tahoma" w:hAnsi="Tahoma"/>
      <w:snapToGrid/>
      <w:sz w:val="16"/>
    </w:rPr>
  </w:style>
  <w:style w:type="character" w:customStyle="1" w:styleId="1710">
    <w:name w:val="Знак Знак171"/>
    <w:basedOn w:val="af4"/>
    <w:rsid w:val="00D93504"/>
    <w:rPr>
      <w:b/>
      <w:bCs/>
      <w:sz w:val="26"/>
      <w:szCs w:val="24"/>
      <w:lang w:val="uk-UA"/>
    </w:rPr>
  </w:style>
  <w:style w:type="character" w:customStyle="1" w:styleId="1210">
    <w:name w:val="Знак Знак121"/>
    <w:basedOn w:val="af4"/>
    <w:rsid w:val="00D93504"/>
    <w:rPr>
      <w:sz w:val="28"/>
      <w:szCs w:val="24"/>
      <w:lang w:val="uk-UA"/>
    </w:rPr>
  </w:style>
  <w:style w:type="paragraph" w:customStyle="1" w:styleId="afffffffffffffffffffffffff3">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a"/>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4">
    <w:name w:val="подраздел"/>
    <w:basedOn w:val="af3"/>
    <w:next w:val="af3"/>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5">
    <w:name w:val="Table Elegant"/>
    <w:basedOn w:val="af5"/>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6">
    <w:name w:val="обычный выделенный Знак Знак Знак"/>
    <w:basedOn w:val="af3"/>
    <w:link w:val="afffffffffffffffffffffffff7"/>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7">
    <w:name w:val="обычный выделенный Знак Знак Знак Знак"/>
    <w:basedOn w:val="af4"/>
    <w:link w:val="afffffffffffffffffffffffff6"/>
    <w:rsid w:val="00372848"/>
    <w:rPr>
      <w:rFonts w:ascii="Courier New" w:eastAsia="Times New Roman" w:hAnsi="Courier New" w:cs="Courier New"/>
      <w:b/>
      <w:spacing w:val="3"/>
      <w:sz w:val="28"/>
      <w:szCs w:val="28"/>
      <w:lang w:val="uk-UA"/>
    </w:rPr>
  </w:style>
  <w:style w:type="character" w:customStyle="1" w:styleId="afffffffffffffffffffffffff8">
    <w:name w:val="обычный выделенный Знак Знак Знак Знак Знак"/>
    <w:basedOn w:val="af4"/>
    <w:rsid w:val="0034262A"/>
    <w:rPr>
      <w:rFonts w:ascii="Courier New" w:hAnsi="Courier New" w:cs="Courier New"/>
      <w:b/>
      <w:spacing w:val="3"/>
      <w:sz w:val="28"/>
      <w:szCs w:val="28"/>
      <w:lang w:val="uk-UA"/>
    </w:rPr>
  </w:style>
  <w:style w:type="paragraph" w:customStyle="1" w:styleId="afffffffffffffffffffffffff9">
    <w:name w:val="Таблиця"/>
    <w:basedOn w:val="af3"/>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3"/>
    <w:rsid w:val="007D5B26"/>
    <w:pPr>
      <w:widowControl w:val="0"/>
      <w:suppressAutoHyphens w:val="0"/>
    </w:pPr>
    <w:rPr>
      <w:rFonts w:ascii="Times New Roman" w:eastAsia="Times New Roman" w:hAnsi="Times New Roman" w:cs="Times New Roman"/>
      <w:lang w:val="en-US" w:eastAsia="ru-RU"/>
    </w:rPr>
  </w:style>
  <w:style w:type="character" w:customStyle="1" w:styleId="afffffffff1">
    <w:name w:val="Обычный (веб) Знак"/>
    <w:basedOn w:val="af4"/>
    <w:link w:val="afffffffff0"/>
    <w:rsid w:val="006C2CC6"/>
    <w:rPr>
      <w:rFonts w:ascii="Garamond" w:eastAsia="Garamond" w:hAnsi="Garamond" w:cs="Garamond"/>
      <w:color w:val="000000"/>
      <w:sz w:val="24"/>
      <w:szCs w:val="24"/>
      <w:lang w:eastAsia="ar-SA"/>
    </w:rPr>
  </w:style>
  <w:style w:type="paragraph" w:customStyle="1" w:styleId="aa">
    <w:name w:val="Рис"/>
    <w:basedOn w:val="affffffffa"/>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a">
    <w:name w:val="Обзор"/>
    <w:basedOn w:val="af3"/>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5"/>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5"/>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b">
    <w:name w:val="íîìåð ñòðàíèöû"/>
    <w:basedOn w:val="af4"/>
    <w:rsid w:val="006C2CC6"/>
  </w:style>
  <w:style w:type="character" w:customStyle="1" w:styleId="variant1">
    <w:name w:val="variant1"/>
    <w:basedOn w:val="af4"/>
    <w:rsid w:val="006C2CC6"/>
    <w:rPr>
      <w:color w:val="0000FF"/>
    </w:rPr>
  </w:style>
  <w:style w:type="character" w:customStyle="1" w:styleId="lowimportantproductattribute1">
    <w:name w:val="lowimportantproductattribute1"/>
    <w:basedOn w:val="af4"/>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4"/>
    <w:rsid w:val="00E64939"/>
  </w:style>
  <w:style w:type="paragraph" w:styleId="4fffb">
    <w:name w:val="index 4"/>
    <w:basedOn w:val="af3"/>
    <w:next w:val="af3"/>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3"/>
    <w:next w:val="af3"/>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3"/>
    <w:next w:val="af3"/>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3"/>
    <w:next w:val="af3"/>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3"/>
    <w:next w:val="af3"/>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3"/>
    <w:next w:val="af3"/>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c">
    <w:name w:val="Ãëàâà äîêóìåíòó"/>
    <w:basedOn w:val="af3"/>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d">
    <w:name w:val="Çàãîëîâîê"/>
    <w:basedOn w:val="af3"/>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e">
    <w:name w:val="Íîðìàëüíèé òåêñò"/>
    <w:basedOn w:val="af3"/>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
    <w:name w:val="Ï³äïèñ"/>
    <w:basedOn w:val="af3"/>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0">
    <w:name w:val="Øàïêà äîêóìåíòó"/>
    <w:basedOn w:val="af3"/>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3"/>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3"/>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3"/>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4"/>
    <w:rsid w:val="00B80692"/>
    <w:rPr>
      <w:rFonts w:ascii="Arial" w:hAnsi="Arial" w:cs="Arial" w:hint="default"/>
      <w:b/>
      <w:bCs/>
      <w:color w:val="092869"/>
      <w:sz w:val="22"/>
      <w:szCs w:val="22"/>
    </w:rPr>
  </w:style>
  <w:style w:type="paragraph" w:customStyle="1" w:styleId="abzac">
    <w:name w:val="abzac"/>
    <w:basedOn w:val="af3"/>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3"/>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3"/>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3"/>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4"/>
    <w:rsid w:val="00B80692"/>
  </w:style>
  <w:style w:type="paragraph" w:customStyle="1" w:styleId="gutter3">
    <w:name w:val="gutter3"/>
    <w:basedOn w:val="af3"/>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4"/>
    <w:rsid w:val="00B80692"/>
    <w:rPr>
      <w:rFonts w:ascii="Arial" w:hAnsi="Arial" w:cs="Arial" w:hint="default"/>
      <w:b w:val="0"/>
      <w:bCs w:val="0"/>
      <w:i w:val="0"/>
      <w:iCs w:val="0"/>
      <w:color w:val="000000"/>
      <w:sz w:val="17"/>
      <w:szCs w:val="17"/>
    </w:rPr>
  </w:style>
  <w:style w:type="character" w:customStyle="1" w:styleId="pit">
    <w:name w:val="pit"/>
    <w:basedOn w:val="af4"/>
    <w:rsid w:val="00B80692"/>
  </w:style>
  <w:style w:type="character" w:customStyle="1" w:styleId="content1">
    <w:name w:val="content1"/>
    <w:basedOn w:val="af4"/>
    <w:rsid w:val="00E66720"/>
    <w:rPr>
      <w:rFonts w:ascii="Verdana" w:hAnsi="Verdana" w:hint="default"/>
      <w:strike w:val="0"/>
      <w:dstrike w:val="0"/>
      <w:sz w:val="18"/>
      <w:szCs w:val="18"/>
      <w:u w:val="none"/>
      <w:effect w:val="none"/>
    </w:rPr>
  </w:style>
  <w:style w:type="character" w:customStyle="1" w:styleId="h22">
    <w:name w:val="h22"/>
    <w:basedOn w:val="af4"/>
    <w:rsid w:val="00E66720"/>
    <w:rPr>
      <w:b/>
      <w:bCs/>
      <w:color w:val="669933"/>
    </w:rPr>
  </w:style>
  <w:style w:type="character" w:customStyle="1" w:styleId="citation2">
    <w:name w:val="citation2"/>
    <w:basedOn w:val="af4"/>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1">
    <w:name w:val="Узел"/>
    <w:rsid w:val="00997C25"/>
    <w:rPr>
      <w:i/>
    </w:rPr>
  </w:style>
  <w:style w:type="paragraph" w:customStyle="1" w:styleId="spec">
    <w:name w:val="spec"/>
    <w:basedOn w:val="af3"/>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3"/>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3"/>
    <w:rsid w:val="00EA0D9F"/>
    <w:pPr>
      <w:widowControl w:val="0"/>
      <w:autoSpaceDE w:val="0"/>
    </w:pPr>
    <w:rPr>
      <w:rFonts w:ascii="Arial" w:eastAsia="Times New Roman" w:hAnsi="Arial" w:cs="Arial"/>
      <w:b/>
      <w:bCs/>
      <w:sz w:val="20"/>
      <w:szCs w:val="20"/>
    </w:rPr>
  </w:style>
  <w:style w:type="character" w:customStyle="1" w:styleId="highlight01">
    <w:name w:val="highlight01"/>
    <w:basedOn w:val="af4"/>
    <w:rsid w:val="00EA0D9F"/>
    <w:rPr>
      <w:sz w:val="24"/>
      <w:szCs w:val="24"/>
      <w:shd w:val="clear" w:color="auto" w:fill="auto"/>
    </w:rPr>
  </w:style>
  <w:style w:type="paragraph" w:customStyle="1" w:styleId="Affils">
    <w:name w:val="Affils"/>
    <w:basedOn w:val="af3"/>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3"/>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4"/>
    <w:rsid w:val="00EA0D9F"/>
    <w:rPr>
      <w:b/>
      <w:bCs/>
      <w:color w:val="FF0000"/>
    </w:rPr>
  </w:style>
  <w:style w:type="paragraph" w:customStyle="1" w:styleId="2ffffffa">
    <w:name w:val="Тема примечания2"/>
    <w:basedOn w:val="aff9"/>
    <w:next w:val="aff9"/>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2">
    <w:name w:val="Основной текст с отступом + по центру"/>
    <w:aliases w:val="Слева:  0 см,Междустр.интервал:  полу..."/>
    <w:basedOn w:val="af3"/>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3"/>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3"/>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3"/>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3"/>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4"/>
    <w:rsid w:val="00673773"/>
    <w:rPr>
      <w:rFonts w:ascii="Verdana" w:hAnsi="Verdana" w:hint="default"/>
      <w:b/>
      <w:bCs/>
      <w:color w:val="000000"/>
      <w:sz w:val="9"/>
      <w:szCs w:val="9"/>
    </w:rPr>
  </w:style>
  <w:style w:type="paragraph" w:customStyle="1" w:styleId="Zagol">
    <w:name w:val="Zagol"/>
    <w:next w:val="af3"/>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4"/>
    <w:rsid w:val="00673773"/>
    <w:rPr>
      <w:b/>
      <w:bCs/>
    </w:rPr>
  </w:style>
  <w:style w:type="character" w:customStyle="1" w:styleId="textitalic1">
    <w:name w:val="text_italic1"/>
    <w:basedOn w:val="af4"/>
    <w:rsid w:val="00673773"/>
    <w:rPr>
      <w:i/>
      <w:iCs/>
    </w:rPr>
  </w:style>
  <w:style w:type="character" w:customStyle="1" w:styleId="searchresulthittext1">
    <w:name w:val="search_result_hit_text1"/>
    <w:basedOn w:val="af4"/>
    <w:rsid w:val="00673773"/>
    <w:rPr>
      <w:shd w:val="clear" w:color="auto" w:fill="FFFF00"/>
    </w:rPr>
  </w:style>
  <w:style w:type="paragraph" w:customStyle="1" w:styleId="affffffffffffffffffffffffff3">
    <w:name w:val="название таблицы"/>
    <w:basedOn w:val="af3"/>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4">
    <w:name w:val="номер таблицы"/>
    <w:basedOn w:val="af3"/>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5">
    <w:name w:val="мой заголовок"/>
    <w:basedOn w:val="affffffffa"/>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3"/>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6">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4"/>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7">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8">
    <w:name w:val="Дистекст"/>
    <w:basedOn w:val="af3"/>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9">
    <w:name w:val="Êîëîíêà"/>
    <w:basedOn w:val="af3"/>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3"/>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3"/>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a">
    <w:name w:val="Îñíîâíèé òåêñò"/>
    <w:basedOn w:val="af3"/>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2">
    <w:name w:val="Нумерованый"/>
    <w:basedOn w:val="af3"/>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3"/>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3"/>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5"/>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3"/>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c">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3"/>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4"/>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3"/>
    <w:next w:val="af3"/>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4"/>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4"/>
    <w:rsid w:val="00CB2DD4"/>
  </w:style>
  <w:style w:type="paragraph" w:customStyle="1" w:styleId="Pa20">
    <w:name w:val="Pa20"/>
    <w:basedOn w:val="af3"/>
    <w:next w:val="af3"/>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3"/>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3"/>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3"/>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3"/>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4"/>
    <w:rsid w:val="00A736DB"/>
    <w:rPr>
      <w:rFonts w:ascii="Arial" w:hAnsi="Arial" w:cs="Arial" w:hint="default"/>
      <w:b/>
      <w:bCs/>
      <w:color w:val="000000"/>
      <w:sz w:val="22"/>
      <w:szCs w:val="22"/>
    </w:rPr>
  </w:style>
  <w:style w:type="character" w:customStyle="1" w:styleId="summarypages">
    <w:name w:val="summary_pages"/>
    <w:basedOn w:val="af4"/>
    <w:rsid w:val="00A736DB"/>
  </w:style>
  <w:style w:type="character" w:customStyle="1" w:styleId="articletitle">
    <w:name w:val="articletitle"/>
    <w:basedOn w:val="af4"/>
    <w:rsid w:val="00A736DB"/>
  </w:style>
  <w:style w:type="paragraph" w:customStyle="1" w:styleId="rvps15">
    <w:name w:val="rvps15"/>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b">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c">
    <w:name w:val="текст дис.ЖК"/>
    <w:basedOn w:val="affffffffffffffffffffffffffb"/>
    <w:next w:val="affffffffffffffffffffffffffb"/>
    <w:autoRedefine/>
    <w:rsid w:val="00A6044C"/>
    <w:rPr>
      <w:b/>
      <w:i/>
    </w:rPr>
  </w:style>
  <w:style w:type="paragraph" w:customStyle="1" w:styleId="1ffffffffb">
    <w:name w:val="Дис. 1"/>
    <w:basedOn w:val="affffffffffffffffffffffffffb"/>
    <w:next w:val="affffffffffffffffffffffffffb"/>
    <w:autoRedefine/>
    <w:rsid w:val="00A6044C"/>
    <w:pPr>
      <w:spacing w:before="120" w:after="360"/>
      <w:ind w:firstLine="0"/>
      <w:jc w:val="center"/>
      <w:outlineLvl w:val="0"/>
    </w:pPr>
    <w:rPr>
      <w:b/>
      <w:caps/>
      <w:szCs w:val="28"/>
    </w:rPr>
  </w:style>
  <w:style w:type="paragraph" w:customStyle="1" w:styleId="affffffffffffffffffffffffffd">
    <w:name w:val="Тит. Шапка дис."/>
    <w:basedOn w:val="affffffffffffffffffffffffffb"/>
    <w:next w:val="affffffffffffffffffffffffffb"/>
    <w:autoRedefine/>
    <w:rsid w:val="00A6044C"/>
    <w:pPr>
      <w:spacing w:line="240" w:lineRule="auto"/>
      <w:ind w:firstLine="0"/>
      <w:jc w:val="center"/>
    </w:pPr>
    <w:rPr>
      <w:b/>
      <w:caps/>
      <w:szCs w:val="28"/>
    </w:rPr>
  </w:style>
  <w:style w:type="paragraph" w:customStyle="1" w:styleId="affffffffffffffffffffffffffe">
    <w:name w:val="Тит. Название дис."/>
    <w:next w:val="affffffffffffffffffffffffffb"/>
    <w:autoRedefine/>
    <w:rsid w:val="00A6044C"/>
    <w:pPr>
      <w:jc w:val="center"/>
    </w:pPr>
    <w:rPr>
      <w:rFonts w:ascii="Arial" w:eastAsia="Times New Roman" w:hAnsi="Arial" w:cs="Times New Roman"/>
      <w:b/>
      <w:caps/>
      <w:sz w:val="36"/>
      <w:szCs w:val="36"/>
    </w:rPr>
  </w:style>
  <w:style w:type="paragraph" w:customStyle="1" w:styleId="afffffffffffffffffffffffffff">
    <w:name w:val="текст дис. Ц"/>
    <w:basedOn w:val="affffffffffffffffffffffffffb"/>
    <w:next w:val="affffffffffffffffffffffffffb"/>
    <w:autoRedefine/>
    <w:rsid w:val="00A6044C"/>
    <w:pPr>
      <w:ind w:firstLine="0"/>
      <w:jc w:val="center"/>
    </w:pPr>
  </w:style>
  <w:style w:type="character" w:customStyle="1" w:styleId="afffffffffffffffffffffffffff0">
    <w:name w:val="Шрифт Ж"/>
    <w:basedOn w:val="af4"/>
    <w:rsid w:val="00A6044C"/>
    <w:rPr>
      <w:b/>
    </w:rPr>
  </w:style>
  <w:style w:type="character" w:customStyle="1" w:styleId="afffffffffffffffffffffffffff1">
    <w:name w:val="Шрифт К"/>
    <w:basedOn w:val="af4"/>
    <w:rsid w:val="00A6044C"/>
    <w:rPr>
      <w:i/>
    </w:rPr>
  </w:style>
  <w:style w:type="paragraph" w:customStyle="1" w:styleId="afffffffffffffffffffffffffff2">
    <w:name w:val="Тит. рук."/>
    <w:basedOn w:val="affffffffffffffffffffffffffb"/>
    <w:next w:val="affffffffffffffffffffffffffb"/>
    <w:autoRedefine/>
    <w:rsid w:val="00A6044C"/>
    <w:pPr>
      <w:ind w:left="5670" w:firstLine="0"/>
    </w:pPr>
  </w:style>
  <w:style w:type="character" w:customStyle="1" w:styleId="afffffffffffffffffffffffffff3">
    <w:name w:val="текст дис.ЖК Знак"/>
    <w:basedOn w:val="af4"/>
    <w:rsid w:val="00A6044C"/>
    <w:rPr>
      <w:b/>
      <w:i/>
      <w:sz w:val="28"/>
      <w:szCs w:val="24"/>
      <w:lang w:val="ru-RU" w:eastAsia="ru-RU" w:bidi="ar-SA"/>
    </w:rPr>
  </w:style>
  <w:style w:type="paragraph" w:customStyle="1" w:styleId="afffffffffffffffffffffffffff4">
    <w:name w:val="текст дис.Ж"/>
    <w:basedOn w:val="affffffffffffffffffffffffffb"/>
    <w:next w:val="affffffffffffffffffffffffffb"/>
    <w:autoRedefine/>
    <w:rsid w:val="00A6044C"/>
    <w:rPr>
      <w:b/>
    </w:rPr>
  </w:style>
  <w:style w:type="paragraph" w:customStyle="1" w:styleId="afffffffffffffffffffffffffff5">
    <w:name w:val="текст дис. К"/>
    <w:basedOn w:val="affffffffffffffffffffffffffb"/>
    <w:next w:val="affffffffffffffffffffffffffb"/>
    <w:link w:val="afffffffffffffffffffffffffff6"/>
    <w:autoRedefine/>
    <w:rsid w:val="00A6044C"/>
  </w:style>
  <w:style w:type="paragraph" w:customStyle="1" w:styleId="11f5">
    <w:name w:val="Дис. 1.1"/>
    <w:basedOn w:val="affffffffffffffffffffffffffb"/>
    <w:next w:val="affffffffffffffffffffffffffb"/>
    <w:autoRedefine/>
    <w:rsid w:val="00A6044C"/>
    <w:pPr>
      <w:spacing w:before="120" w:after="240"/>
      <w:ind w:left="709" w:firstLine="0"/>
      <w:contextualSpacing/>
      <w:jc w:val="left"/>
      <w:outlineLvl w:val="1"/>
    </w:pPr>
  </w:style>
  <w:style w:type="paragraph" w:customStyle="1" w:styleId="1113">
    <w:name w:val="Дис. 1.1.1"/>
    <w:basedOn w:val="affffffffffffffffffffffffffb"/>
    <w:next w:val="affffffffffffffffffffffffffb"/>
    <w:autoRedefine/>
    <w:rsid w:val="00A6044C"/>
    <w:pPr>
      <w:spacing w:before="120" w:after="240"/>
      <w:ind w:left="720" w:firstLine="0"/>
      <w:jc w:val="left"/>
      <w:outlineLvl w:val="2"/>
    </w:pPr>
    <w:rPr>
      <w:bCs/>
    </w:rPr>
  </w:style>
  <w:style w:type="paragraph" w:customStyle="1" w:styleId="11111">
    <w:name w:val="Дис. 1.1.1.1"/>
    <w:basedOn w:val="affffffffffffffffffffffffffb"/>
    <w:next w:val="affffffffffffffffffffffffffb"/>
    <w:autoRedefine/>
    <w:rsid w:val="00A6044C"/>
    <w:pPr>
      <w:spacing w:before="120" w:after="240"/>
      <w:ind w:left="709" w:firstLine="0"/>
      <w:contextualSpacing/>
      <w:jc w:val="left"/>
      <w:outlineLvl w:val="3"/>
    </w:pPr>
  </w:style>
  <w:style w:type="paragraph" w:customStyle="1" w:styleId="afffffffffffffffffffffffffff7">
    <w:name w:val="текст дис. Пр"/>
    <w:basedOn w:val="affffffffffffffffffffffffffb"/>
    <w:next w:val="affffffffffffffffffffffffffb"/>
    <w:autoRedefine/>
    <w:rsid w:val="00A6044C"/>
    <w:pPr>
      <w:jc w:val="right"/>
    </w:pPr>
  </w:style>
  <w:style w:type="paragraph" w:customStyle="1" w:styleId="afffffffffffffffffffffffffff8">
    <w:name w:val="Таб. номер"/>
    <w:basedOn w:val="affffffffffffffffffffffffffb"/>
    <w:next w:val="afffffffffffffffffffffffffff9"/>
    <w:autoRedefine/>
    <w:rsid w:val="00A6044C"/>
    <w:pPr>
      <w:ind w:firstLine="0"/>
      <w:jc w:val="right"/>
    </w:pPr>
    <w:rPr>
      <w:i/>
    </w:rPr>
  </w:style>
  <w:style w:type="paragraph" w:customStyle="1" w:styleId="afffffffffffffffffffffffffff9">
    <w:name w:val="Таб. название"/>
    <w:basedOn w:val="affffffffffffffffffffffffffb"/>
    <w:next w:val="affffffffffffffffffffffffffb"/>
    <w:link w:val="afffffffffffffffffffffffffffa"/>
    <w:autoRedefine/>
    <w:rsid w:val="00A6044C"/>
    <w:pPr>
      <w:spacing w:line="240" w:lineRule="auto"/>
      <w:ind w:firstLine="0"/>
      <w:jc w:val="center"/>
    </w:pPr>
    <w:rPr>
      <w:b/>
    </w:rPr>
  </w:style>
  <w:style w:type="character" w:customStyle="1" w:styleId="afffffffffffffffffffffffffffb">
    <w:name w:val="Шрифт"/>
    <w:basedOn w:val="af4"/>
    <w:rsid w:val="00A6044C"/>
  </w:style>
  <w:style w:type="paragraph" w:customStyle="1" w:styleId="afffffffffffffffffffffffffffc">
    <w:name w:val="текст табл."/>
    <w:basedOn w:val="affffffffffffffffffffffffffb"/>
    <w:next w:val="affffffffffffffffffffffffffb"/>
    <w:autoRedefine/>
    <w:rsid w:val="00A6044C"/>
    <w:pPr>
      <w:spacing w:line="240" w:lineRule="auto"/>
    </w:pPr>
    <w:rPr>
      <w:sz w:val="24"/>
    </w:rPr>
  </w:style>
  <w:style w:type="paragraph" w:customStyle="1" w:styleId="afffffffffffffffffffffffffffd">
    <w:name w:val="Примечание"/>
    <w:basedOn w:val="affffffffffffffffffffffffffb"/>
    <w:next w:val="affffffffffffffffffffffffffb"/>
    <w:autoRedefine/>
    <w:rsid w:val="00A6044C"/>
    <w:pPr>
      <w:spacing w:before="240" w:line="240" w:lineRule="auto"/>
      <w:ind w:left="1158" w:hanging="449"/>
      <w:contextualSpacing/>
    </w:pPr>
  </w:style>
  <w:style w:type="paragraph" w:customStyle="1" w:styleId="afffffffffffffffffffffffffffe">
    <w:name w:val="текст табл. Лево"/>
    <w:basedOn w:val="afffffffffffffffffffffffffffc"/>
    <w:next w:val="affffffffffffffffffffffffffb"/>
    <w:autoRedefine/>
    <w:rsid w:val="00A6044C"/>
    <w:pPr>
      <w:spacing w:line="360" w:lineRule="auto"/>
      <w:ind w:firstLine="0"/>
      <w:jc w:val="left"/>
    </w:pPr>
  </w:style>
  <w:style w:type="paragraph" w:customStyle="1" w:styleId="157">
    <w:name w:val="табл. Лево 1.5"/>
    <w:basedOn w:val="af3"/>
    <w:next w:val="affffffffffffffffffffffffffb"/>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3"/>
    <w:next w:val="affffffffffffffffffffffffffb"/>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3"/>
    <w:next w:val="affffffffffffffffffffffffffb"/>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
    <w:name w:val="текст дис. Знак"/>
    <w:basedOn w:val="af4"/>
    <w:rsid w:val="00A6044C"/>
    <w:rPr>
      <w:sz w:val="28"/>
      <w:szCs w:val="24"/>
      <w:lang w:val="ru-RU" w:eastAsia="ru-RU" w:bidi="ar-SA"/>
    </w:rPr>
  </w:style>
  <w:style w:type="paragraph" w:customStyle="1" w:styleId="affffffffffffffffffffffffffff0">
    <w:name w:val="Осн.текст"/>
    <w:basedOn w:val="af3"/>
    <w:link w:val="affffffffffffffffffffffffffff1"/>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2">
    <w:name w:val="текст дис.Ж Знак"/>
    <w:basedOn w:val="affffffffffffffffffffffffffff"/>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3">
    <w:name w:val="Таб. номер Знак"/>
    <w:basedOn w:val="affffffffffffffffffffffffffff"/>
    <w:rsid w:val="00A6044C"/>
    <w:rPr>
      <w:i/>
      <w:sz w:val="28"/>
      <w:szCs w:val="24"/>
      <w:lang w:val="ru-RU" w:eastAsia="ru-RU" w:bidi="ar-SA"/>
    </w:rPr>
  </w:style>
  <w:style w:type="character" w:customStyle="1" w:styleId="11f7">
    <w:name w:val="Дис. 1.1 Знак"/>
    <w:basedOn w:val="affffffffffffffffffffffffffff"/>
    <w:rsid w:val="00A6044C"/>
    <w:rPr>
      <w:sz w:val="28"/>
      <w:szCs w:val="24"/>
      <w:lang w:val="ru-RU" w:eastAsia="ru-RU" w:bidi="ar-SA"/>
    </w:rPr>
  </w:style>
  <w:style w:type="character" w:customStyle="1" w:styleId="1ffffffffc">
    <w:name w:val="текст дис. Знак1"/>
    <w:basedOn w:val="af4"/>
    <w:rsid w:val="00A6044C"/>
    <w:rPr>
      <w:sz w:val="28"/>
      <w:szCs w:val="24"/>
      <w:lang w:val="ru-RU" w:eastAsia="ru-RU" w:bidi="ar-SA"/>
    </w:rPr>
  </w:style>
  <w:style w:type="paragraph" w:customStyle="1" w:styleId="1ffffffffd">
    <w:name w:val="Рис 1"/>
    <w:basedOn w:val="affffffffffffffff5"/>
    <w:next w:val="af3"/>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3"/>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3"/>
    <w:rsid w:val="006F11FC"/>
    <w:pPr>
      <w:suppressAutoHyphens w:val="0"/>
    </w:pPr>
    <w:rPr>
      <w:rFonts w:ascii="Tahoma" w:eastAsia="Times New Roman" w:hAnsi="Tahoma" w:cs="Tahoma"/>
      <w:sz w:val="16"/>
      <w:szCs w:val="16"/>
      <w:lang w:eastAsia="ru-RU"/>
    </w:rPr>
  </w:style>
  <w:style w:type="paragraph" w:customStyle="1" w:styleId="Tabl">
    <w:name w:val="Tabl"/>
    <w:basedOn w:val="af3"/>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3"/>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3"/>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4">
    <w:name w:val="формула"/>
    <w:basedOn w:val="affffffff3"/>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5">
    <w:name w:val="Осн текст дис"/>
    <w:basedOn w:val="affffffff3"/>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6">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3"/>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3"/>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7">
    <w:name w:val="Осн текст дис Знак"/>
    <w:basedOn w:val="af4"/>
    <w:rsid w:val="00BE2D47"/>
    <w:rPr>
      <w:sz w:val="28"/>
      <w:szCs w:val="28"/>
      <w:lang w:val="uk-UA" w:eastAsia="ru-RU" w:bidi="ar-SA"/>
    </w:rPr>
  </w:style>
  <w:style w:type="paragraph" w:customStyle="1" w:styleId="affffffffffffffffffffffffffff8">
    <w:name w:val="ткс"/>
    <w:basedOn w:val="af3"/>
    <w:next w:val="af3"/>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9">
    <w:name w:val="відступ"/>
    <w:basedOn w:val="affffffffffffffffffffffffffff8"/>
    <w:next w:val="affffffffffffffffffffffffffff8"/>
    <w:rsid w:val="00B50BD7"/>
    <w:pPr>
      <w:ind w:left="227" w:hanging="227"/>
    </w:pPr>
  </w:style>
  <w:style w:type="paragraph" w:customStyle="1" w:styleId="affffffffffffffffffffffffffffa">
    <w:name w:val="Заголовок статей"/>
    <w:basedOn w:val="affffffff3"/>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a"/>
    <w:rsid w:val="00B50BD7"/>
    <w:rPr>
      <w:b w:val="0"/>
      <w:sz w:val="20"/>
    </w:rPr>
  </w:style>
  <w:style w:type="paragraph" w:customStyle="1" w:styleId="affffffffffffffffffffffffffffb">
    <w:name w:val="мой"/>
    <w:basedOn w:val="af3"/>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9"/>
    <w:next w:val="aff9"/>
    <w:rsid w:val="00E36270"/>
    <w:pPr>
      <w:widowControl/>
    </w:pPr>
    <w:rPr>
      <w:rFonts w:ascii="Times New Roman" w:eastAsia="Times New Roman" w:hAnsi="Times New Roman" w:cs="Times New Roman"/>
      <w:b/>
      <w:bCs/>
    </w:rPr>
  </w:style>
  <w:style w:type="paragraph" w:customStyle="1" w:styleId="5ffe">
    <w:name w:val="Абзац списка5"/>
    <w:basedOn w:val="af3"/>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4"/>
    <w:rsid w:val="00794DF8"/>
  </w:style>
  <w:style w:type="character" w:customStyle="1" w:styleId="mlxttrngo1">
    <w:name w:val="mlxt_trn_go1"/>
    <w:basedOn w:val="af4"/>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3"/>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3"/>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3"/>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c">
    <w:name w:val="Підпис"/>
    <w:basedOn w:val="af3"/>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3"/>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d">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3"/>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3"/>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3"/>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4"/>
    <w:rsid w:val="00363673"/>
    <w:rPr>
      <w:b w:val="0"/>
      <w:bCs w:val="0"/>
      <w:i w:val="0"/>
      <w:iCs w:val="0"/>
    </w:rPr>
  </w:style>
  <w:style w:type="character" w:customStyle="1" w:styleId="txr-x-x-70">
    <w:name w:val="txr-x-x-70"/>
    <w:basedOn w:val="af4"/>
    <w:rsid w:val="00363673"/>
  </w:style>
  <w:style w:type="character" w:customStyle="1" w:styleId="medium-font1">
    <w:name w:val="medium-font1"/>
    <w:basedOn w:val="af4"/>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3"/>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4"/>
    <w:rsid w:val="00D04D7C"/>
  </w:style>
  <w:style w:type="paragraph" w:customStyle="1" w:styleId="Header4">
    <w:name w:val="Header_4"/>
    <w:basedOn w:val="af3"/>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4"/>
    <w:rsid w:val="000D4C60"/>
    <w:rPr>
      <w:rFonts w:ascii="Verdana" w:hAnsi="Verdana"/>
      <w:b/>
      <w:bCs/>
      <w:sz w:val="15"/>
      <w:szCs w:val="15"/>
    </w:rPr>
  </w:style>
  <w:style w:type="paragraph" w:customStyle="1" w:styleId="rvps39">
    <w:name w:val="rvps39"/>
    <w:basedOn w:val="af3"/>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3"/>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3"/>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3"/>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d">
    <w:name w:val="List Number 4"/>
    <w:basedOn w:val="af3"/>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3"/>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3"/>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e">
    <w:name w:val="табл. Право"/>
    <w:basedOn w:val="affffffffffffffffffffffffffb"/>
    <w:next w:val="affffffffffffffffffffffffffb"/>
    <w:autoRedefine/>
    <w:rsid w:val="00F73245"/>
    <w:pPr>
      <w:spacing w:line="240" w:lineRule="auto"/>
      <w:ind w:right="113" w:firstLine="0"/>
      <w:jc w:val="right"/>
    </w:pPr>
    <w:rPr>
      <w:sz w:val="24"/>
    </w:rPr>
  </w:style>
  <w:style w:type="character" w:customStyle="1" w:styleId="afffffffffffffffffffffffffffa">
    <w:name w:val="Таб. название Знак"/>
    <w:basedOn w:val="affffffffffffffffffffffffffff"/>
    <w:link w:val="afffffffffffffffffffffffffff9"/>
    <w:locked/>
    <w:rsid w:val="00F73245"/>
    <w:rPr>
      <w:rFonts w:ascii="Times New Roman" w:eastAsia="Times New Roman" w:hAnsi="Times New Roman" w:cs="Times New Roman"/>
      <w:b/>
      <w:sz w:val="28"/>
      <w:szCs w:val="24"/>
      <w:lang w:val="ru-RU" w:eastAsia="ru-RU" w:bidi="ar-SA"/>
    </w:rPr>
  </w:style>
  <w:style w:type="character" w:customStyle="1" w:styleId="afffffffffffffffffffffffffff6">
    <w:name w:val="текст дис. К Знак"/>
    <w:basedOn w:val="affffffffffffffffffffffffffff"/>
    <w:link w:val="afffffffffffffffffffffffffff5"/>
    <w:locked/>
    <w:rsid w:val="00F73245"/>
    <w:rPr>
      <w:rFonts w:ascii="Times New Roman" w:eastAsia="Times New Roman" w:hAnsi="Times New Roman" w:cs="Times New Roman"/>
      <w:sz w:val="28"/>
      <w:szCs w:val="24"/>
      <w:lang w:val="ru-RU" w:eastAsia="ru-RU" w:bidi="ar-SA"/>
    </w:rPr>
  </w:style>
  <w:style w:type="paragraph" w:customStyle="1" w:styleId="afffffffffffffffffffffffffffff">
    <w:name w:val="табл. Лево"/>
    <w:basedOn w:val="af3"/>
    <w:next w:val="affffffffffffffffffffffffffb"/>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0">
    <w:name w:val="табл. Центр Знак"/>
    <w:basedOn w:val="af4"/>
    <w:link w:val="afffffffffffffffffffffffffffff1"/>
    <w:locked/>
    <w:rsid w:val="00F73245"/>
    <w:rPr>
      <w:rFonts w:ascii="Times New Roman" w:eastAsia="Times New Roman" w:hAnsi="Times New Roman" w:cs="Times New Roman"/>
      <w:sz w:val="26"/>
      <w:szCs w:val="28"/>
      <w:lang w:val="uk-UA"/>
    </w:rPr>
  </w:style>
  <w:style w:type="paragraph" w:customStyle="1" w:styleId="afffffffffffffffffffffffffffff1">
    <w:name w:val="табл. Центр"/>
    <w:basedOn w:val="af3"/>
    <w:next w:val="af3"/>
    <w:link w:val="afffffffffffffffffffffffffffff0"/>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2">
    <w:name w:val="Табл.Шапка"/>
    <w:basedOn w:val="afffffffffffffffffffffffffffff1"/>
    <w:next w:val="afffffffffffffffffffffffffffff1"/>
    <w:autoRedefine/>
    <w:rsid w:val="00F73245"/>
    <w:rPr>
      <w:b/>
      <w:bCs/>
      <w:szCs w:val="22"/>
    </w:rPr>
  </w:style>
  <w:style w:type="paragraph" w:customStyle="1" w:styleId="11f9">
    <w:name w:val="Табл.Шапка 11 пт"/>
    <w:basedOn w:val="afffffffffffffffffffffffffffff2"/>
    <w:next w:val="affffffffffffffffffffffffffb"/>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
    <w:rsid w:val="00F73245"/>
  </w:style>
  <w:style w:type="character" w:customStyle="1" w:styleId="affffffffffffffffffffffffffff1">
    <w:name w:val="Осн.текст Знак"/>
    <w:basedOn w:val="af4"/>
    <w:link w:val="affffffffffffffffffffffffffff0"/>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3">
    <w:name w:val="текст д.литер"/>
    <w:basedOn w:val="af3"/>
    <w:next w:val="af3"/>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4">
    <w:name w:val="Стиль Табл.Шапка +"/>
    <w:basedOn w:val="af3"/>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5">
    <w:name w:val="Стиль табл. Центр + Знак"/>
    <w:basedOn w:val="afffffffffffffffffffffffffffff0"/>
    <w:link w:val="afffffffffffffffffffffffffffff6"/>
    <w:locked/>
    <w:rsid w:val="00F73245"/>
    <w:rPr>
      <w:rFonts w:ascii="Times New Roman" w:eastAsia="Times New Roman" w:hAnsi="Times New Roman" w:cs="Times New Roman"/>
      <w:sz w:val="24"/>
      <w:szCs w:val="28"/>
      <w:lang w:val="uk-UA"/>
    </w:rPr>
  </w:style>
  <w:style w:type="paragraph" w:customStyle="1" w:styleId="afffffffffffffffffffffffffffff6">
    <w:name w:val="Стиль табл. Центр +"/>
    <w:basedOn w:val="afffffffffffffffffffffffffffff1"/>
    <w:link w:val="afffffffffffffffffffffffffffff5"/>
    <w:rsid w:val="00F73245"/>
    <w:rPr>
      <w:sz w:val="24"/>
    </w:rPr>
  </w:style>
  <w:style w:type="paragraph" w:customStyle="1" w:styleId="afffffffffffffffffffffffffffff7">
    <w:name w:val="Стиль Стиль Табл.Шапка + +"/>
    <w:basedOn w:val="afffffffffffffffffffffffffffff4"/>
    <w:rsid w:val="00F73245"/>
    <w:rPr>
      <w:b w:val="0"/>
      <w:szCs w:val="24"/>
    </w:rPr>
  </w:style>
  <w:style w:type="character" w:customStyle="1" w:styleId="afffffffffffffffffffffffffffff8">
    <w:name w:val="Осн.текст Знак Знак"/>
    <w:basedOn w:val="af4"/>
    <w:rsid w:val="00F73245"/>
    <w:rPr>
      <w:rFonts w:ascii="ZWAdobeF" w:hAnsi="ZWAdobeF" w:cs="ZWAdobeF" w:hint="default"/>
      <w:color w:val="008000"/>
      <w:sz w:val="28"/>
      <w:szCs w:val="28"/>
      <w:lang w:val="ru-RU" w:eastAsia="ru-RU" w:bidi="ar-SA"/>
    </w:rPr>
  </w:style>
  <w:style w:type="character" w:customStyle="1" w:styleId="afffffffffffffffffffffffffffff9">
    <w:name w:val="текст дис. Знак Знак"/>
    <w:basedOn w:val="af4"/>
    <w:rsid w:val="00F73245"/>
    <w:rPr>
      <w:sz w:val="28"/>
      <w:szCs w:val="24"/>
      <w:lang w:val="ru-RU" w:eastAsia="ru-RU" w:bidi="ar-SA"/>
    </w:rPr>
  </w:style>
  <w:style w:type="table" w:customStyle="1" w:styleId="afffffffffffffffffffffffffffffa">
    <w:name w:val="Сокращения"/>
    <w:basedOn w:val="af5"/>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b">
    <w:name w:val="Таб."/>
    <w:basedOn w:val="af5"/>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c">
    <w:name w:val="ОбычныйКрасный"/>
    <w:basedOn w:val="af3"/>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d">
    <w:name w:val="НазваниеРаздела"/>
    <w:basedOn w:val="af3"/>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3"/>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3"/>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3"/>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3"/>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3"/>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НазваниеПодраздела"/>
    <w:basedOn w:val="afffffffffffffffffffffffffffffc"/>
    <w:rsid w:val="00CA29EF"/>
    <w:pPr>
      <w:ind w:left="1276" w:hanging="567"/>
      <w:jc w:val="left"/>
    </w:pPr>
  </w:style>
  <w:style w:type="paragraph" w:customStyle="1" w:styleId="1fffffffff2">
    <w:name w:val="Таблица1Номер"/>
    <w:basedOn w:val="af3"/>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3"/>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e">
    <w:name w:val="Таблица4Примечание"/>
    <w:basedOn w:val="af3"/>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3"/>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c"/>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f">
    <w:name w:val="СборТабТекст"/>
    <w:basedOn w:val="af3"/>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0">
    <w:name w:val="СборТаблицаНазвание"/>
    <w:basedOn w:val="af3"/>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1">
    <w:name w:val="СборТаблицаНомер"/>
    <w:basedOn w:val="affffffffffffffffffffffffffffff0"/>
    <w:rsid w:val="00CA29EF"/>
    <w:pPr>
      <w:spacing w:after="0" w:line="240" w:lineRule="auto"/>
      <w:ind w:left="0" w:right="567"/>
      <w:jc w:val="right"/>
    </w:pPr>
  </w:style>
  <w:style w:type="paragraph" w:customStyle="1" w:styleId="affffffffffffffffffffffffffffff2">
    <w:name w:val="СборТекстОснов"/>
    <w:basedOn w:val="af3"/>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3">
    <w:name w:val="ОбычныйКрасный Знак"/>
    <w:basedOn w:val="af4"/>
    <w:rsid w:val="00CA29EF"/>
    <w:rPr>
      <w:sz w:val="28"/>
      <w:szCs w:val="24"/>
      <w:lang w:val="ru-RU" w:eastAsia="ru-RU" w:bidi="ar-SA"/>
    </w:rPr>
  </w:style>
  <w:style w:type="paragraph" w:customStyle="1" w:styleId="affffffffffffffffffffffffffffff4">
    <w:name w:val="ТабицаСтиль"/>
    <w:basedOn w:val="af3"/>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РисунокСтиль"/>
    <w:basedOn w:val="af3"/>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6">
    <w:name w:val="РисНазвание"/>
    <w:basedOn w:val="af3"/>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3"/>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7">
    <w:name w:val="ПодраздНазвание"/>
    <w:basedOn w:val="af3"/>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3"/>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3"/>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8">
    <w:name w:val="ТаблицаТекст"/>
    <w:basedOn w:val="af3"/>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9">
    <w:name w:val="СборЛитНазв"/>
    <w:basedOn w:val="af3"/>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3"/>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3"/>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a">
    <w:name w:val="АвторефКрас"/>
    <w:basedOn w:val="166"/>
    <w:rsid w:val="00CA29EF"/>
    <w:pPr>
      <w:keepNext w:val="0"/>
      <w:spacing w:line="293" w:lineRule="auto"/>
    </w:pPr>
  </w:style>
  <w:style w:type="paragraph" w:customStyle="1" w:styleId="affffffffffffffffffffffffffffffb">
    <w:name w:val="ОбычныйКрасн"/>
    <w:basedOn w:val="af3"/>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3"/>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3"/>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4"/>
    <w:rsid w:val="00004FC9"/>
    <w:rPr>
      <w:rFonts w:ascii="Georgia" w:hAnsi="Georgia" w:hint="default"/>
      <w:b/>
      <w:bCs/>
      <w:sz w:val="24"/>
      <w:szCs w:val="24"/>
    </w:rPr>
  </w:style>
  <w:style w:type="paragraph" w:customStyle="1" w:styleId="affffffffffffffffffffffffffffffc">
    <w:name w:val="машинка"/>
    <w:basedOn w:val="af3"/>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3"/>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3"/>
    <w:rsid w:val="00E13078"/>
    <w:pPr>
      <w:suppressAutoHyphens w:val="0"/>
    </w:pPr>
    <w:rPr>
      <w:rFonts w:ascii="Tahoma" w:eastAsia="Times New Roman" w:hAnsi="Tahoma" w:cs="Tahoma"/>
      <w:sz w:val="16"/>
      <w:szCs w:val="16"/>
      <w:lang w:val="uk-UA" w:eastAsia="uk-UA"/>
    </w:rPr>
  </w:style>
  <w:style w:type="table" w:styleId="4ffff">
    <w:name w:val="Table Classic 4"/>
    <w:basedOn w:val="af5"/>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d">
    <w:name w:val="текст таблиці зліва"/>
    <w:basedOn w:val="afffffffffd"/>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e">
    <w:name w:val="З"/>
    <w:basedOn w:val="af3"/>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
    <w:name w:val="текст Знак"/>
    <w:basedOn w:val="af4"/>
    <w:rsid w:val="00DF444E"/>
    <w:rPr>
      <w:sz w:val="28"/>
      <w:lang w:val="uk-UA" w:eastAsia="ru-RU" w:bidi="ar-SA"/>
    </w:rPr>
  </w:style>
  <w:style w:type="paragraph" w:customStyle="1" w:styleId="afffffffffffffffffffffffffffffff0">
    <w:name w:val="текст таблиці центр"/>
    <w:basedOn w:val="affffffffffffffffffffffffffffffd"/>
    <w:rsid w:val="00DF444E"/>
    <w:pPr>
      <w:jc w:val="center"/>
    </w:pPr>
  </w:style>
  <w:style w:type="character" w:customStyle="1" w:styleId="afffffffffffffffffffffffffffffff1">
    <w:name w:val="текст Знак Знак"/>
    <w:basedOn w:val="af4"/>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d"/>
    <w:rsid w:val="00DF444E"/>
    <w:rPr>
      <w:szCs w:val="28"/>
    </w:rPr>
  </w:style>
  <w:style w:type="paragraph" w:customStyle="1" w:styleId="afffffffffffffffffffffffffffffff2">
    <w:name w:val="Підпис до рис"/>
    <w:basedOn w:val="af3"/>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3">
    <w:name w:val="Клінічний приклад"/>
    <w:basedOn w:val="af3"/>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4">
    <w:name w:val="фото"/>
    <w:basedOn w:val="af3"/>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3"/>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3"/>
    <w:next w:val="af3"/>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5">
    <w:name w:val="таблиці назва"/>
    <w:basedOn w:val="af3"/>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6">
    <w:name w:val="таблиця номер"/>
    <w:basedOn w:val="1fffffffff4"/>
    <w:rsid w:val="00DF444E"/>
    <w:rPr>
      <w:i/>
      <w:iCs/>
    </w:rPr>
  </w:style>
  <w:style w:type="paragraph" w:customStyle="1" w:styleId="afffffffffffffffffffffffffffffff7">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3"/>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3"/>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8">
    <w:name w:val="Примітка"/>
    <w:basedOn w:val="af4"/>
    <w:rsid w:val="00DF444E"/>
    <w:rPr>
      <w:sz w:val="20"/>
    </w:rPr>
  </w:style>
  <w:style w:type="character" w:customStyle="1" w:styleId="afffffffffffffffffffffffffffffff9">
    <w:name w:val="ТЕКСТ Знак Знак"/>
    <w:basedOn w:val="af4"/>
    <w:rsid w:val="00DF444E"/>
    <w:rPr>
      <w:spacing w:val="-6"/>
      <w:sz w:val="28"/>
      <w:szCs w:val="28"/>
      <w:lang w:val="uk-UA" w:eastAsia="ru-RU" w:bidi="ar-SA"/>
    </w:rPr>
  </w:style>
  <w:style w:type="character" w:customStyle="1" w:styleId="afffffffffffffffffffffffffffffffa">
    <w:name w:val="фото Знак"/>
    <w:basedOn w:val="af4"/>
    <w:rsid w:val="00DF444E"/>
    <w:rPr>
      <w:sz w:val="24"/>
      <w:lang w:val="uk-UA" w:eastAsia="ru-RU" w:bidi="ar-SA"/>
    </w:rPr>
  </w:style>
  <w:style w:type="table" w:styleId="5fff0">
    <w:name w:val="Table Grid 5"/>
    <w:basedOn w:val="af5"/>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b">
    <w:name w:val="Автореф"/>
    <w:basedOn w:val="affffffff3"/>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4"/>
    <w:rsid w:val="00F937AA"/>
    <w:rPr>
      <w:rFonts w:ascii="Arial" w:hAnsi="Arial" w:cs="Arial" w:hint="default"/>
      <w:strike w:val="0"/>
      <w:dstrike w:val="0"/>
      <w:color w:val="000000"/>
      <w:sz w:val="20"/>
      <w:szCs w:val="20"/>
      <w:u w:val="none"/>
      <w:effect w:val="none"/>
    </w:rPr>
  </w:style>
  <w:style w:type="character" w:customStyle="1" w:styleId="hilight1">
    <w:name w:val="hilight1"/>
    <w:basedOn w:val="af4"/>
    <w:rsid w:val="00F937AA"/>
    <w:rPr>
      <w:b/>
      <w:bCs/>
      <w:color w:val="660066"/>
    </w:rPr>
  </w:style>
  <w:style w:type="character" w:customStyle="1" w:styleId="searchcriteria">
    <w:name w:val="searchcriteria"/>
    <w:basedOn w:val="af4"/>
    <w:rsid w:val="0099471A"/>
  </w:style>
  <w:style w:type="paragraph" w:customStyle="1" w:styleId="4ffff0">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3"/>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3"/>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c">
    <w:name w:val="СтильМОЙ"/>
    <w:basedOn w:val="af3"/>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3"/>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4"/>
    <w:rsid w:val="00E53E36"/>
    <w:rPr>
      <w:b/>
      <w:bCs/>
    </w:rPr>
  </w:style>
  <w:style w:type="character" w:customStyle="1" w:styleId="it1">
    <w:name w:val="it1"/>
    <w:basedOn w:val="af4"/>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3"/>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3"/>
    <w:next w:val="af3"/>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d">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3"/>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3"/>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e">
    <w:name w:val="Обычный + Черный Знак"/>
    <w:basedOn w:val="af4"/>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4"/>
    <w:rsid w:val="00FC2C7A"/>
    <w:rPr>
      <w:sz w:val="28"/>
      <w:szCs w:val="28"/>
      <w:lang w:val="ru-RU" w:eastAsia="ru-RU" w:bidi="ar-SA"/>
    </w:rPr>
  </w:style>
  <w:style w:type="character" w:customStyle="1" w:styleId="ja50-sb-authors">
    <w:name w:val="ja50-sb-authors"/>
    <w:basedOn w:val="af4"/>
    <w:rsid w:val="00FC2C7A"/>
  </w:style>
  <w:style w:type="character" w:customStyle="1" w:styleId="ja50-ce-author">
    <w:name w:val="ja50-ce-author"/>
    <w:basedOn w:val="af4"/>
    <w:rsid w:val="00FC2C7A"/>
  </w:style>
  <w:style w:type="character" w:customStyle="1" w:styleId="it">
    <w:name w:val="it"/>
    <w:basedOn w:val="af4"/>
    <w:rsid w:val="00FC2C7A"/>
  </w:style>
  <w:style w:type="paragraph" w:customStyle="1" w:styleId="affffffffffffffffffffffffffffffff">
    <w:name w:val="Обычный + Черный"/>
    <w:basedOn w:val="af3"/>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3"/>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0">
    <w:name w:val="диссер стиль"/>
    <w:basedOn w:val="af3"/>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3"/>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3"/>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3"/>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3"/>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1">
    <w:name w:val="Выделение4"/>
    <w:basedOn w:val="af4"/>
    <w:rsid w:val="00252F9F"/>
    <w:rPr>
      <w:i/>
      <w:sz w:val="20"/>
    </w:rPr>
  </w:style>
  <w:style w:type="paragraph" w:customStyle="1" w:styleId="4ffff2">
    <w:name w:val="Дата4"/>
    <w:basedOn w:val="af3"/>
    <w:next w:val="af3"/>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3"/>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1">
    <w:name w:val="Table Theme"/>
    <w:basedOn w:val="af5"/>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3"/>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3"/>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3"/>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3"/>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4"/>
    <w:locked/>
    <w:rsid w:val="003C6685"/>
    <w:rPr>
      <w:rFonts w:ascii="Arial" w:hAnsi="Arial" w:cs="Arial"/>
      <w:sz w:val="28"/>
      <w:szCs w:val="28"/>
      <w:lang w:val="ru-RU" w:eastAsia="ru-RU" w:bidi="ar-SA"/>
    </w:rPr>
  </w:style>
  <w:style w:type="paragraph" w:customStyle="1" w:styleId="Avtoref14">
    <w:name w:val="Avtoref14"/>
    <w:basedOn w:val="af3"/>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3"/>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2">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3">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3">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3"/>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4">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5">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3"/>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6">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7">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3"/>
    <w:next w:val="af3"/>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3"/>
    <w:next w:val="af3"/>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3"/>
    <w:next w:val="af3"/>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3"/>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8">
    <w:name w:val="Основной_абзац"/>
    <w:basedOn w:val="affffffff3"/>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3"/>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9">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3"/>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3"/>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a">
    <w:name w:val="ãîñò"/>
    <w:basedOn w:val="af3"/>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b">
    <w:name w:val="документ"/>
    <w:basedOn w:val="af3"/>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3"/>
    <w:rsid w:val="00647FFC"/>
    <w:pPr>
      <w:suppressAutoHyphens w:val="0"/>
    </w:pPr>
    <w:rPr>
      <w:rFonts w:ascii="Tahoma" w:eastAsia="Times New Roman" w:hAnsi="Tahoma" w:cs="Tahoma"/>
      <w:sz w:val="16"/>
      <w:szCs w:val="16"/>
      <w:lang w:eastAsia="ru-RU"/>
    </w:rPr>
  </w:style>
  <w:style w:type="paragraph" w:customStyle="1" w:styleId="disert">
    <w:name w:val="disert"/>
    <w:basedOn w:val="affffffffa"/>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3"/>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3"/>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c">
    <w:name w:val="Стиль По ширине"/>
    <w:basedOn w:val="af4"/>
    <w:rsid w:val="00311D30"/>
    <w:rPr>
      <w:rFonts w:ascii="Times New Roman" w:hAnsi="Times New Roman" w:cs="Times New Roman" w:hint="default"/>
      <w:color w:val="000000"/>
      <w:sz w:val="28"/>
      <w:szCs w:val="28"/>
      <w:lang w:val="uk-UA"/>
    </w:rPr>
  </w:style>
  <w:style w:type="paragraph" w:customStyle="1" w:styleId="reference">
    <w:name w:val="reference"/>
    <w:basedOn w:val="af3"/>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4"/>
    <w:rsid w:val="00311D30"/>
    <w:rPr>
      <w:rFonts w:ascii="Arial" w:hAnsi="Arial" w:cs="Arial" w:hint="default"/>
      <w:sz w:val="18"/>
      <w:szCs w:val="18"/>
    </w:rPr>
  </w:style>
  <w:style w:type="character" w:customStyle="1" w:styleId="citation-issue">
    <w:name w:val="citation-issue"/>
    <w:basedOn w:val="af4"/>
    <w:rsid w:val="00311D30"/>
    <w:rPr>
      <w:rFonts w:ascii="Arial" w:hAnsi="Arial" w:cs="Arial" w:hint="default"/>
      <w:sz w:val="18"/>
      <w:szCs w:val="18"/>
    </w:rPr>
  </w:style>
  <w:style w:type="character" w:customStyle="1" w:styleId="fm-vol-iss-date3">
    <w:name w:val="fm-vol-iss-date3"/>
    <w:basedOn w:val="af4"/>
    <w:rsid w:val="00311D30"/>
    <w:rPr>
      <w:rFonts w:ascii="Arial" w:hAnsi="Arial" w:cs="Arial" w:hint="default"/>
      <w:sz w:val="24"/>
      <w:szCs w:val="24"/>
    </w:rPr>
  </w:style>
  <w:style w:type="character" w:customStyle="1" w:styleId="ots1">
    <w:name w:val="ots1"/>
    <w:basedOn w:val="af4"/>
    <w:rsid w:val="0033024A"/>
    <w:rPr>
      <w:rFonts w:cs="Times New Roman"/>
      <w:b/>
      <w:bCs/>
      <w:caps/>
      <w:sz w:val="27"/>
      <w:szCs w:val="27"/>
    </w:rPr>
  </w:style>
  <w:style w:type="paragraph" w:customStyle="1" w:styleId="head0">
    <w:name w:val="head"/>
    <w:basedOn w:val="af3"/>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3"/>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3"/>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3"/>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3"/>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d">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3"/>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3"/>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4"/>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3"/>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3"/>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e">
    <w:name w:val="Пункт"/>
    <w:basedOn w:val="af3"/>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3"/>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3"/>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4"/>
    <w:rsid w:val="00A21F15"/>
  </w:style>
  <w:style w:type="character" w:customStyle="1" w:styleId="aum1">
    <w:name w:val="aum1"/>
    <w:basedOn w:val="af4"/>
    <w:rsid w:val="00A21F15"/>
    <w:rPr>
      <w:rFonts w:ascii="Times New Roman" w:hAnsi="Times New Roman" w:cs="Times New Roman" w:hint="default"/>
      <w:b/>
      <w:bCs/>
      <w:color w:val="663333"/>
      <w:sz w:val="23"/>
      <w:szCs w:val="23"/>
    </w:rPr>
  </w:style>
  <w:style w:type="paragraph" w:customStyle="1" w:styleId="186">
    <w:name w:val="Название18"/>
    <w:basedOn w:val="af3"/>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3"/>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3"/>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0">
    <w:name w:val="Маркер_мой"/>
    <w:basedOn w:val="af3"/>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3"/>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3"/>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3"/>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4"/>
    <w:rsid w:val="002464E1"/>
  </w:style>
  <w:style w:type="character" w:customStyle="1" w:styleId="MTEquationSection">
    <w:name w:val="MTEquationSection"/>
    <w:basedOn w:val="af4"/>
    <w:rsid w:val="004A05B7"/>
    <w:rPr>
      <w:i/>
      <w:noProof w:val="0"/>
      <w:vanish w:val="0"/>
      <w:color w:val="FF0000"/>
      <w:sz w:val="28"/>
      <w:lang w:val="uk-UA"/>
    </w:rPr>
  </w:style>
  <w:style w:type="paragraph" w:customStyle="1" w:styleId="Authors">
    <w:name w:val="Authors"/>
    <w:basedOn w:val="af3"/>
    <w:next w:val="af3"/>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1">
    <w:name w:val="Основной текст абзаца"/>
    <w:basedOn w:val="af3"/>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4"/>
    <w:link w:val="Text4"/>
    <w:rsid w:val="004A05B7"/>
    <w:rPr>
      <w:rFonts w:ascii="Garamond" w:eastAsia="Garamond" w:hAnsi="Garamond" w:cs="Garamond"/>
      <w:color w:val="000000"/>
      <w:sz w:val="22"/>
      <w:lang w:eastAsia="ar-SA"/>
    </w:rPr>
  </w:style>
  <w:style w:type="character" w:customStyle="1" w:styleId="FigureCaption">
    <w:name w:val="Figure Caption Знак"/>
    <w:basedOn w:val="af4"/>
    <w:link w:val="FigureCaption0"/>
    <w:rsid w:val="004A05B7"/>
    <w:rPr>
      <w:sz w:val="16"/>
      <w:szCs w:val="16"/>
      <w:lang w:val="en-US" w:eastAsia="pl-PL"/>
    </w:rPr>
  </w:style>
  <w:style w:type="paragraph" w:customStyle="1" w:styleId="FigureCaption0">
    <w:name w:val="Figure Caption"/>
    <w:basedOn w:val="af3"/>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4"/>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3"/>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4"/>
    <w:rsid w:val="003D171E"/>
    <w:rPr>
      <w:b/>
      <w:bCs/>
    </w:rPr>
  </w:style>
  <w:style w:type="paragraph" w:customStyle="1" w:styleId="afffffffffffffffffffffffffffffffff2">
    <w:name w:val="Основной текст.Знак"/>
    <w:basedOn w:val="af3"/>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3"/>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3"/>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4"/>
    <w:rsid w:val="008F2219"/>
  </w:style>
  <w:style w:type="paragraph" w:customStyle="1" w:styleId="afffffffffffffffffffffffffffffffff3">
    <w:name w:val="Текст авт"/>
    <w:basedOn w:val="af3"/>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4"/>
    <w:rsid w:val="003D2A30"/>
    <w:rPr>
      <w:sz w:val="17"/>
      <w:szCs w:val="17"/>
    </w:rPr>
  </w:style>
  <w:style w:type="paragraph" w:customStyle="1" w:styleId="4ffff4">
    <w:name w:val="Тема примечания4"/>
    <w:basedOn w:val="aff9"/>
    <w:next w:val="aff9"/>
    <w:rsid w:val="00536854"/>
    <w:pPr>
      <w:widowControl/>
    </w:pPr>
    <w:rPr>
      <w:rFonts w:ascii="Times New Roman" w:eastAsia="Times New Roman" w:hAnsi="Times New Roman" w:cs="Times New Roman"/>
      <w:b/>
      <w:bCs/>
    </w:rPr>
  </w:style>
  <w:style w:type="paragraph" w:customStyle="1" w:styleId="9f2">
    <w:name w:val="Текст выноски9"/>
    <w:basedOn w:val="af3"/>
    <w:rsid w:val="00536854"/>
    <w:pPr>
      <w:suppressAutoHyphens w:val="0"/>
    </w:pPr>
    <w:rPr>
      <w:rFonts w:ascii="Tahoma" w:eastAsia="Times New Roman" w:hAnsi="Tahoma" w:cs="Tahoma"/>
      <w:sz w:val="16"/>
      <w:szCs w:val="16"/>
      <w:lang w:eastAsia="ru-RU"/>
    </w:rPr>
  </w:style>
  <w:style w:type="paragraph" w:customStyle="1" w:styleId="365">
    <w:name w:val="Обычный36"/>
    <w:basedOn w:val="af3"/>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3"/>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4">
    <w:name w:val="таблица"/>
    <w:basedOn w:val="af3"/>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4"/>
    <w:rsid w:val="00DA6E15"/>
  </w:style>
  <w:style w:type="table" w:customStyle="1" w:styleId="1fffffffffa">
    <w:name w:val="Стиль таблицы1"/>
    <w:basedOn w:val="af5"/>
    <w:rsid w:val="00DA6E15"/>
    <w:rPr>
      <w:rFonts w:ascii="Times New Roman" w:eastAsia="Times New Roman" w:hAnsi="Times New Roman" w:cs="Times New Roman"/>
    </w:rPr>
    <w:tblPr/>
  </w:style>
  <w:style w:type="paragraph" w:customStyle="1" w:styleId="2fffffff3">
    <w:name w:val="Список2"/>
    <w:basedOn w:val="af3"/>
    <w:rsid w:val="00DA6E15"/>
    <w:pPr>
      <w:suppressAutoHyphens w:val="0"/>
      <w:ind w:left="283" w:hanging="283"/>
    </w:pPr>
    <w:rPr>
      <w:rFonts w:ascii="Times New Roman" w:eastAsia="Times New Roman" w:hAnsi="Times New Roman" w:cs="Times New Roman"/>
      <w:sz w:val="20"/>
      <w:szCs w:val="20"/>
      <w:lang w:eastAsia="ru-RU"/>
    </w:rPr>
  </w:style>
  <w:style w:type="paragraph" w:styleId="affffffa">
    <w:name w:val="Date"/>
    <w:basedOn w:val="af3"/>
    <w:next w:val="af3"/>
    <w:link w:val="affffff9"/>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4"/>
    <w:uiPriority w:val="99"/>
    <w:semiHidden/>
    <w:rsid w:val="00DA6E15"/>
    <w:rPr>
      <w:rFonts w:ascii="Garamond" w:eastAsia="Garamond" w:hAnsi="Garamond" w:cs="Garamond"/>
      <w:sz w:val="24"/>
      <w:szCs w:val="24"/>
      <w:lang w:eastAsia="ar-SA"/>
    </w:rPr>
  </w:style>
  <w:style w:type="paragraph" w:customStyle="1" w:styleId="326">
    <w:name w:val="Список 32"/>
    <w:basedOn w:val="af3"/>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3"/>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3"/>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5">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3"/>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3"/>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3"/>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6">
    <w:name w:val="Подглава"/>
    <w:basedOn w:val="af3"/>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7">
    <w:name w:val="Таб_заг"/>
    <w:basedOn w:val="af3"/>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3"/>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8">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4"/>
    <w:rsid w:val="00605518"/>
  </w:style>
  <w:style w:type="character" w:customStyle="1" w:styleId="BodyText20">
    <w:name w:val="Body Text 2 Знак"/>
    <w:basedOn w:val="af4"/>
    <w:rsid w:val="00605518"/>
    <w:rPr>
      <w:rFonts w:ascii="Courier New" w:hAnsi="Courier New"/>
      <w:spacing w:val="-20"/>
      <w:sz w:val="28"/>
      <w:lang w:val="uk-UA" w:eastAsia="ru-RU" w:bidi="ar-SA"/>
    </w:rPr>
  </w:style>
  <w:style w:type="character" w:customStyle="1" w:styleId="orangecellsimple">
    <w:name w:val="orangecellsimple"/>
    <w:basedOn w:val="af4"/>
    <w:rsid w:val="00605518"/>
  </w:style>
  <w:style w:type="character" w:customStyle="1" w:styleId="BodyText210">
    <w:name w:val="Body Text 2 Знак1"/>
    <w:basedOn w:val="af4"/>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3"/>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9">
    <w:name w:val="Назва таблиці"/>
    <w:basedOn w:val="af3"/>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a">
    <w:name w:val="Під таблицею"/>
    <w:basedOn w:val="af3"/>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b">
    <w:name w:val="Диссертация Знак Знак Знак Знак Знак"/>
    <w:basedOn w:val="af3"/>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c">
    <w:name w:val="Диссертация Знак Знак Знак"/>
    <w:basedOn w:val="af3"/>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4"/>
    <w:rsid w:val="0027249B"/>
    <w:rPr>
      <w:rFonts w:ascii="Arial" w:hAnsi="Arial" w:cs="Arial"/>
      <w:b/>
      <w:bCs/>
      <w:i/>
      <w:iCs/>
      <w:sz w:val="28"/>
      <w:szCs w:val="28"/>
      <w:lang w:val="ru-RU" w:eastAsia="ru-RU"/>
    </w:rPr>
  </w:style>
  <w:style w:type="character" w:customStyle="1" w:styleId="CharChar3">
    <w:name w:val="Char Char3"/>
    <w:basedOn w:val="af4"/>
    <w:rsid w:val="0027249B"/>
    <w:rPr>
      <w:rFonts w:ascii="Arial" w:hAnsi="Arial" w:cs="Arial"/>
      <w:b/>
      <w:bCs/>
      <w:sz w:val="26"/>
      <w:szCs w:val="26"/>
      <w:lang w:val="ru-RU" w:eastAsia="ru-RU"/>
    </w:rPr>
  </w:style>
  <w:style w:type="character" w:customStyle="1" w:styleId="CharChar2">
    <w:name w:val="Char Char2"/>
    <w:basedOn w:val="af4"/>
    <w:rsid w:val="0027249B"/>
    <w:rPr>
      <w:rFonts w:eastAsia="MS Mincho"/>
      <w:b/>
      <w:bCs/>
      <w:lang w:val="en-US" w:eastAsia="ja-JP"/>
    </w:rPr>
  </w:style>
  <w:style w:type="paragraph" w:customStyle="1" w:styleId="StyleAfter12pt">
    <w:name w:val="Style After:  12 pt"/>
    <w:basedOn w:val="af3"/>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4"/>
    <w:rsid w:val="0027249B"/>
    <w:rPr>
      <w:rFonts w:ascii="Arial" w:hAnsi="Arial" w:cs="Arial"/>
      <w:b/>
      <w:bCs/>
      <w:i/>
      <w:iCs/>
      <w:sz w:val="28"/>
      <w:szCs w:val="28"/>
      <w:lang w:val="ru-RU" w:eastAsia="ru-RU"/>
    </w:rPr>
  </w:style>
  <w:style w:type="character" w:customStyle="1" w:styleId="CharChar">
    <w:name w:val="Char Char"/>
    <w:basedOn w:val="af4"/>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1"/>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d">
    <w:name w:val="table of figures"/>
    <w:basedOn w:val="af3"/>
    <w:next w:val="af3"/>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1"/>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1"/>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3"/>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4"/>
    <w:rsid w:val="0027249B"/>
    <w:rPr>
      <w:rFonts w:ascii="Arial" w:hAnsi="Arial" w:cs="Arial"/>
      <w:b/>
      <w:bCs/>
      <w:i/>
      <w:iCs/>
      <w:sz w:val="28"/>
      <w:szCs w:val="28"/>
      <w:lang w:val="ru-RU" w:eastAsia="ru-RU"/>
    </w:rPr>
  </w:style>
  <w:style w:type="character" w:customStyle="1" w:styleId="Heading3Char">
    <w:name w:val="Heading 3 Char"/>
    <w:basedOn w:val="af4"/>
    <w:rsid w:val="0027249B"/>
    <w:rPr>
      <w:rFonts w:ascii="Arial" w:hAnsi="Arial" w:cs="Arial"/>
      <w:b/>
      <w:bCs/>
      <w:sz w:val="26"/>
      <w:szCs w:val="26"/>
      <w:lang w:val="ru-RU" w:eastAsia="ru-RU"/>
    </w:rPr>
  </w:style>
  <w:style w:type="character" w:customStyle="1" w:styleId="CaptionChar">
    <w:name w:val="Caption Char"/>
    <w:basedOn w:val="af4"/>
    <w:rsid w:val="0027249B"/>
    <w:rPr>
      <w:rFonts w:eastAsia="MS Mincho"/>
      <w:b/>
      <w:bCs/>
      <w:lang w:val="en-US" w:eastAsia="ja-JP"/>
    </w:rPr>
  </w:style>
  <w:style w:type="paragraph" w:customStyle="1" w:styleId="afffffffffffffffffffffffffffffffffe">
    <w:name w:val="Заглавия приложений."/>
    <w:basedOn w:val="af3"/>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3"/>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4"/>
    <w:rsid w:val="007406BD"/>
    <w:rPr>
      <w:rFonts w:ascii="Arial" w:hAnsi="Arial" w:cs="Arial"/>
      <w:b/>
      <w:bCs/>
      <w:i/>
      <w:iCs/>
      <w:sz w:val="28"/>
      <w:szCs w:val="28"/>
      <w:lang w:val="uk-UA" w:eastAsia="ru-RU" w:bidi="ar-SA"/>
    </w:rPr>
  </w:style>
  <w:style w:type="character" w:customStyle="1" w:styleId="italic">
    <w:name w:val="italic"/>
    <w:basedOn w:val="af4"/>
    <w:rsid w:val="003E6EC4"/>
    <w:rPr>
      <w:i/>
      <w:iCs/>
    </w:rPr>
  </w:style>
  <w:style w:type="paragraph" w:customStyle="1" w:styleId="14pt9">
    <w:name w:val="Стиль 14 pt Междустр.интервал:  полуторный"/>
    <w:basedOn w:val="af3"/>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4"/>
    <w:rsid w:val="009A66F2"/>
  </w:style>
  <w:style w:type="paragraph" w:customStyle="1" w:styleId="8f5">
    <w:name w:val="Текст8"/>
    <w:basedOn w:val="af3"/>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
    <w:name w:val="Дис"/>
    <w:basedOn w:val="af3"/>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3"/>
    <w:rsid w:val="00835ECC"/>
    <w:pPr>
      <w:suppressAutoHyphens w:val="0"/>
    </w:pPr>
    <w:rPr>
      <w:rFonts w:ascii="Arial" w:eastAsia="Times New Roman" w:hAnsi="Arial" w:cs="Arial"/>
      <w:sz w:val="20"/>
      <w:szCs w:val="20"/>
      <w:lang w:eastAsia="ru-RU"/>
    </w:rPr>
  </w:style>
  <w:style w:type="paragraph" w:customStyle="1" w:styleId="a8">
    <w:name w:val="Дисерт"/>
    <w:basedOn w:val="af3"/>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3"/>
    <w:next w:val="af3"/>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3"/>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3"/>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2"/>
    <w:next w:val="aff2"/>
    <w:rsid w:val="00835ECC"/>
    <w:pPr>
      <w:jc w:val="both"/>
    </w:pPr>
    <w:rPr>
      <w:rFonts w:ascii="Verdana" w:eastAsia="Times New Roman" w:hAnsi="Verdana" w:cs="Times New Roman"/>
      <w:b/>
      <w:bCs/>
      <w:sz w:val="24"/>
      <w:szCs w:val="24"/>
      <w:lang w:val="uk-UA"/>
    </w:rPr>
  </w:style>
  <w:style w:type="paragraph" w:customStyle="1" w:styleId="affffffffffffffffffffffffffffffffff0">
    <w:name w:val="Рис."/>
    <w:basedOn w:val="af3"/>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1">
    <w:name w:val="Запален"/>
    <w:basedOn w:val="af3"/>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f1"/>
    <w:next w:val="affffffffffffffffffffffffffffffffff1"/>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1"/>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5">
    <w:name w:val="Зап_4"/>
    <w:basedOn w:val="af3"/>
    <w:next w:val="affffffffffffffffffffffffffffffffff1"/>
    <w:rsid w:val="00835ECC"/>
    <w:pPr>
      <w:suppressAutoHyphens w:val="0"/>
      <w:jc w:val="both"/>
    </w:pPr>
    <w:rPr>
      <w:rFonts w:ascii="Arial" w:eastAsia="Times New Roman" w:hAnsi="Arial" w:cs="Arial"/>
      <w:b/>
      <w:bCs/>
      <w:lang w:val="uk-UA" w:eastAsia="ru-RU"/>
    </w:rPr>
  </w:style>
  <w:style w:type="paragraph" w:customStyle="1" w:styleId="Ask">
    <w:name w:val="Ask"/>
    <w:basedOn w:val="af3"/>
    <w:next w:val="af3"/>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2">
    <w:name w:val="Текст главы"/>
    <w:basedOn w:val="af3"/>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3"/>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3"/>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4"/>
    <w:rsid w:val="004153ED"/>
    <w:rPr>
      <w:i/>
      <w:iCs/>
    </w:rPr>
  </w:style>
  <w:style w:type="paragraph" w:customStyle="1" w:styleId="2280">
    <w:name w:val="Основной текст 228"/>
    <w:basedOn w:val="af3"/>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3"/>
    <w:next w:val="af3"/>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3"/>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4"/>
    <w:rsid w:val="004B7E34"/>
    <w:rPr>
      <w:rFonts w:ascii="Times New Roman" w:hAnsi="Times New Roman" w:cs="Times New Roman"/>
      <w:i/>
      <w:iCs/>
      <w:sz w:val="24"/>
      <w:szCs w:val="24"/>
    </w:rPr>
  </w:style>
  <w:style w:type="character" w:customStyle="1" w:styleId="fulltext-issue1">
    <w:name w:val="fulltext-issue1"/>
    <w:basedOn w:val="af4"/>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f"/>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3">
    <w:name w:val="Заголовок списка"/>
    <w:basedOn w:val="af3"/>
    <w:next w:val="afffffffffffffffffffffffff0"/>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4"/>
    <w:rsid w:val="00DF4684"/>
    <w:rPr>
      <w:rFonts w:ascii="Times New Roman" w:hAnsi="Times New Roman" w:cs="Times New Roman" w:hint="default"/>
      <w:sz w:val="24"/>
      <w:szCs w:val="24"/>
    </w:rPr>
  </w:style>
  <w:style w:type="character" w:customStyle="1" w:styleId="rvts35">
    <w:name w:val="rvts35"/>
    <w:basedOn w:val="af4"/>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4"/>
    <w:rsid w:val="002435E8"/>
  </w:style>
  <w:style w:type="paragraph" w:customStyle="1" w:styleId="affffffffffffffffffffffffffffffffff4">
    <w:name w:val="ДИС"/>
    <w:basedOn w:val="af3"/>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3"/>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3"/>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3"/>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4"/>
    <w:rsid w:val="00946056"/>
    <w:rPr>
      <w:sz w:val="18"/>
      <w:szCs w:val="18"/>
    </w:rPr>
  </w:style>
  <w:style w:type="character" w:customStyle="1" w:styleId="c71">
    <w:name w:val="c71"/>
    <w:basedOn w:val="af4"/>
    <w:rsid w:val="00946056"/>
    <w:rPr>
      <w:strike w:val="0"/>
      <w:dstrike w:val="0"/>
      <w:u w:val="none"/>
      <w:effect w:val="none"/>
    </w:rPr>
  </w:style>
  <w:style w:type="character" w:customStyle="1" w:styleId="c81">
    <w:name w:val="c81"/>
    <w:basedOn w:val="af4"/>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4"/>
    <w:rsid w:val="007B0123"/>
  </w:style>
  <w:style w:type="character" w:customStyle="1" w:styleId="searchterm1">
    <w:name w:val="searchterm1"/>
    <w:basedOn w:val="af4"/>
    <w:rsid w:val="007B0123"/>
  </w:style>
  <w:style w:type="character" w:customStyle="1" w:styleId="searchterm2">
    <w:name w:val="searchterm2"/>
    <w:basedOn w:val="af4"/>
    <w:rsid w:val="007B0123"/>
  </w:style>
  <w:style w:type="character" w:customStyle="1" w:styleId="citation">
    <w:name w:val="citation"/>
    <w:basedOn w:val="af4"/>
    <w:rsid w:val="007B0123"/>
  </w:style>
  <w:style w:type="character" w:customStyle="1" w:styleId="fulltext-issue">
    <w:name w:val="fulltext-issue"/>
    <w:basedOn w:val="af4"/>
    <w:rsid w:val="007B0123"/>
  </w:style>
  <w:style w:type="paragraph" w:customStyle="1" w:styleId="vivan">
    <w:name w:val="vivan"/>
    <w:basedOn w:val="af3"/>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3"/>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3"/>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4"/>
    <w:rsid w:val="000533F6"/>
    <w:rPr>
      <w:rFonts w:ascii="Arial" w:hAnsi="Arial" w:cs="Arial"/>
      <w:b/>
      <w:bCs/>
      <w:kern w:val="32"/>
      <w:sz w:val="32"/>
      <w:szCs w:val="32"/>
      <w:lang w:val="uk-UA" w:eastAsia="ru-RU" w:bidi="ar-SA"/>
    </w:rPr>
  </w:style>
  <w:style w:type="paragraph" w:customStyle="1" w:styleId="t12">
    <w:name w:val="Оt1новной текст 2"/>
    <w:basedOn w:val="af3"/>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4"/>
    <w:rsid w:val="00985361"/>
  </w:style>
  <w:style w:type="character" w:customStyle="1" w:styleId="fieldyear">
    <w:name w:val="field_year"/>
    <w:basedOn w:val="af4"/>
    <w:rsid w:val="00985361"/>
  </w:style>
  <w:style w:type="character" w:customStyle="1" w:styleId="fieldtitle">
    <w:name w:val="field_title"/>
    <w:basedOn w:val="af4"/>
    <w:rsid w:val="00985361"/>
  </w:style>
  <w:style w:type="character" w:customStyle="1" w:styleId="fieldpublication">
    <w:name w:val="field_publication"/>
    <w:basedOn w:val="af4"/>
    <w:rsid w:val="00985361"/>
  </w:style>
  <w:style w:type="character" w:customStyle="1" w:styleId="fieldvolume">
    <w:name w:val="field_volume"/>
    <w:basedOn w:val="af4"/>
    <w:rsid w:val="00985361"/>
  </w:style>
  <w:style w:type="character" w:customStyle="1" w:styleId="fieldnumber">
    <w:name w:val="field_number"/>
    <w:basedOn w:val="af4"/>
    <w:rsid w:val="00985361"/>
  </w:style>
  <w:style w:type="character" w:customStyle="1" w:styleId="fieldpages">
    <w:name w:val="field_pages"/>
    <w:basedOn w:val="af4"/>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3"/>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4"/>
    <w:rsid w:val="00274327"/>
  </w:style>
  <w:style w:type="paragraph" w:customStyle="1" w:styleId="affffffffffffffffffffffffffffffffff5">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c">
    <w:name w:val="Salutation"/>
    <w:basedOn w:val="af3"/>
    <w:next w:val="af3"/>
    <w:link w:val="affffffb"/>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4"/>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3"/>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4"/>
    <w:rsid w:val="000D668B"/>
  </w:style>
  <w:style w:type="character" w:customStyle="1" w:styleId="postbody">
    <w:name w:val="postbody"/>
    <w:basedOn w:val="af4"/>
    <w:rsid w:val="000D668B"/>
  </w:style>
  <w:style w:type="paragraph" w:customStyle="1" w:styleId="2310">
    <w:name w:val="Основной текст 231"/>
    <w:basedOn w:val="af3"/>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4"/>
    <w:rsid w:val="00AF459F"/>
  </w:style>
  <w:style w:type="character" w:customStyle="1" w:styleId="21f5">
    <w:name w:val="Название21"/>
    <w:basedOn w:val="af4"/>
    <w:rsid w:val="00AF459F"/>
  </w:style>
  <w:style w:type="paragraph" w:customStyle="1" w:styleId="affffffffffffffffffffffffffffffffff6">
    <w:name w:val="Огл_глава"/>
    <w:basedOn w:val="af3"/>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7">
    <w:name w:val="Огл_подглава"/>
    <w:basedOn w:val="af3"/>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4"/>
    <w:rsid w:val="006410EB"/>
  </w:style>
  <w:style w:type="paragraph" w:customStyle="1" w:styleId="3101">
    <w:name w:val="Основной текст 310"/>
    <w:basedOn w:val="af3"/>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3"/>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3"/>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8">
    <w:name w:val="заг_табл"/>
    <w:next w:val="af3"/>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3"/>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4"/>
    <w:rsid w:val="00FD269E"/>
  </w:style>
  <w:style w:type="paragraph" w:customStyle="1" w:styleId="affffffffffffffffffffffffffffffffff9">
    <w:name w:val="підрозділ дис"/>
    <w:basedOn w:val="af3"/>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a">
    <w:name w:val="Структ.елемент"/>
    <w:basedOn w:val="af3"/>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3"/>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3"/>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b">
    <w:name w:val="Стиль Основной текст + не разреженный на / уплотненный на  Междуст..."/>
    <w:basedOn w:val="affffffff3"/>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3"/>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3"/>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4"/>
    <w:rsid w:val="00CA6C26"/>
    <w:rPr>
      <w:color w:val="0000FF"/>
      <w:u w:val="single"/>
    </w:rPr>
  </w:style>
  <w:style w:type="paragraph" w:customStyle="1" w:styleId="caaieiaie41">
    <w:name w:val="caaieiaie 41"/>
    <w:basedOn w:val="af3"/>
    <w:next w:val="af3"/>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c">
    <w:name w:val="азвание"/>
    <w:basedOn w:val="af3"/>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3"/>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3"/>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d">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3"/>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3"/>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e">
    <w:name w:val="Стиль дисерт"/>
    <w:basedOn w:val="af3"/>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3"/>
    <w:next w:val="af3"/>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3"/>
    <w:next w:val="af3"/>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
    <w:name w:val="Текст выноски11"/>
    <w:basedOn w:val="af3"/>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3"/>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3"/>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3"/>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3"/>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
    <w:name w:val="Глава Знак"/>
    <w:basedOn w:val="af3"/>
    <w:next w:val="af3"/>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0">
    <w:name w:val="Заголовок Знак"/>
    <w:basedOn w:val="af3"/>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1">
    <w:name w:val="Табличный"/>
    <w:basedOn w:val="affffffffa"/>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3"/>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2">
    <w:name w:val="Заголовок Знак Знак"/>
    <w:basedOn w:val="af4"/>
    <w:rsid w:val="00017F19"/>
    <w:rPr>
      <w:b/>
      <w:bCs/>
      <w:sz w:val="24"/>
      <w:szCs w:val="24"/>
      <w:lang w:val="uk-UA" w:eastAsia="ru-RU" w:bidi="ar-SA"/>
    </w:rPr>
  </w:style>
  <w:style w:type="paragraph" w:customStyle="1" w:styleId="11ff0">
    <w:name w:val="Раздел 1_1"/>
    <w:basedOn w:val="afffffffff0"/>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3"/>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3">
    <w:name w:val="Глава Знак Знак"/>
    <w:basedOn w:val="afffffffffffffffffffffffffffffffffff2"/>
    <w:rsid w:val="00017F19"/>
    <w:rPr>
      <w:b/>
      <w:bCs/>
      <w:iCs/>
      <w:caps/>
      <w:sz w:val="28"/>
      <w:szCs w:val="28"/>
      <w:lang w:val="uk-UA" w:eastAsia="ru-RU" w:bidi="ar-SA"/>
    </w:rPr>
  </w:style>
  <w:style w:type="character" w:customStyle="1" w:styleId="1ffffffffff4">
    <w:name w:val="Заголовок Знак1"/>
    <w:basedOn w:val="af4"/>
    <w:rsid w:val="00017F19"/>
    <w:rPr>
      <w:b/>
      <w:bCs/>
      <w:sz w:val="24"/>
      <w:szCs w:val="24"/>
      <w:lang w:val="uk-UA" w:eastAsia="ru-RU" w:bidi="ar-SA"/>
    </w:rPr>
  </w:style>
  <w:style w:type="character" w:customStyle="1" w:styleId="1ffffffffff5">
    <w:name w:val="Глава Знак1"/>
    <w:basedOn w:val="1ffffffffff4"/>
    <w:rsid w:val="00017F19"/>
    <w:rPr>
      <w:b/>
      <w:bCs/>
      <w:iCs/>
      <w:caps/>
      <w:sz w:val="28"/>
      <w:szCs w:val="28"/>
      <w:lang w:val="uk-UA" w:eastAsia="ru-RU" w:bidi="ar-SA"/>
    </w:rPr>
  </w:style>
  <w:style w:type="paragraph" w:customStyle="1" w:styleId="afffffffffffffffffffffffffffffffffff4">
    <w:name w:val="Соня"/>
    <w:basedOn w:val="af3"/>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3"/>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4"/>
    <w:rsid w:val="00EC2F77"/>
  </w:style>
  <w:style w:type="paragraph" w:customStyle="1" w:styleId="afffffffffffffffffffffffffffffffffff5">
    <w:name w:val="Графік"/>
    <w:basedOn w:val="af3"/>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3"/>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3"/>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3"/>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6">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3"/>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6">
    <w:name w:val="Диссертационный"/>
    <w:basedOn w:val="af3"/>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3"/>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4"/>
    <w:rsid w:val="005D3DEF"/>
    <w:rPr>
      <w:rFonts w:ascii="Times New Roman" w:hAnsi="Times New Roman" w:cs="Times New Roman" w:hint="default"/>
      <w:sz w:val="24"/>
      <w:szCs w:val="24"/>
    </w:rPr>
  </w:style>
  <w:style w:type="character" w:customStyle="1" w:styleId="goohl11">
    <w:name w:val="goohl11"/>
    <w:basedOn w:val="af4"/>
    <w:rsid w:val="006618B8"/>
    <w:rPr>
      <w:color w:val="000000"/>
      <w:shd w:val="clear" w:color="auto" w:fill="A0FFFF"/>
    </w:rPr>
  </w:style>
  <w:style w:type="character" w:customStyle="1" w:styleId="goohl61">
    <w:name w:val="goohl61"/>
    <w:basedOn w:val="af4"/>
    <w:rsid w:val="006618B8"/>
    <w:rPr>
      <w:color w:val="FFFFFF"/>
      <w:shd w:val="clear" w:color="auto" w:fill="00AA00"/>
    </w:rPr>
  </w:style>
  <w:style w:type="character" w:customStyle="1" w:styleId="goohl01">
    <w:name w:val="goohl01"/>
    <w:basedOn w:val="af4"/>
    <w:rsid w:val="006618B8"/>
    <w:rPr>
      <w:color w:val="000000"/>
      <w:shd w:val="clear" w:color="auto" w:fill="FFFF66"/>
    </w:rPr>
  </w:style>
  <w:style w:type="character" w:customStyle="1" w:styleId="document-author-list">
    <w:name w:val="document-author-list"/>
    <w:basedOn w:val="af4"/>
    <w:rsid w:val="006618B8"/>
  </w:style>
  <w:style w:type="character" w:customStyle="1" w:styleId="textsnoski1">
    <w:name w:val="textsnoski1"/>
    <w:basedOn w:val="af4"/>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4"/>
    <w:rsid w:val="00321169"/>
    <w:rPr>
      <w:noProof w:val="0"/>
      <w:lang w:val="ru-RU"/>
    </w:rPr>
  </w:style>
  <w:style w:type="character" w:customStyle="1" w:styleId="journalnumber">
    <w:name w:val="journalnumber"/>
    <w:basedOn w:val="af4"/>
    <w:rsid w:val="00321169"/>
    <w:rPr>
      <w:noProof w:val="0"/>
      <w:lang w:val="ru-RU"/>
    </w:rPr>
  </w:style>
  <w:style w:type="character" w:customStyle="1" w:styleId="ptsearchsource1">
    <w:name w:val="ptsearchsource1"/>
    <w:basedOn w:val="af4"/>
    <w:rsid w:val="00FE14FE"/>
    <w:rPr>
      <w:b/>
      <w:bCs/>
    </w:rPr>
  </w:style>
  <w:style w:type="character" w:customStyle="1" w:styleId="tiny1">
    <w:name w:val="tiny1"/>
    <w:basedOn w:val="af4"/>
    <w:rsid w:val="00FE14FE"/>
    <w:rPr>
      <w:rFonts w:ascii="Verdana" w:hAnsi="Verdana"/>
      <w:sz w:val="15"/>
      <w:szCs w:val="15"/>
    </w:rPr>
  </w:style>
  <w:style w:type="paragraph" w:customStyle="1" w:styleId="12f0">
    <w:name w:val="Текст выноски12"/>
    <w:basedOn w:val="af3"/>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3"/>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3"/>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4"/>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7">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8">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9">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a">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3"/>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7">
    <w:name w:val="Список в главе"/>
    <w:basedOn w:val="affffffff4"/>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8">
    <w:name w:val="Заголовок параграфа"/>
    <w:basedOn w:val="af3"/>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9">
    <w:name w:val="Таблица / номер"/>
    <w:basedOn w:val="af3"/>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a">
    <w:name w:val="Заголовок первого порядка"/>
    <w:basedOn w:val="af3"/>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b">
    <w:name w:val="подпись под рисунком"/>
    <w:basedOn w:val="afffffffffffffffffffffffffffffffffd"/>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3"/>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3"/>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6"/>
    <w:rsid w:val="00783815"/>
    <w:pPr>
      <w:numPr>
        <w:numId w:val="58"/>
      </w:numPr>
    </w:pPr>
  </w:style>
  <w:style w:type="paragraph" w:customStyle="1" w:styleId="literature0">
    <w:name w:val="literature"/>
    <w:basedOn w:val="af3"/>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4"/>
    <w:rsid w:val="00320C99"/>
    <w:rPr>
      <w:rFonts w:ascii="Times New Roman" w:hAnsi="Times New Roman" w:cs="Times New Roman"/>
      <w:sz w:val="18"/>
      <w:szCs w:val="18"/>
    </w:rPr>
  </w:style>
  <w:style w:type="character" w:customStyle="1" w:styleId="keywordtype1">
    <w:name w:val="keywordtype1"/>
    <w:basedOn w:val="af4"/>
    <w:rsid w:val="00CB47CF"/>
    <w:rPr>
      <w:rFonts w:ascii="Verdana" w:hAnsi="Verdana" w:hint="default"/>
      <w:b/>
      <w:bCs/>
      <w:color w:val="000000"/>
      <w:sz w:val="16"/>
      <w:szCs w:val="16"/>
    </w:rPr>
  </w:style>
  <w:style w:type="paragraph" w:customStyle="1" w:styleId="2251">
    <w:name w:val="Основной текст с отступом 225"/>
    <w:basedOn w:val="af3"/>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3"/>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3"/>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1">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4"/>
    <w:rsid w:val="006A729E"/>
  </w:style>
  <w:style w:type="character" w:customStyle="1" w:styleId="ptdocpublication">
    <w:name w:val="ptdocpublication"/>
    <w:basedOn w:val="af4"/>
    <w:rsid w:val="006A729E"/>
  </w:style>
  <w:style w:type="character" w:customStyle="1" w:styleId="ptdocissue">
    <w:name w:val="ptdocissue"/>
    <w:basedOn w:val="af4"/>
    <w:rsid w:val="006A729E"/>
  </w:style>
  <w:style w:type="character" w:customStyle="1" w:styleId="ptdocissuevolume">
    <w:name w:val="ptdocissuevolume"/>
    <w:basedOn w:val="af4"/>
    <w:rsid w:val="006A729E"/>
  </w:style>
  <w:style w:type="character" w:customStyle="1" w:styleId="ptdocissuedate">
    <w:name w:val="ptdocissuedate"/>
    <w:basedOn w:val="af4"/>
    <w:rsid w:val="006A729E"/>
  </w:style>
  <w:style w:type="character" w:customStyle="1" w:styleId="ptdocissuepage">
    <w:name w:val="ptdocissuepage"/>
    <w:basedOn w:val="af4"/>
    <w:rsid w:val="006A729E"/>
  </w:style>
  <w:style w:type="paragraph" w:customStyle="1" w:styleId="3180">
    <w:name w:val="Основной текст с отступом 318"/>
    <w:basedOn w:val="af3"/>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3"/>
    <w:next w:val="af3"/>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4"/>
    <w:rsid w:val="001205F8"/>
    <w:rPr>
      <w:rFonts w:ascii="Times New Roman" w:hAnsi="Times New Roman" w:cs="Times New Roman"/>
      <w:b/>
      <w:bCs/>
      <w:i/>
      <w:iCs/>
      <w:spacing w:val="30"/>
      <w:sz w:val="24"/>
      <w:szCs w:val="24"/>
    </w:rPr>
  </w:style>
  <w:style w:type="character" w:customStyle="1" w:styleId="FontStyle17">
    <w:name w:val="Font Style17"/>
    <w:basedOn w:val="af4"/>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1">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2">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6">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4"/>
    <w:semiHidden/>
    <w:rsid w:val="002D4E35"/>
    <w:rPr>
      <w:color w:val="000000"/>
      <w:sz w:val="28"/>
      <w:lang w:val="ru-RU" w:eastAsia="ru-RU" w:bidi="ar-SA"/>
    </w:rPr>
  </w:style>
  <w:style w:type="character" w:customStyle="1" w:styleId="7f9">
    <w:name w:val="Знак7"/>
    <w:basedOn w:val="af4"/>
    <w:rsid w:val="002D4E35"/>
    <w:rPr>
      <w:sz w:val="28"/>
      <w:lang w:val="uk-UA" w:eastAsia="ru-RU" w:bidi="ar-SA"/>
    </w:rPr>
  </w:style>
  <w:style w:type="character" w:customStyle="1" w:styleId="13a">
    <w:name w:val="Знак13"/>
    <w:basedOn w:val="af4"/>
    <w:rsid w:val="002D4E35"/>
    <w:rPr>
      <w:color w:val="000000"/>
      <w:spacing w:val="-5"/>
      <w:sz w:val="28"/>
      <w:lang w:val="ru-RU" w:eastAsia="ru-RU" w:bidi="ar-SA"/>
    </w:rPr>
  </w:style>
  <w:style w:type="character" w:customStyle="1" w:styleId="12f3">
    <w:name w:val="Знак12"/>
    <w:basedOn w:val="af4"/>
    <w:rsid w:val="002D4E35"/>
    <w:rPr>
      <w:color w:val="000000"/>
      <w:spacing w:val="-10"/>
      <w:sz w:val="28"/>
      <w:lang w:val="ru-RU" w:eastAsia="ru-RU" w:bidi="ar-SA"/>
    </w:rPr>
  </w:style>
  <w:style w:type="character" w:customStyle="1" w:styleId="11ff2">
    <w:name w:val="Знак11"/>
    <w:basedOn w:val="af4"/>
    <w:rsid w:val="002D4E35"/>
    <w:rPr>
      <w:color w:val="000000"/>
      <w:spacing w:val="4"/>
      <w:sz w:val="28"/>
      <w:lang w:val="ru-RU" w:eastAsia="ru-RU" w:bidi="ar-SA"/>
    </w:rPr>
  </w:style>
  <w:style w:type="character" w:customStyle="1" w:styleId="10f6">
    <w:name w:val="Знак10"/>
    <w:basedOn w:val="af4"/>
    <w:rsid w:val="002D4E35"/>
    <w:rPr>
      <w:color w:val="000000"/>
      <w:spacing w:val="-4"/>
      <w:sz w:val="28"/>
      <w:lang w:val="ru-RU" w:eastAsia="ru-RU" w:bidi="ar-SA"/>
    </w:rPr>
  </w:style>
  <w:style w:type="character" w:customStyle="1" w:styleId="9f7">
    <w:name w:val="Знак9"/>
    <w:basedOn w:val="af4"/>
    <w:rsid w:val="002D4E35"/>
    <w:rPr>
      <w:color w:val="000000"/>
      <w:spacing w:val="2"/>
      <w:sz w:val="28"/>
      <w:lang w:val="ru-RU" w:eastAsia="ru-RU" w:bidi="ar-SA"/>
    </w:rPr>
  </w:style>
  <w:style w:type="character" w:customStyle="1" w:styleId="6ff5">
    <w:name w:val="Знак6"/>
    <w:basedOn w:val="af4"/>
    <w:semiHidden/>
    <w:rsid w:val="002D4E35"/>
    <w:rPr>
      <w:color w:val="000000"/>
      <w:sz w:val="28"/>
      <w:lang w:val="ru-RU" w:eastAsia="ru-RU" w:bidi="ar-SA"/>
    </w:rPr>
  </w:style>
  <w:style w:type="character" w:customStyle="1" w:styleId="5fff4">
    <w:name w:val="Знак5"/>
    <w:basedOn w:val="af4"/>
    <w:semiHidden/>
    <w:rsid w:val="002D4E35"/>
    <w:rPr>
      <w:sz w:val="28"/>
      <w:lang w:val="ru-RU" w:eastAsia="ru-RU" w:bidi="ar-SA"/>
    </w:rPr>
  </w:style>
  <w:style w:type="character" w:customStyle="1" w:styleId="bl1">
    <w:name w:val="bl1"/>
    <w:basedOn w:val="af4"/>
    <w:rsid w:val="002D4E35"/>
    <w:rPr>
      <w:color w:val="006699"/>
    </w:rPr>
  </w:style>
  <w:style w:type="character" w:customStyle="1" w:styleId="4ffff7">
    <w:name w:val="Знак4"/>
    <w:basedOn w:val="af4"/>
    <w:rsid w:val="002D4E35"/>
    <w:rPr>
      <w:sz w:val="24"/>
      <w:szCs w:val="24"/>
      <w:lang w:val="ru-RU" w:eastAsia="ru-RU" w:bidi="ar-SA"/>
    </w:rPr>
  </w:style>
  <w:style w:type="character" w:customStyle="1" w:styleId="3fffff2">
    <w:name w:val="Знак3"/>
    <w:basedOn w:val="af4"/>
    <w:semiHidden/>
    <w:rsid w:val="002D4E35"/>
    <w:rPr>
      <w:sz w:val="16"/>
      <w:szCs w:val="16"/>
      <w:lang w:val="ru-RU" w:eastAsia="ru-RU" w:bidi="ar-SA"/>
    </w:rPr>
  </w:style>
  <w:style w:type="character" w:customStyle="1" w:styleId="2fffffffa">
    <w:name w:val="Знак2"/>
    <w:basedOn w:val="af4"/>
    <w:rsid w:val="002D4E35"/>
    <w:rPr>
      <w:rFonts w:eastAsia="MS Mincho"/>
      <w:sz w:val="32"/>
      <w:lang w:val="ru-RU" w:eastAsia="ru-RU" w:bidi="ar-SA"/>
    </w:rPr>
  </w:style>
  <w:style w:type="character" w:customStyle="1" w:styleId="1ffffffffffb">
    <w:name w:val="Знак1"/>
    <w:basedOn w:val="af4"/>
    <w:rsid w:val="002D4E35"/>
    <w:rPr>
      <w:sz w:val="24"/>
      <w:szCs w:val="24"/>
    </w:rPr>
  </w:style>
  <w:style w:type="character" w:customStyle="1" w:styleId="text141">
    <w:name w:val="text141"/>
    <w:basedOn w:val="af4"/>
    <w:rsid w:val="00AE79DD"/>
    <w:rPr>
      <w:rFonts w:ascii="Times New Roman" w:hAnsi="Times New Roman" w:cs="Times New Roman"/>
      <w:color w:val="000000"/>
      <w:spacing w:val="0"/>
      <w:sz w:val="18"/>
      <w:szCs w:val="18"/>
    </w:rPr>
  </w:style>
  <w:style w:type="paragraph" w:customStyle="1" w:styleId="afffffffffffffffffffffffffffffffffffc">
    <w:name w:val="Заголовок б/н"/>
    <w:basedOn w:val="af3"/>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3"/>
    <w:rsid w:val="00C63845"/>
    <w:pPr>
      <w:suppressAutoHyphens w:val="0"/>
    </w:pPr>
    <w:rPr>
      <w:rFonts w:ascii="Tahoma" w:eastAsia="Times New Roman" w:hAnsi="Tahoma" w:cs="Tahoma"/>
      <w:sz w:val="16"/>
      <w:szCs w:val="16"/>
      <w:lang w:eastAsia="ru-RU"/>
    </w:rPr>
  </w:style>
  <w:style w:type="paragraph" w:customStyle="1" w:styleId="afffffffffffffffffffffffffffffffffffd">
    <w:name w:val="Колонтитул верхний"/>
    <w:basedOn w:val="af3"/>
    <w:next w:val="af3"/>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e">
    <w:name w:val="Колонтитул нижний"/>
    <w:basedOn w:val="afffffffffffffffffffffffffffffffffffd"/>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4"/>
    <w:rsid w:val="005330B0"/>
    <w:rPr>
      <w:b/>
    </w:rPr>
  </w:style>
  <w:style w:type="character" w:customStyle="1" w:styleId="5fff5">
    <w:name w:val="Выделение5"/>
    <w:basedOn w:val="af4"/>
    <w:rsid w:val="005330B0"/>
    <w:rPr>
      <w:i/>
    </w:rPr>
  </w:style>
  <w:style w:type="paragraph" w:customStyle="1" w:styleId="7fb">
    <w:name w:val="Абзац списка7"/>
    <w:basedOn w:val="af3"/>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
    <w:name w:val="дисертація"/>
    <w:basedOn w:val="affffffff3"/>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4"/>
    <w:rsid w:val="009A438D"/>
    <w:rPr>
      <w:b/>
      <w:bCs/>
      <w:sz w:val="24"/>
      <w:szCs w:val="24"/>
      <w:lang w:val="en-US" w:eastAsia="uk-UA" w:bidi="ar-SA"/>
    </w:rPr>
  </w:style>
  <w:style w:type="character" w:customStyle="1" w:styleId="5fff6">
    <w:name w:val="Знак Знак5"/>
    <w:basedOn w:val="af4"/>
    <w:rsid w:val="009A438D"/>
    <w:rPr>
      <w:b/>
      <w:bCs/>
      <w:sz w:val="28"/>
      <w:szCs w:val="28"/>
      <w:lang w:val="uk-UA" w:eastAsia="uk-UA" w:bidi="ar-SA"/>
    </w:rPr>
  </w:style>
  <w:style w:type="character" w:customStyle="1" w:styleId="4ffff8">
    <w:name w:val="Знак Знак4"/>
    <w:basedOn w:val="af4"/>
    <w:rsid w:val="009A438D"/>
    <w:rPr>
      <w:b/>
      <w:bCs/>
      <w:sz w:val="24"/>
      <w:szCs w:val="24"/>
      <w:lang w:val="uk-UA" w:eastAsia="uk-UA" w:bidi="ar-SA"/>
    </w:rPr>
  </w:style>
  <w:style w:type="character" w:customStyle="1" w:styleId="3fffff3">
    <w:name w:val="Знак Знак3"/>
    <w:basedOn w:val="af4"/>
    <w:rsid w:val="009A438D"/>
    <w:rPr>
      <w:b/>
      <w:bCs/>
      <w:sz w:val="24"/>
      <w:szCs w:val="24"/>
      <w:lang w:val="uk-UA" w:eastAsia="uk-UA" w:bidi="ar-SA"/>
    </w:rPr>
  </w:style>
  <w:style w:type="paragraph" w:customStyle="1" w:styleId="affffffffffffffffffffffffffffffffffff0">
    <w:name w:val="дисерт"/>
    <w:basedOn w:val="af3"/>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3"/>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3"/>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1">
    <w:name w:val="Текст дис"/>
    <w:basedOn w:val="af3"/>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5"/>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3"/>
    <w:rsid w:val="00CA67EA"/>
    <w:pPr>
      <w:widowControl w:val="0"/>
      <w:suppressAutoHyphens w:val="0"/>
      <w:jc w:val="both"/>
    </w:pPr>
    <w:rPr>
      <w:rFonts w:ascii="Journal" w:eastAsia="Times New Roman" w:hAnsi="Journal" w:cs="Journal"/>
      <w:lang w:val="en-AU" w:eastAsia="ru-RU"/>
    </w:rPr>
  </w:style>
  <w:style w:type="paragraph" w:customStyle="1" w:styleId="12f4">
    <w:name w:val="Текст12"/>
    <w:basedOn w:val="af3"/>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2">
    <w:name w:val="Диссерт"/>
    <w:basedOn w:val="af3"/>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3">
    <w:name w:val="Загальний"/>
    <w:basedOn w:val="af3"/>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3"/>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4"/>
    <w:rsid w:val="000E0C5A"/>
    <w:rPr>
      <w:rFonts w:ascii="Arial" w:hAnsi="Arial" w:cs="Arial" w:hint="default"/>
      <w:color w:val="000000"/>
      <w:sz w:val="18"/>
      <w:szCs w:val="18"/>
    </w:rPr>
  </w:style>
  <w:style w:type="character" w:customStyle="1" w:styleId="baseb1">
    <w:name w:val="baseb1"/>
    <w:basedOn w:val="af4"/>
    <w:rsid w:val="000E0C5A"/>
    <w:rPr>
      <w:rFonts w:ascii="Arial" w:hAnsi="Arial" w:cs="Arial" w:hint="default"/>
      <w:b/>
      <w:bCs/>
      <w:color w:val="000000"/>
      <w:sz w:val="18"/>
      <w:szCs w:val="18"/>
    </w:rPr>
  </w:style>
  <w:style w:type="character" w:customStyle="1" w:styleId="authors1">
    <w:name w:val="authors1"/>
    <w:basedOn w:val="af4"/>
    <w:rsid w:val="000E0C5A"/>
    <w:rPr>
      <w:rFonts w:ascii="Arial" w:hAnsi="Arial" w:cs="Arial" w:hint="default"/>
      <w:color w:val="000000"/>
      <w:sz w:val="18"/>
      <w:szCs w:val="18"/>
    </w:rPr>
  </w:style>
  <w:style w:type="character" w:customStyle="1" w:styleId="rvts29">
    <w:name w:val="rvts29"/>
    <w:basedOn w:val="af4"/>
    <w:rsid w:val="000E0C5A"/>
    <w:rPr>
      <w:rFonts w:ascii="Times New Roman" w:hAnsi="Times New Roman" w:cs="Times New Roman" w:hint="default"/>
      <w:sz w:val="24"/>
      <w:szCs w:val="24"/>
    </w:rPr>
  </w:style>
  <w:style w:type="paragraph" w:customStyle="1" w:styleId="12f5">
    <w:name w:val="текст табл. 12 центр"/>
    <w:basedOn w:val="af3"/>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4">
    <w:name w:val="М Абзац текста"/>
    <w:basedOn w:val="af3"/>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4"/>
    <w:rsid w:val="005109BB"/>
  </w:style>
  <w:style w:type="paragraph" w:customStyle="1" w:styleId="rvps22">
    <w:name w:val="rvps22"/>
    <w:basedOn w:val="af3"/>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4"/>
    <w:rsid w:val="005109BB"/>
    <w:rPr>
      <w:rFonts w:ascii="Times New Roman" w:hAnsi="Times New Roman" w:cs="Times New Roman" w:hint="default"/>
      <w:sz w:val="32"/>
      <w:szCs w:val="32"/>
    </w:rPr>
  </w:style>
  <w:style w:type="character" w:customStyle="1" w:styleId="rvts32">
    <w:name w:val="rvts32"/>
    <w:basedOn w:val="af4"/>
    <w:rsid w:val="005109BB"/>
    <w:rPr>
      <w:rFonts w:ascii="Times New Roman" w:hAnsi="Times New Roman" w:cs="Times New Roman" w:hint="default"/>
      <w:sz w:val="32"/>
      <w:szCs w:val="32"/>
    </w:rPr>
  </w:style>
  <w:style w:type="paragraph" w:customStyle="1" w:styleId="rvps18">
    <w:name w:val="rvps18"/>
    <w:basedOn w:val="af3"/>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3"/>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4"/>
    <w:rsid w:val="005109BB"/>
    <w:rPr>
      <w:rFonts w:ascii="Times New Roman" w:hAnsi="Times New Roman" w:cs="Times New Roman" w:hint="default"/>
      <w:sz w:val="24"/>
      <w:szCs w:val="24"/>
    </w:rPr>
  </w:style>
  <w:style w:type="paragraph" w:customStyle="1" w:styleId="010">
    <w:name w:val="01"/>
    <w:basedOn w:val="af3"/>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4"/>
    <w:rsid w:val="005109BB"/>
  </w:style>
  <w:style w:type="character" w:customStyle="1" w:styleId="fn">
    <w:name w:val="fn"/>
    <w:basedOn w:val="af4"/>
    <w:rsid w:val="005109BB"/>
  </w:style>
  <w:style w:type="character" w:customStyle="1" w:styleId="sn">
    <w:name w:val="sn"/>
    <w:basedOn w:val="af4"/>
    <w:rsid w:val="005109BB"/>
  </w:style>
  <w:style w:type="paragraph" w:customStyle="1" w:styleId="issuedetails">
    <w:name w:val="issue_details"/>
    <w:basedOn w:val="af3"/>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4"/>
    <w:rsid w:val="00D54CA0"/>
    <w:rPr>
      <w:vanish/>
      <w:webHidden w:val="0"/>
      <w:color w:val="000000"/>
      <w:specVanish w:val="0"/>
    </w:rPr>
  </w:style>
  <w:style w:type="paragraph" w:customStyle="1" w:styleId="e2">
    <w:name w:val="ÎñíîâíÀeé òåêñò 2"/>
    <w:basedOn w:val="affffffffffff8"/>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6">
    <w:name w:val="Note Heading"/>
    <w:basedOn w:val="af3"/>
    <w:next w:val="af3"/>
    <w:link w:val="affff5"/>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4"/>
    <w:uiPriority w:val="99"/>
    <w:semiHidden/>
    <w:rsid w:val="002A7BD9"/>
    <w:rPr>
      <w:rFonts w:ascii="Garamond" w:eastAsia="Garamond" w:hAnsi="Garamond" w:cs="Garamond"/>
      <w:sz w:val="24"/>
      <w:szCs w:val="24"/>
      <w:lang w:eastAsia="ar-SA"/>
    </w:rPr>
  </w:style>
  <w:style w:type="paragraph" w:styleId="4ffff9">
    <w:name w:val="List Continue 4"/>
    <w:basedOn w:val="af3"/>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8">
    <w:name w:val="Closing"/>
    <w:basedOn w:val="af3"/>
    <w:link w:val="afffff7"/>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4"/>
    <w:uiPriority w:val="99"/>
    <w:semiHidden/>
    <w:rsid w:val="002A7BD9"/>
    <w:rPr>
      <w:rFonts w:ascii="Garamond" w:eastAsia="Garamond" w:hAnsi="Garamond" w:cs="Garamond"/>
      <w:sz w:val="24"/>
      <w:szCs w:val="24"/>
      <w:lang w:eastAsia="ar-SA"/>
    </w:rPr>
  </w:style>
  <w:style w:type="paragraph" w:styleId="affffffe">
    <w:name w:val="Message Header"/>
    <w:basedOn w:val="af3"/>
    <w:link w:val="affffffd"/>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4"/>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1">
    <w:name w:val="СписовВ"/>
    <w:basedOn w:val="af3"/>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4"/>
    <w:rsid w:val="00294F84"/>
  </w:style>
  <w:style w:type="character" w:customStyle="1" w:styleId="pn3">
    <w:name w:val="pn3"/>
    <w:basedOn w:val="af4"/>
    <w:rsid w:val="00294F84"/>
    <w:rPr>
      <w:rFonts w:ascii="Arial" w:hAnsi="Arial" w:cs="Arial"/>
      <w:sz w:val="24"/>
      <w:szCs w:val="24"/>
    </w:rPr>
  </w:style>
  <w:style w:type="character" w:customStyle="1" w:styleId="pb">
    <w:name w:val="pb"/>
    <w:basedOn w:val="af4"/>
    <w:rsid w:val="00294F84"/>
  </w:style>
  <w:style w:type="character" w:customStyle="1" w:styleId="yr">
    <w:name w:val="yr"/>
    <w:basedOn w:val="af4"/>
    <w:rsid w:val="00294F84"/>
  </w:style>
  <w:style w:type="character" w:customStyle="1" w:styleId="v">
    <w:name w:val="v"/>
    <w:basedOn w:val="af4"/>
    <w:rsid w:val="00294F84"/>
  </w:style>
  <w:style w:type="character" w:customStyle="1" w:styleId="is">
    <w:name w:val="is"/>
    <w:basedOn w:val="af4"/>
    <w:rsid w:val="00294F84"/>
  </w:style>
  <w:style w:type="character" w:customStyle="1" w:styleId="ip">
    <w:name w:val="ip"/>
    <w:basedOn w:val="af4"/>
    <w:rsid w:val="00294F84"/>
  </w:style>
  <w:style w:type="character" w:customStyle="1" w:styleId="pg">
    <w:name w:val="pg"/>
    <w:basedOn w:val="af4"/>
    <w:rsid w:val="00294F84"/>
  </w:style>
  <w:style w:type="character" w:customStyle="1" w:styleId="HeaderChar">
    <w:name w:val="Header Char"/>
    <w:basedOn w:val="af4"/>
    <w:locked/>
    <w:rsid w:val="00C1368C"/>
    <w:rPr>
      <w:rFonts w:cs="Times New Roman"/>
      <w:sz w:val="22"/>
      <w:szCs w:val="22"/>
      <w:lang w:val="x-none" w:eastAsia="en-US"/>
    </w:rPr>
  </w:style>
  <w:style w:type="character" w:customStyle="1" w:styleId="FooterChar">
    <w:name w:val="Footer Char"/>
    <w:basedOn w:val="af4"/>
    <w:semiHidden/>
    <w:locked/>
    <w:rsid w:val="00C1368C"/>
    <w:rPr>
      <w:rFonts w:cs="Times New Roman"/>
      <w:sz w:val="22"/>
      <w:szCs w:val="22"/>
      <w:lang w:val="x-none" w:eastAsia="en-US"/>
    </w:rPr>
  </w:style>
  <w:style w:type="character" w:customStyle="1" w:styleId="BalloonTextChar">
    <w:name w:val="Balloon Text Char"/>
    <w:basedOn w:val="af4"/>
    <w:semiHidden/>
    <w:locked/>
    <w:rsid w:val="00C1368C"/>
    <w:rPr>
      <w:rFonts w:ascii="Tahoma" w:hAnsi="Tahoma" w:cs="Tahoma"/>
      <w:sz w:val="16"/>
      <w:szCs w:val="16"/>
      <w:lang w:val="x-none" w:eastAsia="en-US"/>
    </w:rPr>
  </w:style>
  <w:style w:type="character" w:customStyle="1" w:styleId="grn8v">
    <w:name w:val="grn8v"/>
    <w:basedOn w:val="af4"/>
    <w:rsid w:val="002C2470"/>
  </w:style>
  <w:style w:type="character" w:customStyle="1" w:styleId="14f6">
    <w:name w:val="Обычный + 14 пт Знак"/>
    <w:aliases w:val="По ширине Знак,Междустр.интервал:  полуторный Знак"/>
    <w:basedOn w:val="af4"/>
    <w:rsid w:val="002C2470"/>
    <w:rPr>
      <w:sz w:val="28"/>
      <w:szCs w:val="24"/>
    </w:rPr>
  </w:style>
  <w:style w:type="paragraph" w:customStyle="1" w:styleId="Iaaienu">
    <w:name w:val="Iaaienu"/>
    <w:basedOn w:val="af3"/>
    <w:next w:val="af3"/>
    <w:rsid w:val="00920A6A"/>
    <w:pPr>
      <w:jc w:val="center"/>
    </w:pPr>
    <w:rPr>
      <w:rFonts w:ascii="Times New Roman" w:eastAsia="Times New Roman" w:hAnsi="Times New Roman" w:cs="Times New Roman"/>
      <w:lang w:eastAsia="ru-RU"/>
    </w:rPr>
  </w:style>
  <w:style w:type="paragraph" w:customStyle="1" w:styleId="1fffffffffff1">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Normal7">
    <w:name w:val="Normal"/>
    <w:rsid w:val="00A75306"/>
    <w:rPr>
      <w:rFonts w:ascii="Times New Roman" w:eastAsia="Times New Roman" w:hAnsi="Times New Roman" w:cs="Times New Roman"/>
      <w:sz w:val="24"/>
      <w:lang w:val="uk-UA"/>
    </w:rPr>
  </w:style>
  <w:style w:type="paragraph" w:customStyle="1" w:styleId="heading12">
    <w:name w:val="heading 1"/>
    <w:basedOn w:val="Normal7"/>
    <w:next w:val="Normal7"/>
    <w:rsid w:val="00A75306"/>
    <w:pPr>
      <w:keepNext/>
      <w:spacing w:line="360" w:lineRule="auto"/>
      <w:jc w:val="center"/>
      <w:outlineLvl w:val="0"/>
    </w:pPr>
    <w:rPr>
      <w:sz w:val="28"/>
    </w:rPr>
  </w:style>
  <w:style w:type="paragraph" w:customStyle="1" w:styleId="heading2">
    <w:name w:val="heading 2"/>
    <w:basedOn w:val="Normal7"/>
    <w:next w:val="Normal7"/>
    <w:rsid w:val="00A75306"/>
    <w:pPr>
      <w:keepNext/>
      <w:spacing w:line="360" w:lineRule="auto"/>
      <w:jc w:val="center"/>
      <w:outlineLvl w:val="1"/>
    </w:pPr>
    <w:rPr>
      <w:b/>
      <w:sz w:val="28"/>
    </w:rPr>
  </w:style>
  <w:style w:type="character" w:customStyle="1" w:styleId="DefaultParagraphFont">
    <w:name w:val="Default Paragraph Font"/>
    <w:rsid w:val="00A75306"/>
  </w:style>
  <w:style w:type="character" w:customStyle="1" w:styleId="Hyperlink">
    <w:name w:val="Hyperlink"/>
    <w:basedOn w:val="DefaultParagraphFont"/>
    <w:rsid w:val="00A75306"/>
    <w:rPr>
      <w:color w:val="0000FF"/>
      <w:u w:val="single"/>
    </w:rPr>
  </w:style>
  <w:style w:type="character" w:customStyle="1" w:styleId="Strong">
    <w:name w:val="Strong"/>
    <w:basedOn w:val="DefaultParagraphFont"/>
    <w:rsid w:val="00A75306"/>
    <w:rPr>
      <w:b/>
    </w:rPr>
  </w:style>
  <w:style w:type="paragraph" w:customStyle="1" w:styleId="header">
    <w:name w:val="header"/>
    <w:basedOn w:val="Normal7"/>
    <w:rsid w:val="00A75306"/>
    <w:pPr>
      <w:tabs>
        <w:tab w:val="center" w:pos="4677"/>
        <w:tab w:val="right" w:pos="9355"/>
      </w:tabs>
    </w:pPr>
  </w:style>
  <w:style w:type="character" w:customStyle="1" w:styleId="pagenumber">
    <w:name w:val="page number"/>
    <w:basedOn w:val="DefaultParagraphFont"/>
    <w:rsid w:val="00A75306"/>
  </w:style>
  <w:style w:type="paragraph" w:customStyle="1" w:styleId="BodyText5">
    <w:name w:val="Body Text"/>
    <w:basedOn w:val="Normal7"/>
    <w:rsid w:val="00A75306"/>
    <w:pPr>
      <w:spacing w:line="360" w:lineRule="auto"/>
      <w:jc w:val="center"/>
    </w:pPr>
    <w:rPr>
      <w:b/>
      <w:sz w:val="28"/>
    </w:rPr>
  </w:style>
  <w:style w:type="character" w:customStyle="1" w:styleId="articletitlebold1">
    <w:name w:val="articletitlebold1"/>
    <w:basedOn w:val="DefaultParagraphFont"/>
    <w:rsid w:val="00A75306"/>
    <w:rPr>
      <w:rFonts w:ascii="Arial" w:hAnsi="Arial"/>
      <w:b/>
      <w:color w:val="000000"/>
      <w:sz w:val="20"/>
    </w:rPr>
  </w:style>
  <w:style w:type="character" w:customStyle="1" w:styleId="articletext1">
    <w:name w:val="articletext1"/>
    <w:basedOn w:val="DefaultParagraphFont"/>
    <w:rsid w:val="00A75306"/>
    <w:rPr>
      <w:rFonts w:ascii="Verdana" w:hAnsi="Verdana"/>
      <w:color w:val="000000"/>
      <w:sz w:val="16"/>
    </w:rPr>
  </w:style>
  <w:style w:type="character" w:customStyle="1" w:styleId="articletextitalic1">
    <w:name w:val="articletextitalic1"/>
    <w:basedOn w:val="DefaultParagraphFont"/>
    <w:rsid w:val="00A75306"/>
    <w:rPr>
      <w:rFonts w:ascii="Verdana" w:hAnsi="Verdana"/>
      <w:i/>
      <w:color w:val="000000"/>
      <w:sz w:val="16"/>
    </w:rPr>
  </w:style>
  <w:style w:type="paragraph" w:customStyle="1" w:styleId="NormalWeb">
    <w:name w:val="Normal (Web)"/>
    <w:basedOn w:val="Normal7"/>
    <w:rsid w:val="00A75306"/>
    <w:pPr>
      <w:spacing w:before="100" w:after="100"/>
    </w:pPr>
    <w:rPr>
      <w:lang w:val="ru-RU"/>
    </w:rPr>
  </w:style>
  <w:style w:type="character" w:customStyle="1" w:styleId="Emphasis">
    <w:name w:val="Emphasis"/>
    <w:basedOn w:val="DefaultParagraphFont"/>
    <w:rsid w:val="00A75306"/>
    <w:rPr>
      <w:i/>
    </w:rPr>
  </w:style>
  <w:style w:type="paragraph" w:customStyle="1" w:styleId="PlainText">
    <w:name w:val="Plain Text"/>
    <w:basedOn w:val="af3"/>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3"/>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BodyText30">
    <w:name w:val="Body Text 3"/>
    <w:basedOn w:val="af3"/>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BodyText25">
    <w:name w:val="Body Text 2"/>
    <w:basedOn w:val="af3"/>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4"/>
    <w:rsid w:val="004A6532"/>
    <w:rPr>
      <w:rFonts w:ascii="Times New Roman" w:hAnsi="Times New Roman" w:cs="Times New Roman" w:hint="default"/>
      <w:color w:val="000000"/>
      <w:sz w:val="24"/>
      <w:szCs w:val="24"/>
    </w:rPr>
  </w:style>
  <w:style w:type="paragraph" w:customStyle="1" w:styleId="pc">
    <w:name w:val="pc"/>
    <w:basedOn w:val="af3"/>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4"/>
    <w:rsid w:val="004A6532"/>
  </w:style>
  <w:style w:type="paragraph" w:customStyle="1" w:styleId="13c">
    <w:name w:val="Обычный (веб)13"/>
    <w:basedOn w:val="af3"/>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3"/>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4"/>
    <w:rsid w:val="004A6532"/>
    <w:rPr>
      <w:strike w:val="0"/>
      <w:dstrike w:val="0"/>
      <w:color w:val="004C88"/>
      <w:u w:val="single"/>
      <w:effect w:val="none"/>
    </w:rPr>
  </w:style>
  <w:style w:type="paragraph" w:customStyle="1" w:styleId="ptarticletocsection">
    <w:name w:val="ptarticletocsection"/>
    <w:basedOn w:val="af3"/>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3"/>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4"/>
    <w:rsid w:val="004A6532"/>
    <w:rPr>
      <w:b/>
      <w:bCs/>
    </w:rPr>
  </w:style>
  <w:style w:type="paragraph" w:customStyle="1" w:styleId="affffffffffffffffffffffffffffffffffff5">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6">
    <w:name w:val="Алина раздел"/>
    <w:basedOn w:val="affffffffffffffffffffffffffffffffffff5"/>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7">
    <w:name w:val="Алина пункт"/>
    <w:basedOn w:val="affffffffffffffffffffffffffffffffffff6"/>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8">
    <w:name w:val="НИР"/>
    <w:rsid w:val="00AF5362"/>
    <w:rPr>
      <w:rFonts w:ascii="Times New Roman" w:eastAsia="Times New Roman" w:hAnsi="Times New Roman" w:cs="Times New Roman"/>
    </w:rPr>
  </w:style>
  <w:style w:type="table" w:styleId="6ff7">
    <w:name w:val="Table Grid 6"/>
    <w:basedOn w:val="af5"/>
    <w:rsid w:val="00094AB3"/>
    <w:pPr>
      <w:widowControl w:val="0"/>
      <w:adjustRightInd w:val="0"/>
      <w:spacing w:line="360" w:lineRule="atLeast"/>
      <w:jc w:val="both"/>
      <w:textAlignment w:val="baseline"/>
    </w:pPr>
    <w:rPr>
      <w:rFonts w:ascii="Times New Roman" w:eastAsia="Times New Roman" w:hAnsi="Times New Roman"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3"/>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3"/>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3">
    <w:name w:val="heading_1"/>
    <w:basedOn w:val="af3"/>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3"/>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9">
    <w:name w:val="Дисс Текст Знак"/>
    <w:basedOn w:val="af3"/>
    <w:link w:val="affffffffffffffffffffffffffffffffffffa"/>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b">
    <w:name w:val="Дисс Раздел"/>
    <w:basedOn w:val="affffffffffffffffffffffffffffffffffff9"/>
    <w:next w:val="affffffffffffffffffffffffffffffffffff9"/>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a">
    <w:name w:val="Дисс Текст Знак Знак"/>
    <w:basedOn w:val="af4"/>
    <w:link w:val="affffffffffffffffffffffffffffffffffff9"/>
    <w:rsid w:val="0093049E"/>
    <w:rPr>
      <w:rFonts w:ascii="Times New Roman" w:eastAsia="Times New Roman" w:hAnsi="Times New Roman" w:cs="Times New Roman"/>
      <w:sz w:val="28"/>
      <w:szCs w:val="28"/>
    </w:rPr>
  </w:style>
  <w:style w:type="character" w:customStyle="1" w:styleId="affffffffffffffffffffffffffffffffffffc">
    <w:name w:val="Дисс Пункт"/>
    <w:basedOn w:val="af4"/>
    <w:rsid w:val="0093049E"/>
    <w:rPr>
      <w:rFonts w:ascii="Times New Roman" w:hAnsi="Times New Roman"/>
      <w:spacing w:val="40"/>
      <w:w w:val="100"/>
      <w:kern w:val="0"/>
      <w:position w:val="0"/>
      <w:sz w:val="28"/>
      <w:szCs w:val="28"/>
    </w:rPr>
  </w:style>
  <w:style w:type="paragraph" w:customStyle="1" w:styleId="affffffffffffffffffffffffffffffffffffd">
    <w:name w:val="Дисс Текст"/>
    <w:basedOn w:val="af3"/>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e">
    <w:name w:val="Дисс Формула"/>
    <w:basedOn w:val="af3"/>
    <w:next w:val="af3"/>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
    <w:name w:val="Дисс Табл Данные"/>
    <w:basedOn w:val="af3"/>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0">
    <w:name w:val="Дисс Табл Название Знак"/>
    <w:basedOn w:val="af4"/>
    <w:link w:val="afffffffffffffffffffffffffffffffffffff1"/>
    <w:locked/>
    <w:rsid w:val="006A7ECD"/>
    <w:rPr>
      <w:sz w:val="28"/>
      <w:szCs w:val="28"/>
    </w:rPr>
  </w:style>
  <w:style w:type="paragraph" w:customStyle="1" w:styleId="afffffffffffffffffffffffffffffffffffff1">
    <w:name w:val="Дисс Табл Название"/>
    <w:basedOn w:val="af3"/>
    <w:link w:val="afffffffffffffffffffffffffffffffffffff0"/>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2">
    <w:name w:val="Дисс Табл Рядки"/>
    <w:basedOn w:val="af3"/>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3">
    <w:name w:val="Дисс Рис Знак"/>
    <w:basedOn w:val="affffffffffffffffffffffffffffffffffffa"/>
    <w:link w:val="afffffffffffffffffffffffffffffffffffff4"/>
    <w:locked/>
    <w:rsid w:val="006A7ECD"/>
    <w:rPr>
      <w:rFonts w:ascii="Times New Roman" w:eastAsia="Times New Roman" w:hAnsi="Times New Roman" w:cs="Times New Roman"/>
      <w:sz w:val="28"/>
      <w:szCs w:val="28"/>
    </w:rPr>
  </w:style>
  <w:style w:type="paragraph" w:customStyle="1" w:styleId="afffffffffffffffffffffffffffffffffffff4">
    <w:name w:val="Дисс Рис"/>
    <w:basedOn w:val="affffffffffffffffffffffffffffffffffff9"/>
    <w:next w:val="affffffffffffffffffffffffffffffffffff9"/>
    <w:link w:val="afffffffffffffffffffffffffffffffffffff3"/>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5">
    <w:name w:val="Заголовок обложки"/>
    <w:basedOn w:val="af3"/>
    <w:next w:val="af3"/>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6">
    <w:name w:val="Подзаголовок обложки"/>
    <w:basedOn w:val="af3"/>
    <w:next w:val="affffffff3"/>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4"/>
    <w:rsid w:val="00B15037"/>
  </w:style>
  <w:style w:type="character" w:customStyle="1" w:styleId="cmetag">
    <w:name w:val="cmetag"/>
    <w:basedOn w:val="af4"/>
    <w:rsid w:val="00B15037"/>
  </w:style>
  <w:style w:type="character" w:customStyle="1" w:styleId="seriestitle">
    <w:name w:val="seriestitle"/>
    <w:basedOn w:val="af4"/>
    <w:rsid w:val="00561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sites/entrez?Db=pubmed&amp;Cmd=Search&amp;Term=%22Bonnefont-Rousselot%20D%22%5BAuthor%5D&amp;itool=EntrezSystem2.PEntrez.Pubmed.Pubmed_ResultsPanel.Pubmed_RVAbstract" TargetMode="External"/><Relationship Id="rId18" Type="http://schemas.openxmlformats.org/officeDocument/2006/relationships/hyperlink" Target="javascript:AL_get(this,%20'jour',%20'J%20Trace%20Elem%20Med%20Biol.');" TargetMode="External"/><Relationship Id="rId26" Type="http://schemas.openxmlformats.org/officeDocument/2006/relationships/hyperlink" Target="http://www.ncbi.nlm.nih.gov/sites/entrez?Db=pubmed&amp;Cmd=Search&amp;Term=%22Srivastava%20AK%22%5BAuthor%5D&amp;itool=EntrezSystem2.PEntrez.Pubmed.Pubmed_ResultsPanel.Pubmed_RVAbstract"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cbi.nlm.nih.gov/sites/entrez?Db=pubmed&amp;Cmd=Search&amp;Term=%22Talpur%20N%22%5BAuthor%5D&amp;itool=EntrezSystem2.PEntrez.Pubmed.Pubmed_ResultsPanel.Pubmed_RVAbstract" TargetMode="External"/><Relationship Id="rId34" Type="http://schemas.openxmlformats.org/officeDocument/2006/relationships/hyperlink" Target="http://www.ncbi.nlm.nih.gov/sites/entrez?Db=pubmed&amp;Cmd=Search&amp;Term=%22Thompson%20KH%22%5BAuthor%5D&amp;itool=EntrezSystem2.PEntrez.Pubmed.Pubmed_ResultsPanel.Pubmed_RVAbstract" TargetMode="External"/><Relationship Id="rId7" Type="http://schemas.openxmlformats.org/officeDocument/2006/relationships/footnotes" Target="footnotes.xml"/><Relationship Id="rId12" Type="http://schemas.openxmlformats.org/officeDocument/2006/relationships/hyperlink" Target="javascript:AL_get(this,%20'jour',%20'Can%20J%20Physiol%20Pharmacol.');" TargetMode="External"/><Relationship Id="rId17" Type="http://schemas.openxmlformats.org/officeDocument/2006/relationships/hyperlink" Target="http://www.ncbi.nlm.nih.gov/sites/entrez?Db=pubmed&amp;Cmd=Search&amp;Term=%22Holclajtner-Antunovi%C4%87%20I%22%5BAuthor%5D&amp;itool=EntrezSystem2.PEntrez.Pubmed.Pubmed_ResultsPanel.Pubmed_RVAbstract" TargetMode="External"/><Relationship Id="rId25" Type="http://schemas.openxmlformats.org/officeDocument/2006/relationships/hyperlink" Target="http://www.ncbi.nlm.nih.gov/sites/entrez?Db=pubmed&amp;Cmd=Search&amp;Term=%22Th%C3%A9berge%20JF%22%5BAuthor%5D&amp;itool=EntrezSystem2.PEntrez.Pubmed.Pubmed_ResultsPanel.Pubmed_RVAbstract" TargetMode="External"/><Relationship Id="rId33" Type="http://schemas.openxmlformats.org/officeDocument/2006/relationships/hyperlink" Target="javascript:AL_get(this,%20'jour',%20'Clin%20Calciu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cbi.nlm.nih.gov/sites/entrez?Db=pubmed&amp;Cmd=Search&amp;Term=%22Uskokovi%C4%87-Markovi%C4%87%20S%22%5BAuthor%5D&amp;itool=EntrezSystem2.PEntrez.Pubmed.Pubmed_ResultsPanel.Pubmed_RVAbstract" TargetMode="External"/><Relationship Id="rId20" Type="http://schemas.openxmlformats.org/officeDocument/2006/relationships/hyperlink" Target="http://www.ncbi.nlm.nih.gov/sites/entrez?Db=pubmed&amp;Cmd=Search&amp;Term=%22Wallerstedt%20D%22%5BAuthor%5D&amp;itool=EntrezSystem2.PEntrez.Pubmed.Pubmed_ResultsPanel.Pubmed_RVAbstract" TargetMode="External"/><Relationship Id="rId29" Type="http://schemas.openxmlformats.org/officeDocument/2006/relationships/hyperlink" Target="http://www.ncbi.nlm.nih.gov/sites/entrez?Db=pubmed&amp;Cmd=Search&amp;Term=%22Bronzetti%20G%22%5BAuthor%5D&amp;itool=EntrezSystem2.PEntrez.Pubmed.Pubmed_ResultsPanel.Pubmed_RVAbstrac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sites/entrez?Db=pubmed&amp;Cmd=Search&amp;Term=%22Etcheverry%20SB%22%5BAuthor%5D&amp;itool=EntrezSystem2.PEntrez.Pubmed.Pubmed_ResultsPanel.Pubmed_RVAbstract" TargetMode="External"/><Relationship Id="rId24" Type="http://schemas.openxmlformats.org/officeDocument/2006/relationships/hyperlink" Target="http://www.ncbi.nlm.nih.gov/sites/entrez?Db=pubmed&amp;Cmd=Search&amp;Term=%22Pandey%20SK%22%5BAuthor%5D&amp;itool=EntrezSystem2.PEntrez.Pubmed.Pubmed_ResultsPanel.Pubmed_RVAbstract" TargetMode="External"/><Relationship Id="rId32" Type="http://schemas.openxmlformats.org/officeDocument/2006/relationships/hyperlink" Target="http://www.ncbi.nlm.nih.gov/sites/entrez?Db=pubmed&amp;Cmd=Search&amp;Term=%22Sakurai%20H%22%5BAuthor%5D&amp;itool=EntrezSystem2.PEntrez.Pubmed.Pubmed_ResultsPanel.Pubmed_RVAbstract" TargetMode="External"/><Relationship Id="rId37" Type="http://schemas.openxmlformats.org/officeDocument/2006/relationships/hyperlink" Target="http://www.mydisser.com/search.html"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cbi.nlm.nih.gov/sites/entrez?Db=pubmed&amp;Cmd=Search&amp;Term=%22Jeliki%C4%87-Stankov%20M%22%5BAuthor%5D&amp;itool=EntrezSystem2.PEntrez.Pubmed.Pubmed_ResultsPanel.Pubmed_RVAbstract" TargetMode="External"/><Relationship Id="rId23" Type="http://schemas.openxmlformats.org/officeDocument/2006/relationships/hyperlink" Target="http://www.ncbi.nlm.nih.gov/sites/entrez?Db=pubmed&amp;Cmd=Search&amp;Term=%22Mehdi%20MZ%22%5BAuthor%5D&amp;itool=EntrezSystem2.PEntrez.Pubmed.Pubmed_ResultsPanel.Pubmed_RVAbstract" TargetMode="External"/><Relationship Id="rId28" Type="http://schemas.openxmlformats.org/officeDocument/2006/relationships/hyperlink" Target="http://www.ncbi.nlm.nih.gov/sites/entrez?Db=pubmed&amp;Cmd=Search&amp;Term=%22Frassinetti%20S%22%5BAuthor%5D&amp;itool=EntrezSystem2.PEntrez.Pubmed.Pubmed_ResultsPanel.Pubmed_RVAbstract" TargetMode="External"/><Relationship Id="rId36" Type="http://schemas.openxmlformats.org/officeDocument/2006/relationships/hyperlink" Target="http://www.ncbi.nlm.nih.gov/pubmed/17968515?ordinalpos=1&amp;itool=EntrezSystem2.PEntrez.Pubmed.Pubmed_ResultsPanel.Pubmed_RVDocSum" TargetMode="External"/><Relationship Id="rId10" Type="http://schemas.openxmlformats.org/officeDocument/2006/relationships/hyperlink" Target="http://www.ncbi.nlm.nih.gov/sites/entrez?Db=pubmed&amp;Cmd=Search&amp;Term=%22Barrio%20DA%22%5BAuthor%5D&amp;itool=EntrezSystem2.PEntrez.Pubmed.Pubmed_ResultsPanel.Pubmed_RVAbstract" TargetMode="External"/><Relationship Id="rId19" Type="http://schemas.openxmlformats.org/officeDocument/2006/relationships/hyperlink" Target="http://www.ncbi.nlm.nih.gov/sites/entrez?Db=pubmed&amp;Cmd=Search&amp;Term=%22Preuss%20HG%22%5BAuthor%5D&amp;itool=EntrezSystem2.PEntrez.Pubmed.Pubmed_ResultsPanel.Pubmed_RVAbstract" TargetMode="External"/><Relationship Id="rId31" Type="http://schemas.openxmlformats.org/officeDocument/2006/relationships/hyperlink" Target="javascript:AL_get(this,%20'jour',%20'J%20Environ%20Pathol%20Toxicol%20Onco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javascript:AL_get(this,%20'jour',%20'Treat%20Endocrinol.');" TargetMode="External"/><Relationship Id="rId22" Type="http://schemas.openxmlformats.org/officeDocument/2006/relationships/hyperlink" Target="javascript:AL_get(this,%20'jour',%20'J%20Med.');" TargetMode="External"/><Relationship Id="rId27" Type="http://schemas.openxmlformats.org/officeDocument/2006/relationships/hyperlink" Target="javascript:AL_get(this,%20'jour',%20'Cell%20Biochem%20Biophys.');" TargetMode="External"/><Relationship Id="rId30" Type="http://schemas.openxmlformats.org/officeDocument/2006/relationships/hyperlink" Target="http://www.ncbi.nlm.nih.gov/sites/entrez?Db=pubmed&amp;Cmd=Search&amp;Term=%22Caltavuturo%20L%22%5BAuthor%5D&amp;itool=EntrezSystem2.PEntrez.Pubmed.Pubmed_ResultsPanel.Pubmed_RVAbstract" TargetMode="External"/><Relationship Id="rId35" Type="http://schemas.openxmlformats.org/officeDocument/2006/relationships/hyperlink" Target="http://www.ncbi.nlm.nih.gov/sites/entrez?Db=pubmed&amp;Cmd=Search&amp;Term=%22Orvig%20C%22%5BAuthor%5D&amp;itool=EntrezSystem2.PEntrez.Pubmed.Pubmed_ResultsPanel.Pubmed_RVAbstr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B72B9-008F-4874-B716-6EE1B881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3894</TotalTime>
  <Pages>42</Pages>
  <Words>10989</Words>
  <Characters>62642</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73485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661</cp:revision>
  <cp:lastPrinted>2009-02-06T08:36:00Z</cp:lastPrinted>
  <dcterms:created xsi:type="dcterms:W3CDTF">2015-03-22T11:10:00Z</dcterms:created>
  <dcterms:modified xsi:type="dcterms:W3CDTF">2015-09-03T10:51:00Z</dcterms:modified>
</cp:coreProperties>
</file>