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8F352" w14:textId="77777777" w:rsidR="00065438" w:rsidRDefault="00065438" w:rsidP="00065438">
      <w:pPr>
        <w:pStyle w:val="afffffffffffffffffffffffffff5"/>
        <w:rPr>
          <w:rFonts w:ascii="Verdana" w:hAnsi="Verdana"/>
          <w:color w:val="000000"/>
          <w:sz w:val="21"/>
          <w:szCs w:val="21"/>
        </w:rPr>
      </w:pPr>
      <w:r>
        <w:rPr>
          <w:rFonts w:ascii="Helvetica" w:hAnsi="Helvetica" w:cs="Helvetica"/>
          <w:b/>
          <w:bCs w:val="0"/>
          <w:color w:val="222222"/>
          <w:sz w:val="21"/>
          <w:szCs w:val="21"/>
        </w:rPr>
        <w:t>Суходолов, Борис Григорьевич.</w:t>
      </w:r>
    </w:p>
    <w:p w14:paraId="1D8B7AD1" w14:textId="77777777" w:rsidR="00065438" w:rsidRDefault="00065438" w:rsidP="00065438">
      <w:pPr>
        <w:pStyle w:val="20"/>
        <w:spacing w:before="0" w:after="312"/>
        <w:rPr>
          <w:rFonts w:ascii="Arial" w:hAnsi="Arial" w:cs="Arial"/>
          <w:caps/>
          <w:color w:val="333333"/>
          <w:sz w:val="27"/>
          <w:szCs w:val="27"/>
        </w:rPr>
      </w:pPr>
      <w:r>
        <w:rPr>
          <w:rFonts w:ascii="Helvetica" w:hAnsi="Helvetica" w:cs="Helvetica"/>
          <w:caps/>
          <w:color w:val="222222"/>
          <w:sz w:val="21"/>
          <w:szCs w:val="21"/>
        </w:rPr>
        <w:t>Магнитомеханическое затухание и /\ Е-эффект в некоторых аморфных ферромагнитных сплавах : диссертация ... кандидата физико-математических наук : 01.04.07. - Воронеж, 1984. - 124 с. : ил.</w:t>
      </w:r>
    </w:p>
    <w:p w14:paraId="0AF3583B" w14:textId="77777777" w:rsidR="00065438" w:rsidRDefault="00065438" w:rsidP="00065438">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Суходолов, Борис Григорьевич</w:t>
      </w:r>
    </w:p>
    <w:p w14:paraId="348C7AAB"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Введение.4</w:t>
      </w:r>
    </w:p>
    <w:p w14:paraId="0C4AC48C"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Литературный обзор</w:t>
      </w:r>
    </w:p>
    <w:p w14:paraId="2B62DAD8"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Магнитная анизотропия в аморфных ферромагнитных сплавах.7</w:t>
      </w:r>
    </w:p>
    <w:p w14:paraId="0A725BDA"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Модели магнитной анизотропии.II—</w:t>
      </w:r>
    </w:p>
    <w:p w14:paraId="603A6354"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Магнитострикция аморфных сплавов.15</w:t>
      </w:r>
    </w:p>
    <w:p w14:paraId="3B018301"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Доменная структура аморфных ферромагнетиков и ее изменения под влиянием внешних механических напряжений и магнитных полей.19</w:t>
      </w:r>
    </w:p>
    <w:p w14:paraId="440B9002"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 Механизмы магнитомеханического затухания в ферромагнитных материалах.27</w:t>
      </w:r>
    </w:p>
    <w:p w14:paraId="0AA083FB"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1.5Л. Температурные спектры внутреннего трения и модуля упругости в аморфных сплавах.32</w:t>
      </w:r>
    </w:p>
    <w:p w14:paraId="4AF3F333"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1.5.2. Факторы, влияющие на магнитоупругое поведение ферромагнитных МС.34</w:t>
      </w:r>
    </w:p>
    <w:p w14:paraId="0BC5BC27"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1.6. Постановка задачи.</w:t>
      </w:r>
    </w:p>
    <w:p w14:paraId="3BCFE8BA"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Образцы. Методика эксперимента</w:t>
      </w:r>
    </w:p>
    <w:p w14:paraId="32200921"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Получение аморфных металлических сплавов.41</w:t>
      </w:r>
    </w:p>
    <w:p w14:paraId="120AFD80"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Измерения внутреннего трения.45</w:t>
      </w:r>
    </w:p>
    <w:p w14:paraId="4AABC80E"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Методика исследования доменной структуры.52</w:t>
      </w:r>
    </w:p>
    <w:p w14:paraId="3B268F89"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Экспериментальные результаты и их обсущение</w:t>
      </w:r>
    </w:p>
    <w:p w14:paraId="515D5B6D"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Температурные зависимости внутреннего трения и модуля упругости аморфных сплавов Гв^дЛ/цдР^ В6 54</w:t>
      </w:r>
    </w:p>
    <w:p w14:paraId="05894A94" w14:textId="77777777" w:rsidR="00065438" w:rsidRPr="00065438" w:rsidRDefault="00065438" w:rsidP="00065438">
      <w:pPr>
        <w:pStyle w:val="afffffffffffffffffffffffffff5"/>
        <w:spacing w:before="0" w:beforeAutospacing="0" w:after="312" w:afterAutospacing="0"/>
        <w:rPr>
          <w:rFonts w:ascii="Arial" w:hAnsi="Arial" w:cs="Arial"/>
          <w:color w:val="333333"/>
          <w:sz w:val="21"/>
          <w:szCs w:val="21"/>
          <w:lang w:val="en-US"/>
        </w:rPr>
      </w:pPr>
      <w:r>
        <w:rPr>
          <w:rFonts w:ascii="Arial" w:hAnsi="Arial" w:cs="Arial"/>
          <w:color w:val="333333"/>
          <w:sz w:val="21"/>
          <w:szCs w:val="21"/>
        </w:rPr>
        <w:t>Л</w:t>
      </w:r>
      <w:r w:rsidRPr="00065438">
        <w:rPr>
          <w:rFonts w:ascii="Arial" w:hAnsi="Arial" w:cs="Arial"/>
          <w:color w:val="333333"/>
          <w:sz w:val="21"/>
          <w:szCs w:val="21"/>
          <w:lang w:val="en-US"/>
        </w:rPr>
        <w:t>/i^o &amp;</w:t>
      </w:r>
      <w:r>
        <w:rPr>
          <w:rFonts w:ascii="Arial" w:hAnsi="Arial" w:cs="Arial"/>
          <w:color w:val="333333"/>
          <w:sz w:val="21"/>
          <w:szCs w:val="21"/>
        </w:rPr>
        <w:t>го</w:t>
      </w:r>
      <w:r w:rsidRPr="00065438">
        <w:rPr>
          <w:rFonts w:ascii="Arial" w:hAnsi="Arial" w:cs="Arial"/>
          <w:color w:val="333333"/>
          <w:sz w:val="21"/>
          <w:szCs w:val="21"/>
          <w:lang w:val="en-US"/>
        </w:rPr>
        <w:t xml:space="preserve"> </w:t>
      </w:r>
      <w:r>
        <w:rPr>
          <w:rFonts w:ascii="Arial" w:hAnsi="Arial" w:cs="Arial"/>
          <w:color w:val="333333"/>
          <w:sz w:val="21"/>
          <w:szCs w:val="21"/>
        </w:rPr>
        <w:t>и</w:t>
      </w:r>
      <w:r w:rsidRPr="00065438">
        <w:rPr>
          <w:rFonts w:ascii="Arial" w:hAnsi="Arial" w:cs="Arial"/>
          <w:color w:val="333333"/>
          <w:sz w:val="21"/>
          <w:szCs w:val="21"/>
          <w:lang w:val="en-US"/>
        </w:rPr>
        <w:t xml:space="preserve"> FeeAs-xS^x.</w:t>
      </w:r>
    </w:p>
    <w:p w14:paraId="7EFECB68"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Магнитомеханическое затухание и лЕ -эффект в аморфных сплавах.65</w:t>
      </w:r>
    </w:p>
    <w:p w14:paraId="0FCE451A"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w:t>
      </w:r>
    </w:p>
    <w:p w14:paraId="773DB4B5"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Доменная структура и магнитомеханическое затухание в аморфном сплаве Fe8iB15SL4 .88</w:t>
      </w:r>
    </w:p>
    <w:p w14:paraId="154A81C9"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Основные виды доменной структуры .89</w:t>
      </w:r>
    </w:p>
    <w:p w14:paraId="6661C393"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Связь магнитомеханического затухания с доменной структурой МС Fe81&amp;l5S^ . 97</w:t>
      </w:r>
    </w:p>
    <w:p w14:paraId="4F98CA26" w14:textId="77777777" w:rsidR="00065438" w:rsidRDefault="00065438" w:rsidP="00065438">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Основные положения и выводы работы .108</w:t>
      </w:r>
    </w:p>
    <w:p w14:paraId="071EBB05" w14:textId="32D8A506" w:rsidR="00E67B85" w:rsidRPr="00065438" w:rsidRDefault="00E67B85" w:rsidP="00065438"/>
    <w:sectPr w:rsidR="00E67B85" w:rsidRPr="0006543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FB7C" w14:textId="77777777" w:rsidR="00A21FD7" w:rsidRDefault="00A21FD7">
      <w:pPr>
        <w:spacing w:after="0" w:line="240" w:lineRule="auto"/>
      </w:pPr>
      <w:r>
        <w:separator/>
      </w:r>
    </w:p>
  </w:endnote>
  <w:endnote w:type="continuationSeparator" w:id="0">
    <w:p w14:paraId="44BC5350" w14:textId="77777777" w:rsidR="00A21FD7" w:rsidRDefault="00A2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FA0C" w14:textId="77777777" w:rsidR="00A21FD7" w:rsidRDefault="00A21FD7"/>
    <w:p w14:paraId="4BB077AC" w14:textId="77777777" w:rsidR="00A21FD7" w:rsidRDefault="00A21FD7"/>
    <w:p w14:paraId="4BEBEF1B" w14:textId="77777777" w:rsidR="00A21FD7" w:rsidRDefault="00A21FD7"/>
    <w:p w14:paraId="3540AEAF" w14:textId="77777777" w:rsidR="00A21FD7" w:rsidRDefault="00A21FD7"/>
    <w:p w14:paraId="0D7A3B2E" w14:textId="77777777" w:rsidR="00A21FD7" w:rsidRDefault="00A21FD7"/>
    <w:p w14:paraId="253D11C1" w14:textId="77777777" w:rsidR="00A21FD7" w:rsidRDefault="00A21FD7"/>
    <w:p w14:paraId="32DEDBE0" w14:textId="77777777" w:rsidR="00A21FD7" w:rsidRDefault="00A21F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4EF626" wp14:editId="3C45D3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4BE2A" w14:textId="77777777" w:rsidR="00A21FD7" w:rsidRDefault="00A21F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4EF62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5A4BE2A" w14:textId="77777777" w:rsidR="00A21FD7" w:rsidRDefault="00A21F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A5F425" w14:textId="77777777" w:rsidR="00A21FD7" w:rsidRDefault="00A21FD7"/>
    <w:p w14:paraId="3B940C21" w14:textId="77777777" w:rsidR="00A21FD7" w:rsidRDefault="00A21FD7"/>
    <w:p w14:paraId="39A21BEA" w14:textId="77777777" w:rsidR="00A21FD7" w:rsidRDefault="00A21F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CB7706" wp14:editId="61A1F6E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9095C" w14:textId="77777777" w:rsidR="00A21FD7" w:rsidRDefault="00A21FD7"/>
                          <w:p w14:paraId="2518F227" w14:textId="77777777" w:rsidR="00A21FD7" w:rsidRDefault="00A21F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CB770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6E9095C" w14:textId="77777777" w:rsidR="00A21FD7" w:rsidRDefault="00A21FD7"/>
                    <w:p w14:paraId="2518F227" w14:textId="77777777" w:rsidR="00A21FD7" w:rsidRDefault="00A21F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15B641" w14:textId="77777777" w:rsidR="00A21FD7" w:rsidRDefault="00A21FD7"/>
    <w:p w14:paraId="2AFD91B7" w14:textId="77777777" w:rsidR="00A21FD7" w:rsidRDefault="00A21FD7">
      <w:pPr>
        <w:rPr>
          <w:sz w:val="2"/>
          <w:szCs w:val="2"/>
        </w:rPr>
      </w:pPr>
    </w:p>
    <w:p w14:paraId="5CCBD280" w14:textId="77777777" w:rsidR="00A21FD7" w:rsidRDefault="00A21FD7"/>
    <w:p w14:paraId="12575B1C" w14:textId="77777777" w:rsidR="00A21FD7" w:rsidRDefault="00A21FD7">
      <w:pPr>
        <w:spacing w:after="0" w:line="240" w:lineRule="auto"/>
      </w:pPr>
    </w:p>
  </w:footnote>
  <w:footnote w:type="continuationSeparator" w:id="0">
    <w:p w14:paraId="44EF94D0" w14:textId="77777777" w:rsidR="00A21FD7" w:rsidRDefault="00A21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D7"/>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115008</TotalTime>
  <Pages>2</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2220</cp:revision>
  <cp:lastPrinted>2009-02-06T05:36:00Z</cp:lastPrinted>
  <dcterms:created xsi:type="dcterms:W3CDTF">2024-01-07T13:43:00Z</dcterms:created>
  <dcterms:modified xsi:type="dcterms:W3CDTF">2025-06-16T18:22:00Z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