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97F94" w:rsidRDefault="00697F94" w:rsidP="00697F94">
      <w:r w:rsidRPr="00D858E0">
        <w:rPr>
          <w:rFonts w:ascii="Times New Roman" w:hAnsi="Times New Roman" w:cs="Times New Roman"/>
          <w:b/>
          <w:kern w:val="24"/>
          <w:sz w:val="24"/>
          <w:szCs w:val="24"/>
        </w:rPr>
        <w:t xml:space="preserve">Вітюнін Володимир Олексійович, </w:t>
      </w:r>
      <w:r w:rsidRPr="00D858E0">
        <w:rPr>
          <w:rFonts w:ascii="Times New Roman" w:hAnsi="Times New Roman" w:cs="Times New Roman"/>
          <w:kern w:val="24"/>
          <w:sz w:val="24"/>
          <w:szCs w:val="24"/>
        </w:rPr>
        <w:t>тимчасово не працює. Назва дисертації: «Розвиток професійної компетентності в контексті підвищення якості трудового життя». Шифр та назва спеціальності – 08.00.07 – демографія, економіка праці, соціальна економіка і політика. Спецрада К</w:t>
      </w:r>
      <w:r w:rsidRPr="00D858E0">
        <w:rPr>
          <w:rFonts w:ascii="Times New Roman" w:hAnsi="Times New Roman" w:cs="Times New Roman"/>
          <w:kern w:val="24"/>
          <w:sz w:val="24"/>
          <w:szCs w:val="24"/>
          <w:lang w:val="en-US"/>
        </w:rPr>
        <w:t> </w:t>
      </w:r>
      <w:r w:rsidRPr="00D858E0">
        <w:rPr>
          <w:rFonts w:ascii="Times New Roman" w:hAnsi="Times New Roman" w:cs="Times New Roman"/>
          <w:kern w:val="24"/>
          <w:sz w:val="24"/>
          <w:szCs w:val="24"/>
        </w:rPr>
        <w:t>44.877.03 Вищого навчального закладу Укоопспілки «Полтавський університет економіки і торгівлі»</w:t>
      </w:r>
    </w:p>
    <w:sectPr w:rsidR="005B1831" w:rsidRPr="00697F9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697F94" w:rsidRPr="00697F9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31611-F134-4746-B8DD-FC89A1B7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2021-08-02T07:05:00Z</dcterms:created>
  <dcterms:modified xsi:type="dcterms:W3CDTF">2021-08-03T16:29:00Z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