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82229" w14:textId="77777777" w:rsidR="009B5734" w:rsidRDefault="009B5734" w:rsidP="009B5734">
      <w:pPr>
        <w:pStyle w:val="afffffffffffffffffffffffffff5"/>
        <w:rPr>
          <w:rFonts w:ascii="Verdana" w:hAnsi="Verdana"/>
          <w:color w:val="000000"/>
          <w:sz w:val="21"/>
          <w:szCs w:val="21"/>
        </w:rPr>
      </w:pPr>
      <w:r>
        <w:rPr>
          <w:rFonts w:ascii="Helvetica" w:hAnsi="Helvetica" w:cs="Helvetica"/>
          <w:b/>
          <w:bCs w:val="0"/>
          <w:color w:val="222222"/>
          <w:sz w:val="21"/>
          <w:szCs w:val="21"/>
        </w:rPr>
        <w:t>Бардин, Максим Григорьевич.</w:t>
      </w:r>
    </w:p>
    <w:p w14:paraId="73534300" w14:textId="77777777" w:rsidR="009B5734" w:rsidRDefault="009B5734" w:rsidP="009B573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Межнациональные отношения на Северном Кавказе: механизмы </w:t>
      </w:r>
      <w:proofErr w:type="gramStart"/>
      <w:r>
        <w:rPr>
          <w:rFonts w:ascii="Helvetica" w:hAnsi="Helvetica" w:cs="Helvetica"/>
          <w:caps/>
          <w:color w:val="222222"/>
          <w:sz w:val="21"/>
          <w:szCs w:val="21"/>
        </w:rPr>
        <w:t>регулирования :</w:t>
      </w:r>
      <w:proofErr w:type="gramEnd"/>
      <w:r>
        <w:rPr>
          <w:rFonts w:ascii="Helvetica" w:hAnsi="Helvetica" w:cs="Helvetica"/>
          <w:caps/>
          <w:color w:val="222222"/>
          <w:sz w:val="21"/>
          <w:szCs w:val="21"/>
        </w:rPr>
        <w:t xml:space="preserve"> диссертация ... кандидата политических наук : 23.00.02. - Москва, 2002. - 173 с.</w:t>
      </w:r>
    </w:p>
    <w:p w14:paraId="5C3E5B79" w14:textId="77777777" w:rsidR="009B5734" w:rsidRDefault="009B5734" w:rsidP="009B573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Бардин, Максим Григорьевич</w:t>
      </w:r>
    </w:p>
    <w:p w14:paraId="5F481030" w14:textId="77777777" w:rsidR="009B5734" w:rsidRDefault="009B5734" w:rsidP="009B5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AA1FC78" w14:textId="77777777" w:rsidR="009B5734" w:rsidRDefault="009B5734" w:rsidP="009B5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Факторы формирования и развития современной политической ситуации в регионе.</w:t>
      </w:r>
    </w:p>
    <w:p w14:paraId="635F6B2C" w14:textId="77777777" w:rsidR="009B5734" w:rsidRDefault="009B5734" w:rsidP="009B5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Нормативно-правовые аспекты регулирования социально-политического взаимодействия.</w:t>
      </w:r>
    </w:p>
    <w:p w14:paraId="5E9F602F" w14:textId="77777777" w:rsidR="009B5734" w:rsidRDefault="009B5734" w:rsidP="009B57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Механизмы формирования региональной системы этнополитического взаимодействия: регулирование межэтнических отношений.</w:t>
      </w:r>
    </w:p>
    <w:p w14:paraId="7823CDB0" w14:textId="72BD7067" w:rsidR="00F37380" w:rsidRPr="009B5734" w:rsidRDefault="00F37380" w:rsidP="009B5734"/>
    <w:sectPr w:rsidR="00F37380" w:rsidRPr="009B573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1846" w14:textId="77777777" w:rsidR="00DF64E8" w:rsidRDefault="00DF64E8">
      <w:pPr>
        <w:spacing w:after="0" w:line="240" w:lineRule="auto"/>
      </w:pPr>
      <w:r>
        <w:separator/>
      </w:r>
    </w:p>
  </w:endnote>
  <w:endnote w:type="continuationSeparator" w:id="0">
    <w:p w14:paraId="102484DE" w14:textId="77777777" w:rsidR="00DF64E8" w:rsidRDefault="00DF6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D23C2" w14:textId="77777777" w:rsidR="00DF64E8" w:rsidRDefault="00DF64E8"/>
    <w:p w14:paraId="1361D692" w14:textId="77777777" w:rsidR="00DF64E8" w:rsidRDefault="00DF64E8"/>
    <w:p w14:paraId="2B7153B7" w14:textId="77777777" w:rsidR="00DF64E8" w:rsidRDefault="00DF64E8"/>
    <w:p w14:paraId="35A5618F" w14:textId="77777777" w:rsidR="00DF64E8" w:rsidRDefault="00DF64E8"/>
    <w:p w14:paraId="249C68C4" w14:textId="77777777" w:rsidR="00DF64E8" w:rsidRDefault="00DF64E8"/>
    <w:p w14:paraId="1F6BFB6D" w14:textId="77777777" w:rsidR="00DF64E8" w:rsidRDefault="00DF64E8"/>
    <w:p w14:paraId="0C993E5F" w14:textId="77777777" w:rsidR="00DF64E8" w:rsidRDefault="00DF64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33BA4C" wp14:editId="3F7ED6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DE4CE" w14:textId="77777777" w:rsidR="00DF64E8" w:rsidRDefault="00DF64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33BA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EDE4CE" w14:textId="77777777" w:rsidR="00DF64E8" w:rsidRDefault="00DF64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FA77B5" w14:textId="77777777" w:rsidR="00DF64E8" w:rsidRDefault="00DF64E8"/>
    <w:p w14:paraId="3CCF599C" w14:textId="77777777" w:rsidR="00DF64E8" w:rsidRDefault="00DF64E8"/>
    <w:p w14:paraId="79AD7D13" w14:textId="77777777" w:rsidR="00DF64E8" w:rsidRDefault="00DF64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E63511" wp14:editId="3D8EBB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38B36" w14:textId="77777777" w:rsidR="00DF64E8" w:rsidRDefault="00DF64E8"/>
                          <w:p w14:paraId="42504752" w14:textId="77777777" w:rsidR="00DF64E8" w:rsidRDefault="00DF64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E635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938B36" w14:textId="77777777" w:rsidR="00DF64E8" w:rsidRDefault="00DF64E8"/>
                    <w:p w14:paraId="42504752" w14:textId="77777777" w:rsidR="00DF64E8" w:rsidRDefault="00DF64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A44614" w14:textId="77777777" w:rsidR="00DF64E8" w:rsidRDefault="00DF64E8"/>
    <w:p w14:paraId="2C2130A1" w14:textId="77777777" w:rsidR="00DF64E8" w:rsidRDefault="00DF64E8">
      <w:pPr>
        <w:rPr>
          <w:sz w:val="2"/>
          <w:szCs w:val="2"/>
        </w:rPr>
      </w:pPr>
    </w:p>
    <w:p w14:paraId="10534F48" w14:textId="77777777" w:rsidR="00DF64E8" w:rsidRDefault="00DF64E8"/>
    <w:p w14:paraId="671538DF" w14:textId="77777777" w:rsidR="00DF64E8" w:rsidRDefault="00DF64E8">
      <w:pPr>
        <w:spacing w:after="0" w:line="240" w:lineRule="auto"/>
      </w:pPr>
    </w:p>
  </w:footnote>
  <w:footnote w:type="continuationSeparator" w:id="0">
    <w:p w14:paraId="337FD8EE" w14:textId="77777777" w:rsidR="00DF64E8" w:rsidRDefault="00DF6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4E8"/>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76063</TotalTime>
  <Pages>1</Pages>
  <Words>86</Words>
  <Characters>492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2000</cp:revision>
  <cp:lastPrinted>2009-02-06T05:36:00Z</cp:lastPrinted>
  <dcterms:created xsi:type="dcterms:W3CDTF">2024-01-07T13:43:00Z</dcterms:created>
  <dcterms:modified xsi:type="dcterms:W3CDTF">2025-04-18T10:41:00Z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