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5791A156" w:rsidR="00AE4006" w:rsidRPr="003D28FC" w:rsidRDefault="003D28FC" w:rsidP="003D28FC">
      <w:r>
        <w:rPr>
          <w:rFonts w:ascii="Verdana" w:hAnsi="Verdana"/>
          <w:b/>
          <w:bCs/>
          <w:color w:val="000000"/>
          <w:shd w:val="clear" w:color="auto" w:fill="FFFFFF"/>
        </w:rPr>
        <w:t>Біленко Анатолій Олександрович. Методи підвищення швидкодії реконфігурованих обчислювальних систем за рахунок нової структурно-алгоритмічної організації.- Дисертація канд. техн. наук: 05.13.05, Одес. нац. політехн. ун-т. - О., 2012.- 200 с.</w:t>
      </w:r>
    </w:p>
    <w:sectPr w:rsidR="00AE4006" w:rsidRPr="003D28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D73BB" w14:textId="77777777" w:rsidR="00053BB1" w:rsidRDefault="00053BB1">
      <w:pPr>
        <w:spacing w:after="0" w:line="240" w:lineRule="auto"/>
      </w:pPr>
      <w:r>
        <w:separator/>
      </w:r>
    </w:p>
  </w:endnote>
  <w:endnote w:type="continuationSeparator" w:id="0">
    <w:p w14:paraId="0FFC058B" w14:textId="77777777" w:rsidR="00053BB1" w:rsidRDefault="0005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A6A53" w14:textId="77777777" w:rsidR="00053BB1" w:rsidRDefault="00053BB1">
      <w:pPr>
        <w:spacing w:after="0" w:line="240" w:lineRule="auto"/>
      </w:pPr>
      <w:r>
        <w:separator/>
      </w:r>
    </w:p>
  </w:footnote>
  <w:footnote w:type="continuationSeparator" w:id="0">
    <w:p w14:paraId="6974192F" w14:textId="77777777" w:rsidR="00053BB1" w:rsidRDefault="00053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3B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BB1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029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74527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1955</cp:revision>
  <dcterms:created xsi:type="dcterms:W3CDTF">2024-06-20T08:51:00Z</dcterms:created>
  <dcterms:modified xsi:type="dcterms:W3CDTF">2024-11-19T17:36:00Z</dcterms:modified>
  <cp:category/>
</cp:coreProperties>
</file>