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E104" w14:textId="77777777" w:rsidR="00FD66DA" w:rsidRDefault="00FD66DA" w:rsidP="00FD66DA">
      <w:pPr>
        <w:pStyle w:val="afffffffffffffffffffffffffff5"/>
        <w:rPr>
          <w:rFonts w:ascii="Verdana" w:hAnsi="Verdana"/>
          <w:color w:val="000000"/>
          <w:sz w:val="21"/>
          <w:szCs w:val="21"/>
        </w:rPr>
      </w:pPr>
      <w:r>
        <w:rPr>
          <w:rFonts w:ascii="Helvetica Neue" w:hAnsi="Helvetica Neue"/>
          <w:b/>
          <w:bCs w:val="0"/>
          <w:color w:val="222222"/>
          <w:sz w:val="21"/>
          <w:szCs w:val="21"/>
        </w:rPr>
        <w:t>Норанович, Дмитрий Александрович.</w:t>
      </w:r>
      <w:r>
        <w:rPr>
          <w:rFonts w:ascii="Helvetica Neue" w:hAnsi="Helvetica Neue"/>
          <w:color w:val="222222"/>
          <w:sz w:val="21"/>
          <w:szCs w:val="21"/>
        </w:rPr>
        <w:br/>
        <w:t>Разрешающая способность методов вертикального высокочастотного зондирования ионосферы : диссертация ... кандидата физико-математических наук : 01.04.03. - Ростов-на-Дону, 1999. - 141 с.</w:t>
      </w:r>
    </w:p>
    <w:p w14:paraId="1BFE371D" w14:textId="77777777" w:rsidR="00FD66DA" w:rsidRDefault="00FD66DA" w:rsidP="00FD66DA">
      <w:pPr>
        <w:pStyle w:val="20"/>
        <w:spacing w:before="0" w:after="312"/>
        <w:rPr>
          <w:rFonts w:ascii="Arial" w:hAnsi="Arial" w:cs="Arial"/>
          <w:caps/>
          <w:color w:val="333333"/>
          <w:sz w:val="27"/>
          <w:szCs w:val="27"/>
        </w:rPr>
      </w:pPr>
    </w:p>
    <w:p w14:paraId="02951327" w14:textId="77777777" w:rsidR="00FD66DA" w:rsidRDefault="00FD66DA" w:rsidP="00FD66D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Норанович, Дмитрий Александрович</w:t>
      </w:r>
    </w:p>
    <w:p w14:paraId="2C0C7AD0"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D04784"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ОБРАТНЫЕ ЗАДАЧИ ВЕРТИКАЛЬНОГО ВЫСОКОЧАСТОТНОГО ЗОНДИРОВАНИЯ ИОНОСФЕРЫ</w:t>
      </w:r>
    </w:p>
    <w:p w14:paraId="52548E82"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Высокочастотное приближение геометрической оптики</w:t>
      </w:r>
    </w:p>
    <w:p w14:paraId="10EBFF4D"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Обратные задачи вертикального радиозондирования ионо- 33 сферы</w:t>
      </w:r>
    </w:p>
    <w:p w14:paraId="48ADD9EE"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Общий подход к оценке погрешностей определения ионосферных параметров по данным ВЗ</w:t>
      </w:r>
    </w:p>
    <w:p w14:paraId="508E58B3"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Основные результаты первой главы</w:t>
      </w:r>
    </w:p>
    <w:p w14:paraId="7FEDB1AD"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ОШИБКИ ВОССТАНОВЛЕНИЯ Ы(И) - ПРОФИЛЕЙ ПО</w:t>
      </w:r>
    </w:p>
    <w:p w14:paraId="5CC63434"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ИОНОГРАММАМ ВЕРТИКАЛЬНОГО ЗОНДИРОВАНИЯ</w:t>
      </w:r>
    </w:p>
    <w:p w14:paraId="3ACDA08F"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Восстановление Ы(к) профилей по ионограммам 39 вертикального зондирования</w:t>
      </w:r>
    </w:p>
    <w:p w14:paraId="7D95567A"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Ошибки определения истинных высот по о - и х - следам ио- 45 нограммы на частотах, больших гирочастоты электронов</w:t>
      </w:r>
    </w:p>
    <w:p w14:paraId="65237FED"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Численные оценки ошибок определения истинных высот при 50 зондировании на частотах, больших гирочастоты электронов</w:t>
      </w:r>
    </w:p>
    <w:p w14:paraId="1DEF9FCF"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Ошибки определения истинных высот по о - и х - следам 55 ионограммы на частотах, меньших гирочастоты электронов</w:t>
      </w:r>
    </w:p>
    <w:p w14:paraId="0CD29395"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Основные результаты второй главы</w:t>
      </w:r>
    </w:p>
    <w:p w14:paraId="05746445"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ОШИБКИ ОПРЕДЕЛЕНИЯ ВЫСОТНОЙ 61 ЗАВИСИМОСТИ ВЕРТИКАЛЬНЫХ СКОРОСТЕЙ ДВИЖЕНИЯ ИОНОСФЕРНОЙ ПЛАЗМЫ ПО ЧАСТОТНОЙ ЗАВИСИМОСТИ ДОПЛЕРОВСКОГО СДВИГА ЧАСТОТЫ</w:t>
      </w:r>
    </w:p>
    <w:p w14:paraId="5D3753D3"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Доплеровский метод определения параметров ионосферы</w:t>
      </w:r>
    </w:p>
    <w:p w14:paraId="2E97BEAA"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Ошибки определения вертикальных скоростей ионосферной 65 плазмы</w:t>
      </w:r>
    </w:p>
    <w:p w14:paraId="0E7A40A6"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Случай частот, больших гирочастоты электронов</w:t>
      </w:r>
    </w:p>
    <w:p w14:paraId="030EDF53"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Случай частот, меньших гирочастоты электронов</w:t>
      </w:r>
    </w:p>
    <w:p w14:paraId="6C9A1D69"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Сопоставление результатов расчета ошибок определения па- 76 раметров ионосферы, полученных на основе обращения интегральных уравнений Вольтерра первого и второго рода</w:t>
      </w:r>
    </w:p>
    <w:p w14:paraId="6F673011"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Вычислительные аспекты процедуры оценки ошибок</w:t>
      </w:r>
    </w:p>
    <w:p w14:paraId="64ABF4BC"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Нахождение резольвенты интегрального уравнения</w:t>
      </w:r>
    </w:p>
    <w:p w14:paraId="33D8B42D"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Вычисление кратных интегралов</w:t>
      </w:r>
    </w:p>
    <w:p w14:paraId="1B85010F"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Основные результаты третьей главы</w:t>
      </w:r>
    </w:p>
    <w:p w14:paraId="588666B4"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ОШИБКИ ОПРЕДЕЛЕНИЯ ВЫСОТНОГО ПРОФИЛЯ 90 ЭФФЕКТИВНОЙ ЧАСТОТЫ СОУДАРЕНИЙ ЭЛЕКТРОНОВ ПО ДАННЫМ МЕТОДА А</w:t>
      </w:r>
    </w:p>
    <w:p w14:paraId="371EE175"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Методы диагностики эффективной частоты 90 соударений электронов</w:t>
      </w:r>
    </w:p>
    <w:p w14:paraId="36BC05B8"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Ошибки измерений поглощения радиоволн методом А</w:t>
      </w:r>
    </w:p>
    <w:p w14:paraId="663430DE"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Интегральные уравнения для определения высотного хода 99 эффективной частоты соударений электронов</w:t>
      </w:r>
    </w:p>
    <w:p w14:paraId="7B43AA5C"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Ошибки определения высотного хода эффективной частоты 101 соударений электронов, получаемого на основе интегрального уравнения Вольтерра</w:t>
      </w:r>
    </w:p>
    <w:p w14:paraId="6DEB72F8"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Результаты численного моделирования</w:t>
      </w:r>
    </w:p>
    <w:p w14:paraId="7CA6957E"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Учет ошибок определения высотного профиля электронной 109 концентрации</w:t>
      </w:r>
    </w:p>
    <w:p w14:paraId="1DC1F74A" w14:textId="77777777" w:rsidR="00FD66DA" w:rsidRDefault="00FD66DA" w:rsidP="00FD66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Основные результаты четвертой главы</w:t>
      </w:r>
    </w:p>
    <w:p w14:paraId="071EBB05" w14:textId="32D8A506" w:rsidR="00E67B85" w:rsidRPr="00FD66DA" w:rsidRDefault="00E67B85" w:rsidP="00FD66DA"/>
    <w:sectPr w:rsidR="00E67B85" w:rsidRPr="00FD66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4B38" w14:textId="77777777" w:rsidR="006808ED" w:rsidRDefault="006808ED">
      <w:pPr>
        <w:spacing w:after="0" w:line="240" w:lineRule="auto"/>
      </w:pPr>
      <w:r>
        <w:separator/>
      </w:r>
    </w:p>
  </w:endnote>
  <w:endnote w:type="continuationSeparator" w:id="0">
    <w:p w14:paraId="5CF0356F" w14:textId="77777777" w:rsidR="006808ED" w:rsidRDefault="0068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B9B0" w14:textId="77777777" w:rsidR="006808ED" w:rsidRDefault="006808ED"/>
    <w:p w14:paraId="183A85C8" w14:textId="77777777" w:rsidR="006808ED" w:rsidRDefault="006808ED"/>
    <w:p w14:paraId="182B1244" w14:textId="77777777" w:rsidR="006808ED" w:rsidRDefault="006808ED"/>
    <w:p w14:paraId="47686E8E" w14:textId="77777777" w:rsidR="006808ED" w:rsidRDefault="006808ED"/>
    <w:p w14:paraId="0C660BBD" w14:textId="77777777" w:rsidR="006808ED" w:rsidRDefault="006808ED"/>
    <w:p w14:paraId="41DD1672" w14:textId="77777777" w:rsidR="006808ED" w:rsidRDefault="006808ED"/>
    <w:p w14:paraId="59B2E383" w14:textId="77777777" w:rsidR="006808ED" w:rsidRDefault="006808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2D2096" wp14:editId="1D47EF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62F2D" w14:textId="77777777" w:rsidR="006808ED" w:rsidRDefault="006808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2D20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162F2D" w14:textId="77777777" w:rsidR="006808ED" w:rsidRDefault="006808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CEF919" w14:textId="77777777" w:rsidR="006808ED" w:rsidRDefault="006808ED"/>
    <w:p w14:paraId="25370C20" w14:textId="77777777" w:rsidR="006808ED" w:rsidRDefault="006808ED"/>
    <w:p w14:paraId="4BD8EB82" w14:textId="77777777" w:rsidR="006808ED" w:rsidRDefault="006808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C01AB2" wp14:editId="43CD15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4A76" w14:textId="77777777" w:rsidR="006808ED" w:rsidRDefault="006808ED"/>
                          <w:p w14:paraId="7FB857D2" w14:textId="77777777" w:rsidR="006808ED" w:rsidRDefault="006808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01A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5F4A76" w14:textId="77777777" w:rsidR="006808ED" w:rsidRDefault="006808ED"/>
                    <w:p w14:paraId="7FB857D2" w14:textId="77777777" w:rsidR="006808ED" w:rsidRDefault="006808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CFC9CB" w14:textId="77777777" w:rsidR="006808ED" w:rsidRDefault="006808ED"/>
    <w:p w14:paraId="4D7D5C58" w14:textId="77777777" w:rsidR="006808ED" w:rsidRDefault="006808ED">
      <w:pPr>
        <w:rPr>
          <w:sz w:val="2"/>
          <w:szCs w:val="2"/>
        </w:rPr>
      </w:pPr>
    </w:p>
    <w:p w14:paraId="5D4C6F83" w14:textId="77777777" w:rsidR="006808ED" w:rsidRDefault="006808ED"/>
    <w:p w14:paraId="585EE2BC" w14:textId="77777777" w:rsidR="006808ED" w:rsidRDefault="006808ED">
      <w:pPr>
        <w:spacing w:after="0" w:line="240" w:lineRule="auto"/>
      </w:pPr>
    </w:p>
  </w:footnote>
  <w:footnote w:type="continuationSeparator" w:id="0">
    <w:p w14:paraId="06F1BA97" w14:textId="77777777" w:rsidR="006808ED" w:rsidRDefault="00680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8ED"/>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117700</TotalTime>
  <Pages>2</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2461</cp:revision>
  <cp:lastPrinted>2009-02-06T05:36:00Z</cp:lastPrinted>
  <dcterms:created xsi:type="dcterms:W3CDTF">2024-01-07T13:43:00Z</dcterms:created>
  <dcterms:modified xsi:type="dcterms:W3CDTF">2025-06-19T14:53:00Z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