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AD0A01C" w:rsidR="00610EDD" w:rsidRPr="000E4148" w:rsidRDefault="000E4148" w:rsidP="000E4148">
      <w:bookmarkStart w:id="0" w:name="_GoBack"/>
      <w:r>
        <w:rPr>
          <w:rFonts w:ascii="Verdana" w:hAnsi="Verdana"/>
          <w:b/>
          <w:bCs/>
          <w:color w:val="000000"/>
          <w:shd w:val="clear" w:color="auto" w:fill="FFFFFF"/>
        </w:rPr>
        <w:t>Мандрик Яна Сергіївна. Формування професійної готовності майбутніх диспетчерів координаційного центру пошуку та рятування</w:t>
      </w:r>
      <w:bookmarkEnd w:id="0"/>
      <w:r>
        <w:rPr>
          <w:rFonts w:ascii="Verdana" w:hAnsi="Verdana"/>
          <w:b/>
          <w:bCs/>
          <w:color w:val="000000"/>
          <w:shd w:val="clear" w:color="auto" w:fill="FFFFFF"/>
        </w:rPr>
        <w:t>.- Дисертація канд. пед. наук: 13.00.04, Укр. інж.-пед. акад. - Харків, 2015.- 200 с.</w:t>
      </w:r>
    </w:p>
    <w:sectPr w:rsidR="00610EDD" w:rsidRPr="000E41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B6278" w14:textId="77777777" w:rsidR="00BC0914" w:rsidRDefault="00BC0914">
      <w:pPr>
        <w:spacing w:after="0" w:line="240" w:lineRule="auto"/>
      </w:pPr>
      <w:r>
        <w:separator/>
      </w:r>
    </w:p>
  </w:endnote>
  <w:endnote w:type="continuationSeparator" w:id="0">
    <w:p w14:paraId="02F1E924" w14:textId="77777777" w:rsidR="00BC0914" w:rsidRDefault="00BC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2175C" w14:textId="77777777" w:rsidR="00BC0914" w:rsidRDefault="00BC0914">
      <w:pPr>
        <w:spacing w:after="0" w:line="240" w:lineRule="auto"/>
      </w:pPr>
      <w:r>
        <w:separator/>
      </w:r>
    </w:p>
  </w:footnote>
  <w:footnote w:type="continuationSeparator" w:id="0">
    <w:p w14:paraId="26C8BE94" w14:textId="77777777" w:rsidR="00BC0914" w:rsidRDefault="00BC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0914"/>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21688</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4334</cp:revision>
  <cp:lastPrinted>2009-02-06T05:36:00Z</cp:lastPrinted>
  <dcterms:created xsi:type="dcterms:W3CDTF">2016-09-19T15:12:00Z</dcterms:created>
  <dcterms:modified xsi:type="dcterms:W3CDTF">2017-01-27T08:27:00Z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