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8F557F" w:rsidRDefault="008F557F" w:rsidP="008F557F">
      <w:r w:rsidRPr="00632A5A">
        <w:rPr>
          <w:rFonts w:ascii="Times New Roman" w:eastAsia="Times New Roman" w:hAnsi="Times New Roman" w:cs="Times New Roman"/>
          <w:b/>
          <w:color w:val="000000"/>
          <w:sz w:val="24"/>
          <w:szCs w:val="24"/>
          <w:lang w:eastAsia="ru-RU"/>
        </w:rPr>
        <w:t xml:space="preserve">Радченко Оксана Миколаївна, </w:t>
      </w:r>
      <w:r w:rsidRPr="00632A5A">
        <w:rPr>
          <w:rFonts w:ascii="Times New Roman" w:eastAsia="Times New Roman" w:hAnsi="Times New Roman" w:cs="Times New Roman"/>
          <w:bCs/>
          <w:color w:val="000000"/>
          <w:sz w:val="24"/>
          <w:szCs w:val="24"/>
          <w:lang w:eastAsia="ru-RU"/>
        </w:rPr>
        <w:t>аспірант Класичного приватного університету</w:t>
      </w:r>
      <w:r w:rsidRPr="00632A5A">
        <w:rPr>
          <w:rFonts w:ascii="Times New Roman" w:eastAsia="Times New Roman" w:hAnsi="Times New Roman" w:cs="Times New Roman"/>
          <w:bCs/>
          <w:sz w:val="24"/>
          <w:szCs w:val="24"/>
          <w:lang w:eastAsia="ru-RU"/>
        </w:rPr>
        <w:t>.</w:t>
      </w:r>
      <w:r w:rsidRPr="00632A5A">
        <w:rPr>
          <w:rFonts w:ascii="Times New Roman" w:eastAsia="Times New Roman" w:hAnsi="Times New Roman" w:cs="Times New Roman"/>
          <w:sz w:val="24"/>
          <w:szCs w:val="24"/>
          <w:lang w:eastAsia="ru-RU"/>
        </w:rPr>
        <w:t xml:space="preserve"> Назва дисертації: «Правове регулювання митних платежів в Україні». Шифр і назва спеціальності – 12.00.07 – адміністративне право і процес; фінансове право; інформаційне право. Спецрада Д</w:t>
      </w:r>
      <w:r w:rsidRPr="00632A5A">
        <w:rPr>
          <w:rFonts w:ascii="Times New Roman" w:eastAsia="Times New Roman" w:hAnsi="Times New Roman" w:cs="Times New Roman"/>
          <w:color w:val="000000"/>
          <w:sz w:val="24"/>
          <w:szCs w:val="24"/>
          <w:lang w:eastAsia="ru-RU"/>
        </w:rPr>
        <w:t xml:space="preserve"> 17.127.07 Класичного приватного </w:t>
      </w:r>
      <w:r w:rsidRPr="00632A5A">
        <w:rPr>
          <w:rFonts w:ascii="Times New Roman" w:eastAsia="Times New Roman" w:hAnsi="Times New Roman" w:cs="Times New Roman"/>
          <w:sz w:val="24"/>
          <w:szCs w:val="24"/>
          <w:lang w:eastAsia="ru-RU"/>
        </w:rPr>
        <w:t>університету</w:t>
      </w:r>
    </w:p>
    <w:sectPr w:rsidR="00706318" w:rsidRPr="008F557F"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8F557F" w:rsidRPr="008F557F">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26EBE8-A4C7-45D3-88BB-1E55ABF9B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2585</TotalTime>
  <Pages>1</Pages>
  <Words>45</Words>
  <Characters>260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433</cp:revision>
  <cp:lastPrinted>2009-02-06T05:36:00Z</cp:lastPrinted>
  <dcterms:created xsi:type="dcterms:W3CDTF">2020-11-12T19:39:00Z</dcterms:created>
  <dcterms:modified xsi:type="dcterms:W3CDTF">2020-11-26T13:32:00Z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