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957FC" w:rsidRDefault="00A957FC" w:rsidP="00A957FC">
      <w:r w:rsidRPr="00C13748">
        <w:rPr>
          <w:rFonts w:ascii="Times New Roman" w:hAnsi="Times New Roman" w:cs="Times New Roman"/>
          <w:b/>
          <w:bCs/>
          <w:sz w:val="24"/>
          <w:szCs w:val="24"/>
        </w:rPr>
        <w:t>Гунько Світлана Олександрівна</w:t>
      </w:r>
      <w:r w:rsidRPr="00C13748">
        <w:rPr>
          <w:rFonts w:ascii="Times New Roman" w:hAnsi="Times New Roman" w:cs="Times New Roman"/>
          <w:sz w:val="24"/>
          <w:szCs w:val="24"/>
        </w:rPr>
        <w:t xml:space="preserve">, старший викладач кафедри екології та охорони навколишнього середовища, Дніпровський державний технічний університет. Назва дисертації: </w:t>
      </w:r>
      <w:r w:rsidRPr="00C13748">
        <w:rPr>
          <w:rFonts w:ascii="Times New Roman" w:hAnsi="Times New Roman" w:cs="Times New Roman"/>
          <w:b/>
          <w:bCs/>
          <w:sz w:val="24"/>
          <w:szCs w:val="24"/>
        </w:rPr>
        <w:t>«</w:t>
      </w:r>
      <w:r w:rsidRPr="00C13748">
        <w:rPr>
          <w:rFonts w:ascii="Times New Roman" w:hAnsi="Times New Roman" w:cs="Times New Roman"/>
          <w:color w:val="000000"/>
          <w:sz w:val="24"/>
          <w:szCs w:val="24"/>
        </w:rPr>
        <w:t>Закономірності розподілу кадмію в едафотопах урбанізованих територій м. Кам’янське</w:t>
      </w:r>
      <w:r w:rsidRPr="00C13748">
        <w:rPr>
          <w:rFonts w:ascii="Times New Roman" w:hAnsi="Times New Roman" w:cs="Times New Roman"/>
          <w:sz w:val="24"/>
          <w:szCs w:val="24"/>
        </w:rPr>
        <w:t>». Шифр та назва спеціальності – 03.00.16 – екологія. Спецрада Д 08.051.04</w:t>
      </w:r>
      <w:r w:rsidRPr="00C13748">
        <w:rPr>
          <w:rFonts w:ascii="Times New Roman" w:hAnsi="Times New Roman" w:cs="Times New Roman"/>
          <w:spacing w:val="-2"/>
          <w:sz w:val="24"/>
          <w:szCs w:val="24"/>
        </w:rPr>
        <w:t xml:space="preserve"> Дніпровського національного університету імені Олеся Гончара</w:t>
      </w:r>
    </w:p>
    <w:sectPr w:rsidR="00F95DD1" w:rsidRPr="00A957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957FC" w:rsidRPr="00A957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DC745-698B-4E5D-A194-DAB9C083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2021-03-12T15:29:00Z</dcterms:created>
  <dcterms:modified xsi:type="dcterms:W3CDTF">2021-03-12T15:31:00Z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