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F4B72"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Виленчик, Лев Залманович.</w:t>
      </w:r>
    </w:p>
    <w:p w14:paraId="1CCE2244"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Физические основы и принципы практического применения эксклюзивной жидкостной хроматографии полимеров : диссертация ... доктора физико-математических наук : 01.04.19. - Ленинград, 1984. - 414 с. : ил.</w:t>
      </w:r>
    </w:p>
    <w:p w14:paraId="2B0559FB"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Оглавление диссертациидоктор физико-математических наук Виленчик, Лев Залманович</w:t>
      </w:r>
    </w:p>
    <w:p w14:paraId="0759AC68"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Введение</w:t>
      </w:r>
    </w:p>
    <w:p w14:paraId="1637CA6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Глава I. Исторический очерк развития хроматографии в современный метод анализа полимеров.</w:t>
      </w:r>
    </w:p>
    <w:p w14:paraId="755D9DB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1.1. Создание метода и его применение к анализу низкомолекулярных веществ.</w:t>
      </w:r>
    </w:p>
    <w:p w14:paraId="2378B227"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1.2. Развитие жидкостной хроматографии высокомолекулярных соединений ««.•.•.•</w:t>
      </w:r>
    </w:p>
    <w:p w14:paraId="68574407"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1.3. Технические основы развития метода жидкостной хроматог-графии.</w:t>
      </w:r>
    </w:p>
    <w:p w14:paraId="76D9B3C8"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1.4. Развитие общих теоретических основ жидкостной хроматографии .*.</w:t>
      </w:r>
    </w:p>
    <w:p w14:paraId="18D2E76F"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1.5. Развитие теоретических концепций в жидкостной хроматографии макромолекул</w:t>
      </w:r>
    </w:p>
    <w:p w14:paraId="6E0556D4"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1.5Л* Концепция объемного исключения</w:t>
      </w:r>
    </w:p>
    <w:p w14:paraId="5DE0E41F"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1.5.2. Геометрическая концепция</w:t>
      </w:r>
    </w:p>
    <w:p w14:paraId="179C62B0"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1*5.3. Диффузионная концепция.</w:t>
      </w:r>
    </w:p>
    <w:p w14:paraId="6582C337"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1.5.4. Гидродинамическая концепция</w:t>
      </w:r>
    </w:p>
    <w:p w14:paraId="6488078B"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IJ5.5. Термодинамическая концепция . »</w:t>
      </w:r>
    </w:p>
    <w:p w14:paraId="51965548"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1.5.6. Попытки учета различных специфических особенностей хроматографии макромолекул</w:t>
      </w:r>
    </w:p>
    <w:p w14:paraId="0F5299A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1.5.7. Развитие интерпретационных методик в жидкостной хроматографии макромолекул</w:t>
      </w:r>
    </w:p>
    <w:p w14:paraId="6EDE589D"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1*5*8. Развитие хроматографических методик для оцреде-ления ММР, СМ и других физических характеристик полимеров</w:t>
      </w:r>
    </w:p>
    <w:p w14:paraId="62FA65E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Глава. 2. Закономерности, хроматографического; процесса, общие для низкомолекулярных веществ и высокомолекулярных соединений.</w:t>
      </w:r>
    </w:p>
    <w:p w14:paraId="3B24849F"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 Характеристика хроматографического метода.</w:t>
      </w:r>
    </w:p>
    <w:p w14:paraId="03008D9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2.2. Эффект нелинейности изотермы сорбции.</w:t>
      </w:r>
    </w:p>
    <w:p w14:paraId="4744E526"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2.3. Эффекты, связанные с динамикой течения вязких растворов</w:t>
      </w:r>
    </w:p>
    <w:p w14:paraId="3917AFFC"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2.4. Способы описания хроматографического процесса, * . . . 61 2.5* Киаетика хроматографического цроцесса.</w:t>
      </w:r>
    </w:p>
    <w:p w14:paraId="5CC7247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2.6. Роль кинетики в описании: хроматографического* процесса</w:t>
      </w:r>
    </w:p>
    <w:p w14:paraId="5ECF0C33"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2.7. Неравновесность хроматографического процесса</w:t>
      </w:r>
    </w:p>
    <w:p w14:paraId="4813DCFD"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2.8. Пирсоновский характер хроматографического процесса</w:t>
      </w:r>
    </w:p>
    <w:p w14:paraId="3D11B54B"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2.9. Аппроксимация хроматограмм распределениями Пирсона . •</w:t>
      </w:r>
    </w:p>
    <w:p w14:paraId="6B64E0D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lastRenderedPageBreak/>
        <w:t>2.10. Метод статистических моментов в хроматографии .»</w:t>
      </w:r>
    </w:p>
    <w:p w14:paraId="1812E68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2.11. Изучение динамики размывания хроматографической зоны с помощью метода статистических моментов</w:t>
      </w:r>
    </w:p>
    <w:p w14:paraId="2822D96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2*11*1. Динамика размывания зоны без явного выделения профиля скорости потока.</w:t>
      </w:r>
    </w:p>
    <w:p w14:paraId="5BFC2B9F"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2.II.2. Динамика размывания зоны с учетом профиля скорости потока.*.</w:t>
      </w:r>
    </w:p>
    <w:p w14:paraId="74226AB8"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2.12. Связь структурных параметров хроматографического слоя с его динамическими характеристиками.</w:t>
      </w:r>
    </w:p>
    <w:p w14:paraId="67650DA0"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2.12.1. Случай J =1 (трансколоночный эффект дальнего действия в классификации Гиддингса)</w:t>
      </w:r>
    </w:p>
    <w:p w14:paraId="2AC8ABD6"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2.12.2. Случай J -2 (трансколоночный эффект ближнего действия)</w:t>
      </w:r>
    </w:p>
    <w:p w14:paraId="6F74FC1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2.12.3. Случай J =3 (трансканальный эффект)</w:t>
      </w:r>
    </w:p>
    <w:p w14:paraId="75F900C2"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2.12.4. Случай J. =4 (канальный эффект)</w:t>
      </w:r>
    </w:p>
    <w:p w14:paraId="6C9F080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2.13. Оптимизация хроматографического процесса.</w:t>
      </w:r>
    </w:p>
    <w:p w14:paraId="2C044153"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2.13.1. Классификация хроматографических процессов</w:t>
      </w:r>
    </w:p>
    <w:p w14:paraId="3A4AD0F7"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2.13.2. Классификация операционных параметров хроматографического процесса.</w:t>
      </w:r>
    </w:p>
    <w:p w14:paraId="633F55F7"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2.13.3» Предпосылка оптимизации</w:t>
      </w:r>
    </w:p>
    <w:p w14:paraId="0FD1D474"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2.13.4. Оптимизация по скорости анализа</w:t>
      </w:r>
    </w:p>
    <w:p w14:paraId="7FD012F2"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2.13.5. Оптимизация по эффективности анализа</w:t>
      </w:r>
    </w:p>
    <w:p w14:paraId="6C73BF94"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2.13.6. Оптимизация по чувствительности анализа</w:t>
      </w:r>
    </w:p>
    <w:p w14:paraId="2F897FBC"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2.13.7. Учет экстраколоночного размывания.</w:t>
      </w:r>
    </w:p>
    <w:p w14:paraId="48F62996"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Елава 3. Теория хроматографического процесса для растворов взаимодействующих молекул</w:t>
      </w:r>
    </w:p>
    <w:p w14:paraId="26A6349D"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3.1. Эксклюзионная жидкостная хроматография растворов молекул, совершающих конформационные переходы.</w:t>
      </w:r>
    </w:p>
    <w:p w14:paraId="513D2BB3"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3.2* Эксклюзионная жидкостная хроматография растворов ассоциирующих молекул.</w:t>
      </w:r>
    </w:p>
    <w:p w14:paraId="32C24280"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3.2.1. Основные закономерности</w:t>
      </w:r>
    </w:p>
    <w:p w14:paraId="617E057C"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3.2*2. Определение степени ассоциации.</w:t>
      </w:r>
    </w:p>
    <w:p w14:paraId="3AA54FD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3.2.3. Доказательства двухкомпонентности раствора</w:t>
      </w:r>
    </w:p>
    <w:p w14:paraId="72F4FD96"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3.2.4. Определение констант равновесия в условиях статического эксперимента</w:t>
      </w:r>
    </w:p>
    <w:p w14:paraId="3BB167D1"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3.2.5. Использование квазиреального; ("машинного;") эксперимента для проверки согласования данных прямой и обратной задач при изучении ассоциации макромолекул</w:t>
      </w:r>
    </w:p>
    <w:p w14:paraId="1FE88E60"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Глава 4. Специфические особенности: хроматографии макромолекул</w:t>
      </w:r>
    </w:p>
    <w:p w14:paraId="37AABD5C"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4.1. Изменение свободной энергии макромолекул: при, межфазных переходах, как основная характеристика, поведения вещества в хроматографическом процессе.</w:t>
      </w:r>
    </w:p>
    <w:p w14:paraId="2C2F4D03"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lastRenderedPageBreak/>
        <w:t>4.2. Особенности изменения свободной энергии, макромолекул при межфазных переходах. Две основные разновидности хроматографии полимеров.</w:t>
      </w:r>
    </w:p>
    <w:p w14:paraId="2DAA36B8"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4.3. Модельные расчеты изменения свободной энергии макромолекул при межфазных переходах в ЭЖХ на жестких ненабухающих сорбентах типа макропористых стекол</w:t>
      </w:r>
    </w:p>
    <w:p w14:paraId="76020762"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4.3.1* Модель структуры пор макропористых стекол</w:t>
      </w:r>
    </w:p>
    <w:p w14:paraId="46E232F0"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4.3.2. Модельные представления гибкоцепных макромолекул</w:t>
      </w:r>
    </w:p>
    <w:p w14:paraId="6EC8F03C"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4.3.3. Метод конечных цепей Маркова</w:t>
      </w:r>
    </w:p>
    <w:p w14:paraId="2DB51FD7"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4.3*4. Метод Монте-Карло</w:t>
      </w:r>
    </w:p>
    <w:p w14:paraId="18934044"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4.3.5. Диффузионный метод</w:t>
      </w:r>
    </w:p>
    <w:p w14:paraId="64153D47"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4.4. Взаимосвязь хроматографииеских и физических характеристик макромолекул. Общая универсальная калибровка в ЭЖХ полимеров . . *</w:t>
      </w:r>
    </w:p>
    <w:p w14:paraId="1DDCBF10"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4.5. Особенности хроматографии полимеров* связанные с адсорбционным взаимодействием макромолекул с жестким ненабуха-гощим сорбентом. *.</w:t>
      </w:r>
    </w:p>
    <w:p w14:paraId="389A7C5D"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4.6. Особенности, хроматографии гибкоцепных полимеров на набухающих макропористых сорбентах</w:t>
      </w:r>
    </w:p>
    <w:p w14:paraId="19A1D46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4.6.1. Хроматография на набухающих сорбентах в условиях ЭЖХ.</w:t>
      </w:r>
    </w:p>
    <w:p w14:paraId="705F2EDD"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4.6.2. Влияние адсорбционного взаимодействия на результаты анализа при; хроматографии, на набухающих сорбентах</w:t>
      </w:r>
    </w:p>
    <w:p w14:paraId="0E95C940"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4.7. Зависимость параметров удерживания макромолекул в ЭЖХ от качества растворителя, объемных эффектов и величины гидродинамического взаимодействия макромолекулярных сегментов</w:t>
      </w:r>
    </w:p>
    <w:p w14:paraId="2356648F"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4.8. Специфические особенности размывания хроматографической зоны в ЭЖХ полимеров</w:t>
      </w:r>
    </w:p>
    <w:p w14:paraId="445C804A"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4.8.1. Экстремальный характер размывания зоны в ЭЖХ 226 4.8*2. Размывание хроматографической зоны в АЖХ</w:t>
      </w:r>
    </w:p>
    <w:p w14:paraId="2BB27585"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4.8.3. Зависимость размывания хроматографической зоны о£ качества: растворителя и величины гидродинамического; взаимодействия макромолекулярных сегментов, связанная с особенностями диффузионной подвижности макромолекул; в ограниченных объемах »</w:t>
      </w:r>
    </w:p>
    <w:p w14:paraId="7853329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4.9. Концентрационные эффекты в ЭЖ&amp; полимеров</w:t>
      </w:r>
    </w:p>
    <w:p w14:paraId="2AC91C22"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4.9Д. Эффект изменения размера, макромолекул . 240 4.9.2. Эффект,, связанный с осмотическим давлением</w:t>
      </w:r>
    </w:p>
    <w:p w14:paraId="00490445"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Глава 5. Оптимизация хроматографического процесса в ЭЖ по^лимеров</w:t>
      </w:r>
    </w:p>
    <w:p w14:paraId="0C357C3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5.1. Требования к эффективности при определении ЖР и СММ полимеров.</w:t>
      </w:r>
    </w:p>
    <w:p w14:paraId="7AEB502D"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5.2. !1^ебование к эффективности системы при. необходимости визуального,- разделения компонентов.</w:t>
      </w:r>
    </w:p>
    <w:p w14:paraId="306FC2C7"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5.3. Требование к степени асимметрии хроматографических пиков</w:t>
      </w:r>
    </w:p>
    <w:p w14:paraId="4A902156"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 xml:space="preserve">5.4. Выбор и приготовление сорбента для получения линейной калибровочной </w:t>
      </w:r>
      <w:r w:rsidRPr="006A588A">
        <w:rPr>
          <w:rFonts w:ascii="Helvetica" w:eastAsia="Symbol" w:hAnsi="Helvetica" w:cs="Helvetica"/>
          <w:b/>
          <w:bCs/>
          <w:color w:val="222222"/>
          <w:kern w:val="0"/>
          <w:sz w:val="21"/>
          <w:szCs w:val="21"/>
          <w:lang w:eastAsia="ru-RU"/>
        </w:rPr>
        <w:lastRenderedPageBreak/>
        <w:t>зависимости: и достижения требуемой селективности: хроматографической системы.</w:t>
      </w:r>
    </w:p>
    <w:p w14:paraId="165BC04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Глава. 6. Применение ЭЖ к исследованию физических свойств полимеров</w:t>
      </w:r>
    </w:p>
    <w:p w14:paraId="58ED1E91"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6.1. Оцределен&amp;е размеров линейных макромолекул, их молекулярных масс и распределений по этим характеристикам</w:t>
      </w:r>
    </w:p>
    <w:p w14:paraId="1BBA7D4A"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6.1.1. Коррекция хроматограмм на приборное уширенае с помощью ЭШ.*</w:t>
      </w:r>
    </w:p>
    <w:p w14:paraId="5C6546D7"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6.1.2. "^чная" коррекция хроматограмм на приборное уширение.</w:t>
      </w:r>
    </w:p>
    <w:p w14:paraId="345B8078"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6.1.3. Переход от хроматограмм к распределениям по размерам макромолекул и их молекулярным массам . . 289 6.2. Определение констант CL и Ку уравнения Марка-Куна-Хаувинка с помощью ЭЖХ</w:t>
      </w:r>
    </w:p>
    <w:p w14:paraId="355C57A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6*3. Сочетание ЭЖХ с другими физико-химическими, методами для анализа разветвленных полимеров 6.3.1. А-налиа разветвленных полимеров сочетанием ЭЖ и вискозиметрии</w:t>
      </w:r>
    </w:p>
    <w:p w14:paraId="329C911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6.3.1а. Использование проточного, вискозиметра 6.3.16. Использование обычного (непроточного) вискозиметра. б.ЗДв. Определение ММВ' разветвленных полимеров сочетанием методов ЭЖХ и вискозиметрии без постулирования модели ветвления. . •</w:t>
      </w:r>
    </w:p>
    <w:p w14:paraId="3B77FCBF"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6.3.2. Анализ разветвленных полимеров сочетанием методов ЭЖХ и седиментации</w:t>
      </w:r>
    </w:p>
    <w:p w14:paraId="052804DB"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6.4. Сочетание ЭЖХ с независимыми методами определения средних молекулярных характеристик (общий случай).</w:t>
      </w:r>
    </w:p>
    <w:p w14:paraId="6B4EF463"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6.5. Определение коэффициентов диффузии макромолекул в растворе методом ЭЖХ</w:t>
      </w:r>
    </w:p>
    <w:p w14:paraId="4F0267F5"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6.6. Погрешность при определении молекулярных масс методом</w:t>
      </w:r>
    </w:p>
    <w:p w14:paraId="2A5B14B9"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Глава 7. Применение ЭЖХ к изучению процессов синтеза и деструкции полимеров на примере поли-(4,4ж-оксидифени-лен)пиромеллитамидокислоты</w:t>
      </w:r>
    </w:p>
    <w:p w14:paraId="0336B435"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7.1. Выбор и калибровка хроматографической системы для исследования растворов ПАК ПМ.</w:t>
      </w:r>
    </w:p>
    <w:p w14:paraId="64AC152A"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7.2. Определение ШР и СШ полиамидокислот методом ЭЖХ</w:t>
      </w:r>
    </w:p>
    <w:p w14:paraId="38B4EA24"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7.3. Исследование кинетики процессов образования и деструкции полиамидокислоты</w:t>
      </w:r>
    </w:p>
    <w:p w14:paraId="0F87378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Глава 8. Хроматографическая порометрия.</w:t>
      </w:r>
    </w:p>
    <w:p w14:paraId="516AF935"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8.1. Постановка и решение задачи</w:t>
      </w:r>
    </w:p>
    <w:p w14:paraId="0FE7500E"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8.2. Примеры применения метода.</w:t>
      </w:r>
    </w:p>
    <w:p w14:paraId="37F6EED8" w14:textId="77777777" w:rsidR="006A588A" w:rsidRPr="006A588A" w:rsidRDefault="006A588A" w:rsidP="006A588A">
      <w:pPr>
        <w:rPr>
          <w:rFonts w:ascii="Helvetica" w:eastAsia="Symbol" w:hAnsi="Helvetica" w:cs="Helvetica"/>
          <w:b/>
          <w:bCs/>
          <w:color w:val="222222"/>
          <w:kern w:val="0"/>
          <w:sz w:val="21"/>
          <w:szCs w:val="21"/>
          <w:lang w:eastAsia="ru-RU"/>
        </w:rPr>
      </w:pPr>
      <w:r w:rsidRPr="006A588A">
        <w:rPr>
          <w:rFonts w:ascii="Helvetica" w:eastAsia="Symbol" w:hAnsi="Helvetica" w:cs="Helvetica"/>
          <w:b/>
          <w:bCs/>
          <w:color w:val="222222"/>
          <w:kern w:val="0"/>
          <w:sz w:val="21"/>
          <w:szCs w:val="21"/>
          <w:lang w:eastAsia="ru-RU"/>
        </w:rPr>
        <w:t>8.3. Статический вариант метода</w:t>
      </w:r>
    </w:p>
    <w:p w14:paraId="77FDBE4B" w14:textId="20FA25E3" w:rsidR="00410372" w:rsidRPr="006A588A" w:rsidRDefault="00410372" w:rsidP="006A588A"/>
    <w:sectPr w:rsidR="00410372" w:rsidRPr="006A588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C6BB" w14:textId="77777777" w:rsidR="005A5E6D" w:rsidRDefault="005A5E6D">
      <w:pPr>
        <w:spacing w:after="0" w:line="240" w:lineRule="auto"/>
      </w:pPr>
      <w:r>
        <w:separator/>
      </w:r>
    </w:p>
  </w:endnote>
  <w:endnote w:type="continuationSeparator" w:id="0">
    <w:p w14:paraId="25DD4779" w14:textId="77777777" w:rsidR="005A5E6D" w:rsidRDefault="005A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0497" w14:textId="77777777" w:rsidR="005A5E6D" w:rsidRDefault="005A5E6D"/>
    <w:p w14:paraId="0631FB10" w14:textId="77777777" w:rsidR="005A5E6D" w:rsidRDefault="005A5E6D"/>
    <w:p w14:paraId="46793EFF" w14:textId="77777777" w:rsidR="005A5E6D" w:rsidRDefault="005A5E6D"/>
    <w:p w14:paraId="3472A098" w14:textId="77777777" w:rsidR="005A5E6D" w:rsidRDefault="005A5E6D"/>
    <w:p w14:paraId="2C87A689" w14:textId="77777777" w:rsidR="005A5E6D" w:rsidRDefault="005A5E6D"/>
    <w:p w14:paraId="6B0C9BE6" w14:textId="77777777" w:rsidR="005A5E6D" w:rsidRDefault="005A5E6D"/>
    <w:p w14:paraId="5DC5C75B" w14:textId="77777777" w:rsidR="005A5E6D" w:rsidRDefault="005A5E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EE9BCF" wp14:editId="25DC3D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EBACE" w14:textId="77777777" w:rsidR="005A5E6D" w:rsidRDefault="005A5E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EE9B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9EBACE" w14:textId="77777777" w:rsidR="005A5E6D" w:rsidRDefault="005A5E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7DD131" w14:textId="77777777" w:rsidR="005A5E6D" w:rsidRDefault="005A5E6D"/>
    <w:p w14:paraId="00CF0432" w14:textId="77777777" w:rsidR="005A5E6D" w:rsidRDefault="005A5E6D"/>
    <w:p w14:paraId="20E098E7" w14:textId="77777777" w:rsidR="005A5E6D" w:rsidRDefault="005A5E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296CED" wp14:editId="094476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9FEC8" w14:textId="77777777" w:rsidR="005A5E6D" w:rsidRDefault="005A5E6D"/>
                          <w:p w14:paraId="3AA01D4B" w14:textId="77777777" w:rsidR="005A5E6D" w:rsidRDefault="005A5E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96C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A9FEC8" w14:textId="77777777" w:rsidR="005A5E6D" w:rsidRDefault="005A5E6D"/>
                    <w:p w14:paraId="3AA01D4B" w14:textId="77777777" w:rsidR="005A5E6D" w:rsidRDefault="005A5E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56AC3C" w14:textId="77777777" w:rsidR="005A5E6D" w:rsidRDefault="005A5E6D"/>
    <w:p w14:paraId="0F1A68BB" w14:textId="77777777" w:rsidR="005A5E6D" w:rsidRDefault="005A5E6D">
      <w:pPr>
        <w:rPr>
          <w:sz w:val="2"/>
          <w:szCs w:val="2"/>
        </w:rPr>
      </w:pPr>
    </w:p>
    <w:p w14:paraId="03309186" w14:textId="77777777" w:rsidR="005A5E6D" w:rsidRDefault="005A5E6D"/>
    <w:p w14:paraId="794B6F02" w14:textId="77777777" w:rsidR="005A5E6D" w:rsidRDefault="005A5E6D">
      <w:pPr>
        <w:spacing w:after="0" w:line="240" w:lineRule="auto"/>
      </w:pPr>
    </w:p>
  </w:footnote>
  <w:footnote w:type="continuationSeparator" w:id="0">
    <w:p w14:paraId="1E078A24" w14:textId="77777777" w:rsidR="005A5E6D" w:rsidRDefault="005A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E6D"/>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139706</TotalTime>
  <Pages>4</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3775</cp:revision>
  <cp:lastPrinted>2009-02-06T05:36:00Z</cp:lastPrinted>
  <dcterms:created xsi:type="dcterms:W3CDTF">2024-01-07T13:43:00Z</dcterms:created>
  <dcterms:modified xsi:type="dcterms:W3CDTF">2025-07-26T03:19:00Z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