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8B16" w14:textId="77777777" w:rsidR="00140556" w:rsidRDefault="00140556" w:rsidP="00140556">
      <w:pPr>
        <w:pStyle w:val="afffffffffffffffffffffffffff5"/>
        <w:rPr>
          <w:rFonts w:ascii="Verdana" w:hAnsi="Verdana"/>
          <w:color w:val="000000"/>
          <w:sz w:val="21"/>
          <w:szCs w:val="21"/>
        </w:rPr>
      </w:pPr>
      <w:r>
        <w:rPr>
          <w:rFonts w:ascii="Helvetica" w:hAnsi="Helvetica" w:cs="Helvetica"/>
          <w:b/>
          <w:bCs w:val="0"/>
          <w:color w:val="222222"/>
          <w:sz w:val="21"/>
          <w:szCs w:val="21"/>
        </w:rPr>
        <w:t>Иванова, Оксана Константиновна.</w:t>
      </w:r>
    </w:p>
    <w:p w14:paraId="3FE99EB0" w14:textId="77777777" w:rsidR="00140556" w:rsidRDefault="00140556" w:rsidP="001405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Слабая обобщенная локализация в пространствах </w:t>
      </w:r>
      <w:proofErr w:type="gramStart"/>
      <w:r>
        <w:rPr>
          <w:rFonts w:ascii="Helvetica" w:hAnsi="Helvetica" w:cs="Helvetica"/>
          <w:caps/>
          <w:color w:val="222222"/>
          <w:sz w:val="21"/>
          <w:szCs w:val="21"/>
        </w:rPr>
        <w:t>Орлича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1999. - 84 с.</w:t>
      </w:r>
    </w:p>
    <w:p w14:paraId="00799BA9" w14:textId="77777777" w:rsidR="00140556" w:rsidRDefault="00140556" w:rsidP="001405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Иванова, Оксана Константиновна</w:t>
      </w:r>
    </w:p>
    <w:p w14:paraId="54554E14"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7A12B22"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00A2CD"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СЛАБАЯ ОБОБЩЕННАЯ ЛОКАЛИЗАЦИЯ ПОЧТИ ВСЮДУ ДЛЯ КРАТНЫХ ТРИГОНОМЕТРИЧЕСКИХ РЯДОВ ФУРЬЕ</w:t>
      </w:r>
    </w:p>
    <w:p w14:paraId="0C725816"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A9EDA8"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Критерий справедливости слабой обобщенной локализации в классе L(</w:t>
      </w:r>
      <w:proofErr w:type="spellStart"/>
      <w:r>
        <w:rPr>
          <w:rFonts w:ascii="Arial" w:hAnsi="Arial" w:cs="Arial"/>
          <w:color w:val="333333"/>
          <w:sz w:val="21"/>
          <w:szCs w:val="21"/>
        </w:rPr>
        <w:t>log+L</w:t>
      </w:r>
      <w:proofErr w:type="spellEnd"/>
      <w:r>
        <w:rPr>
          <w:rFonts w:ascii="Arial" w:hAnsi="Arial" w:cs="Arial"/>
          <w:color w:val="333333"/>
          <w:sz w:val="21"/>
          <w:szCs w:val="21"/>
        </w:rPr>
        <w:t>)2</w:t>
      </w:r>
    </w:p>
    <w:p w14:paraId="270EF936"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поведении частичных сумм кратных рядов Фурье</w:t>
      </w:r>
    </w:p>
    <w:p w14:paraId="047B426B"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 из класса L(</w:t>
      </w:r>
      <w:proofErr w:type="spellStart"/>
      <w:r>
        <w:rPr>
          <w:rFonts w:ascii="Arial" w:hAnsi="Arial" w:cs="Arial"/>
          <w:color w:val="333333"/>
          <w:sz w:val="21"/>
          <w:szCs w:val="21"/>
        </w:rPr>
        <w:t>log+L</w:t>
      </w:r>
      <w:proofErr w:type="spellEnd"/>
      <w:r>
        <w:rPr>
          <w:rFonts w:ascii="Arial" w:hAnsi="Arial" w:cs="Arial"/>
          <w:color w:val="333333"/>
          <w:sz w:val="21"/>
          <w:szCs w:val="21"/>
        </w:rPr>
        <w:t>)2</w:t>
      </w:r>
    </w:p>
    <w:p w14:paraId="07AFC663"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справедливости слабой обобщенной локализации для</w:t>
      </w:r>
    </w:p>
    <w:p w14:paraId="7D5A6A53"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кратных рядов Фурье функций из класса L(</w:t>
      </w:r>
      <w:proofErr w:type="spellStart"/>
      <w:r>
        <w:rPr>
          <w:rFonts w:ascii="Arial" w:hAnsi="Arial" w:cs="Arial"/>
          <w:color w:val="333333"/>
          <w:sz w:val="21"/>
          <w:szCs w:val="21"/>
        </w:rPr>
        <w:t>log+L</w:t>
      </w:r>
      <w:proofErr w:type="spellEnd"/>
      <w:r>
        <w:rPr>
          <w:rFonts w:ascii="Arial" w:hAnsi="Arial" w:cs="Arial"/>
          <w:color w:val="333333"/>
          <w:sz w:val="21"/>
          <w:szCs w:val="21"/>
        </w:rPr>
        <w:t>)2</w:t>
      </w:r>
    </w:p>
    <w:p w14:paraId="10ADF25C"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Критерий справедливости слабой обобщенной локализации в классе </w:t>
      </w:r>
      <w:proofErr w:type="gramStart"/>
      <w:r>
        <w:rPr>
          <w:rFonts w:ascii="Arial" w:hAnsi="Arial" w:cs="Arial"/>
          <w:color w:val="333333"/>
          <w:sz w:val="21"/>
          <w:szCs w:val="21"/>
        </w:rPr>
        <w:t>Ф(</w:t>
      </w:r>
      <w:proofErr w:type="gramEnd"/>
      <w:r>
        <w:rPr>
          <w:rFonts w:ascii="Arial" w:hAnsi="Arial" w:cs="Arial"/>
          <w:color w:val="333333"/>
          <w:sz w:val="21"/>
          <w:szCs w:val="21"/>
        </w:rPr>
        <w:t>£), где Ф(-и) = о(</w:t>
      </w:r>
      <w:proofErr w:type="spellStart"/>
      <w:r>
        <w:rPr>
          <w:rFonts w:ascii="Arial" w:hAnsi="Arial" w:cs="Arial"/>
          <w:color w:val="333333"/>
          <w:sz w:val="21"/>
          <w:szCs w:val="21"/>
        </w:rPr>
        <w:t>иlog</w:t>
      </w:r>
      <w:proofErr w:type="spellEnd"/>
      <w:r>
        <w:rPr>
          <w:rFonts w:ascii="Arial" w:hAnsi="Arial" w:cs="Arial"/>
          <w:color w:val="333333"/>
          <w:sz w:val="21"/>
          <w:szCs w:val="21"/>
        </w:rPr>
        <w:t xml:space="preserve">+ </w:t>
      </w:r>
      <w:proofErr w:type="spellStart"/>
      <w:r>
        <w:rPr>
          <w:rFonts w:ascii="Arial" w:hAnsi="Arial" w:cs="Arial"/>
          <w:color w:val="333333"/>
          <w:sz w:val="21"/>
          <w:szCs w:val="21"/>
        </w:rPr>
        <w:t>log</w:t>
      </w:r>
      <w:proofErr w:type="spellEnd"/>
      <w:r>
        <w:rPr>
          <w:rFonts w:ascii="Arial" w:hAnsi="Arial" w:cs="Arial"/>
          <w:color w:val="333333"/>
          <w:sz w:val="21"/>
          <w:szCs w:val="21"/>
        </w:rPr>
        <w:t xml:space="preserve">+ и) при и </w:t>
      </w:r>
      <w:proofErr w:type="spellStart"/>
      <w:r>
        <w:rPr>
          <w:rFonts w:ascii="Arial" w:hAnsi="Arial" w:cs="Arial"/>
          <w:color w:val="333333"/>
          <w:sz w:val="21"/>
          <w:szCs w:val="21"/>
        </w:rPr>
        <w:t>оо</w:t>
      </w:r>
      <w:proofErr w:type="spellEnd"/>
    </w:p>
    <w:p w14:paraId="7C375ECD"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утверждения</w:t>
      </w:r>
    </w:p>
    <w:p w14:paraId="733CE531"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Слабая обобщенная локализация в классе Ф (L), где</w:t>
      </w:r>
    </w:p>
    <w:p w14:paraId="0231796C"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Ф(и) = </w:t>
      </w:r>
      <w:proofErr w:type="gramStart"/>
      <w:r>
        <w:rPr>
          <w:rFonts w:ascii="Arial" w:hAnsi="Arial" w:cs="Arial"/>
          <w:color w:val="333333"/>
          <w:sz w:val="21"/>
          <w:szCs w:val="21"/>
        </w:rPr>
        <w:t>o(</w:t>
      </w:r>
      <w:proofErr w:type="spellStart"/>
      <w:proofErr w:type="gramEnd"/>
      <w:r>
        <w:rPr>
          <w:rFonts w:ascii="Arial" w:hAnsi="Arial" w:cs="Arial"/>
          <w:color w:val="333333"/>
          <w:sz w:val="21"/>
          <w:szCs w:val="21"/>
        </w:rPr>
        <w:t>ulog</w:t>
      </w:r>
      <w:proofErr w:type="spellEnd"/>
      <w:r>
        <w:rPr>
          <w:rFonts w:ascii="Arial" w:hAnsi="Arial" w:cs="Arial"/>
          <w:color w:val="333333"/>
          <w:sz w:val="21"/>
          <w:szCs w:val="21"/>
        </w:rPr>
        <w:t xml:space="preserve">+ log4" и) при и —У </w:t>
      </w:r>
      <w:proofErr w:type="spellStart"/>
      <w:r>
        <w:rPr>
          <w:rFonts w:ascii="Arial" w:hAnsi="Arial" w:cs="Arial"/>
          <w:color w:val="333333"/>
          <w:sz w:val="21"/>
          <w:szCs w:val="21"/>
        </w:rPr>
        <w:t>оо</w:t>
      </w:r>
      <w:proofErr w:type="spellEnd"/>
    </w:p>
    <w:p w14:paraId="3F0BD803" w14:textId="77777777" w:rsidR="00140556" w:rsidRDefault="00140556" w:rsidP="001405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МАЖОРАНТНЫЕ ОЦЕНКИ ДЛЯ ЧАСТИЧНЫХ СУММ ДВОЙНЫХ РЯДОВ И ИНТЕГРАЛОВ ФУРЬЕ ФУНКЦИЙ ИЗ ПРОСТРАНСТВ ОРЛИЧА, РАВНЫХ НУЛЮ НА НЕКОТОРОМ МНОЖЕСТВЕ</w:t>
      </w:r>
    </w:p>
    <w:p w14:paraId="54F2B699" w14:textId="46451908" w:rsidR="00F505A7" w:rsidRPr="00140556" w:rsidRDefault="00F505A7" w:rsidP="00140556"/>
    <w:sectPr w:rsidR="00F505A7" w:rsidRPr="001405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0379" w14:textId="77777777" w:rsidR="00364A43" w:rsidRDefault="00364A43">
      <w:pPr>
        <w:spacing w:after="0" w:line="240" w:lineRule="auto"/>
      </w:pPr>
      <w:r>
        <w:separator/>
      </w:r>
    </w:p>
  </w:endnote>
  <w:endnote w:type="continuationSeparator" w:id="0">
    <w:p w14:paraId="1F14F821" w14:textId="77777777" w:rsidR="00364A43" w:rsidRDefault="0036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2EB1" w14:textId="77777777" w:rsidR="00364A43" w:rsidRDefault="00364A43"/>
    <w:p w14:paraId="1D4B2B7F" w14:textId="77777777" w:rsidR="00364A43" w:rsidRDefault="00364A43"/>
    <w:p w14:paraId="67D06FE4" w14:textId="77777777" w:rsidR="00364A43" w:rsidRDefault="00364A43"/>
    <w:p w14:paraId="426165FB" w14:textId="77777777" w:rsidR="00364A43" w:rsidRDefault="00364A43"/>
    <w:p w14:paraId="2D921418" w14:textId="77777777" w:rsidR="00364A43" w:rsidRDefault="00364A43"/>
    <w:p w14:paraId="5819A240" w14:textId="77777777" w:rsidR="00364A43" w:rsidRDefault="00364A43"/>
    <w:p w14:paraId="6A7260AB" w14:textId="77777777" w:rsidR="00364A43" w:rsidRDefault="00364A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C8EBAB" wp14:editId="0605A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3559" w14:textId="77777777" w:rsidR="00364A43" w:rsidRDefault="00364A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8EB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BD3559" w14:textId="77777777" w:rsidR="00364A43" w:rsidRDefault="00364A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F35DC8" w14:textId="77777777" w:rsidR="00364A43" w:rsidRDefault="00364A43"/>
    <w:p w14:paraId="53619D71" w14:textId="77777777" w:rsidR="00364A43" w:rsidRDefault="00364A43"/>
    <w:p w14:paraId="62E1E572" w14:textId="77777777" w:rsidR="00364A43" w:rsidRDefault="00364A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70E0A" wp14:editId="12226E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07BB" w14:textId="77777777" w:rsidR="00364A43" w:rsidRDefault="00364A43"/>
                          <w:p w14:paraId="66944B00" w14:textId="77777777" w:rsidR="00364A43" w:rsidRDefault="00364A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70E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EB07BB" w14:textId="77777777" w:rsidR="00364A43" w:rsidRDefault="00364A43"/>
                    <w:p w14:paraId="66944B00" w14:textId="77777777" w:rsidR="00364A43" w:rsidRDefault="00364A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2C27C0" w14:textId="77777777" w:rsidR="00364A43" w:rsidRDefault="00364A43"/>
    <w:p w14:paraId="2BFDA25B" w14:textId="77777777" w:rsidR="00364A43" w:rsidRDefault="00364A43">
      <w:pPr>
        <w:rPr>
          <w:sz w:val="2"/>
          <w:szCs w:val="2"/>
        </w:rPr>
      </w:pPr>
    </w:p>
    <w:p w14:paraId="3C4A39FA" w14:textId="77777777" w:rsidR="00364A43" w:rsidRDefault="00364A43"/>
    <w:p w14:paraId="069EF926" w14:textId="77777777" w:rsidR="00364A43" w:rsidRDefault="00364A43">
      <w:pPr>
        <w:spacing w:after="0" w:line="240" w:lineRule="auto"/>
      </w:pPr>
    </w:p>
  </w:footnote>
  <w:footnote w:type="continuationSeparator" w:id="0">
    <w:p w14:paraId="58378BF4" w14:textId="77777777" w:rsidR="00364A43" w:rsidRDefault="0036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A43"/>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104713</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1137</cp:revision>
  <cp:lastPrinted>2009-02-06T05:36:00Z</cp:lastPrinted>
  <dcterms:created xsi:type="dcterms:W3CDTF">2024-01-07T13:43:00Z</dcterms:created>
  <dcterms:modified xsi:type="dcterms:W3CDTF">2025-06-01T12:54:00Z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