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799979F" w:rsidR="00B31500" w:rsidRPr="001162D3" w:rsidRDefault="001162D3" w:rsidP="001162D3">
      <w:bookmarkStart w:id="0" w:name="_GoBack"/>
      <w:r>
        <w:rPr>
          <w:rFonts w:ascii="Verdana" w:hAnsi="Verdana"/>
          <w:b/>
          <w:bCs/>
          <w:color w:val="000000"/>
          <w:shd w:val="clear" w:color="auto" w:fill="FFFFFF"/>
        </w:rPr>
        <w:t>Пристайко Оксана Петрівна. Регіональні природоохоронні індикатори сталого розвитку</w:t>
      </w:r>
      <w:bookmarkEnd w:id="0"/>
      <w:r>
        <w:rPr>
          <w:rFonts w:ascii="Verdana" w:hAnsi="Verdana"/>
          <w:b/>
          <w:bCs/>
          <w:color w:val="000000"/>
          <w:shd w:val="clear" w:color="auto" w:fill="FFFFFF"/>
        </w:rPr>
        <w:t>.- Дисертація канд. екон. наук: 08.00.06, НАН України, Держ. установа "Ін-т економіки природокористування та сталого розвитку НАН України". - Київ, 2015.- 190 с.</w:t>
      </w:r>
    </w:p>
    <w:sectPr w:rsidR="00B31500" w:rsidRPr="001162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6135A" w14:textId="77777777" w:rsidR="00F55966" w:rsidRDefault="00F55966">
      <w:pPr>
        <w:spacing w:after="0" w:line="240" w:lineRule="auto"/>
      </w:pPr>
      <w:r>
        <w:separator/>
      </w:r>
    </w:p>
  </w:endnote>
  <w:endnote w:type="continuationSeparator" w:id="0">
    <w:p w14:paraId="696AB63A" w14:textId="77777777" w:rsidR="00F55966" w:rsidRDefault="00F5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BF1A" w14:textId="77777777" w:rsidR="00F55966" w:rsidRDefault="00F55966">
      <w:pPr>
        <w:spacing w:after="0" w:line="240" w:lineRule="auto"/>
      </w:pPr>
      <w:r>
        <w:separator/>
      </w:r>
    </w:p>
  </w:footnote>
  <w:footnote w:type="continuationSeparator" w:id="0">
    <w:p w14:paraId="336C2297" w14:textId="77777777" w:rsidR="00F55966" w:rsidRDefault="00F55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966"/>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11114</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2399</cp:revision>
  <cp:lastPrinted>2009-02-06T05:36:00Z</cp:lastPrinted>
  <dcterms:created xsi:type="dcterms:W3CDTF">2016-09-19T15:12:00Z</dcterms:created>
  <dcterms:modified xsi:type="dcterms:W3CDTF">2017-01-13T22:44:00Z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