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7E70" w14:textId="77777777" w:rsidR="00912306" w:rsidRDefault="00912306" w:rsidP="009123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Кучук, Екатерина Александровна.</w:t>
      </w:r>
    </w:p>
    <w:p w14:paraId="755D776F" w14:textId="77777777" w:rsidR="00912306" w:rsidRDefault="00912306" w:rsidP="009123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металлосодержащие инициаторы полимеризации с раскрытием цикла циклических сложных эфиров на основе лигандов NO-, ONO-, ONNO- и NNN-типов : диссертация ... кандидата химических наук : 02.00.08 / Кучук Екатерина Александровна; [Место защиты: Моск. гос. ун-т им. М.В. Ломоносова]. - Москва, 2017. - 200 с. : ил.</w:t>
      </w:r>
    </w:p>
    <w:p w14:paraId="1DBBDB22" w14:textId="77777777" w:rsidR="00912306" w:rsidRDefault="00912306" w:rsidP="009123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Кучук Екатерина Александровна</w:t>
      </w:r>
    </w:p>
    <w:p w14:paraId="4AD259EE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2D0CA3E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ONO - координирующие лиганды</w:t>
      </w:r>
    </w:p>
    <w:p w14:paraId="1EEB6AA4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Аминобисфенолы</w:t>
      </w:r>
    </w:p>
    <w:p w14:paraId="4866DF4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Бисфенолы, биснафтолы, содержащие гетероцикл</w:t>
      </w:r>
    </w:p>
    <w:p w14:paraId="2D91C05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Пиридиновые спирты</w:t>
      </w:r>
    </w:p>
    <w:p w14:paraId="4B8D10B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Основания Шиффа</w:t>
      </w:r>
    </w:p>
    <w:p w14:paraId="7DC6218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Аминодиспирты</w:t>
      </w:r>
    </w:p>
    <w:p w14:paraId="35011FF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2.1.5.1. Полимеризационные исследования титаноканов и титанбисоканов</w:t>
      </w:r>
    </w:p>
    <w:p w14:paraId="0734448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Смешанные лиганды</w:t>
      </w:r>
    </w:p>
    <w:p w14:paraId="7B3614A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ON - координирующие лиганды</w:t>
      </w:r>
    </w:p>
    <w:p w14:paraId="64C2750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Иминофенолы</w:t>
      </w:r>
    </w:p>
    <w:p w14:paraId="13104FDC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Аминофенолы</w:t>
      </w:r>
    </w:p>
    <w:p w14:paraId="73D454E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Фенолятные лиганды, содержащие гетероцикл</w:t>
      </w:r>
    </w:p>
    <w:p w14:paraId="33C93127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Амино и иминоалкоголятные лиганды</w:t>
      </w:r>
    </w:p>
    <w:p w14:paraId="486F70EC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Алкоголятные лиганды, содержащие гетероцикл</w:t>
      </w:r>
    </w:p>
    <w:p w14:paraId="764BD9B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56EBFC00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лигандов</w:t>
      </w:r>
    </w:p>
    <w:p w14:paraId="362F609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Пиридин и бипиридинсодержащие спирты</w:t>
      </w:r>
    </w:p>
    <w:p w14:paraId="529983D4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Аминобисфенолы</w:t>
      </w:r>
    </w:p>
    <w:p w14:paraId="6663495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Диалкилентриамины</w:t>
      </w:r>
    </w:p>
    <w:p w14:paraId="0A01429C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комплексов</w:t>
      </w:r>
    </w:p>
    <w:p w14:paraId="6D65106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Комплексы германия, олова, свинца</w:t>
      </w:r>
    </w:p>
    <w:p w14:paraId="5932D59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Синтез гермиленов, станниленов и плюмбиленов на основе ONO-координирующих лигандов</w:t>
      </w:r>
    </w:p>
    <w:p w14:paraId="0E391F6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Синтез гермиленов и станниленов на основе NNN-координирующих лигандов</w:t>
      </w:r>
    </w:p>
    <w:p w14:paraId="4077986D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Исследование структуры методами ЯМР-спектроскопии и масс-спектрометрии</w:t>
      </w:r>
    </w:p>
    <w:p w14:paraId="471F62CB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Исследование структуры методом РСА</w:t>
      </w:r>
    </w:p>
    <w:p w14:paraId="1A1DCD6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3.2.1.5. Реакционная способность тетриленов</w:t>
      </w:r>
    </w:p>
    <w:p w14:paraId="045CCE9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дигалогенсиланов. Попытка синтеза силилена</w:t>
      </w:r>
    </w:p>
    <w:p w14:paraId="776E5437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5EA1A84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Комплексы алюминия</w:t>
      </w:r>
    </w:p>
    <w:p w14:paraId="7AC0C39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Синтез комплексов алюминия на основе ONO- и ONNO- координирующих лигандов</w:t>
      </w:r>
    </w:p>
    <w:p w14:paraId="501B787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Синтез комплексов алюминия на основе NNN-координирующих лигандов</w:t>
      </w:r>
    </w:p>
    <w:p w14:paraId="48E9C240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Исследование структуры методами ЯМР-спектроскопии</w:t>
      </w:r>
    </w:p>
    <w:p w14:paraId="4ACDFA99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Исследование структуры методом РСА</w:t>
      </w:r>
    </w:p>
    <w:p w14:paraId="5B13A84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Комплексы титана</w:t>
      </w:r>
    </w:p>
    <w:p w14:paraId="1C2ABC4D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Синтез комплексов титана на основе ONO- и ONNO-координирующих лигандов</w:t>
      </w:r>
    </w:p>
    <w:p w14:paraId="2E86A50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Исследование структуры методами ЯМР-спектроскопии</w:t>
      </w:r>
    </w:p>
    <w:p w14:paraId="7E75A2DB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Исследование структуры методом РСА</w:t>
      </w:r>
    </w:p>
    <w:p w14:paraId="01F596E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Комплексы цинка</w:t>
      </w:r>
    </w:p>
    <w:p w14:paraId="45AC0D8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Синтез комплексов цинка на основе ON-координирующих лигандов</w:t>
      </w:r>
    </w:p>
    <w:p w14:paraId="7490423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Синтез комплексов цинка на основе NNN-координирующих лигандов</w:t>
      </w:r>
    </w:p>
    <w:p w14:paraId="5D4A56E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3.2.5.3. Исследование структуры методом РСА</w:t>
      </w:r>
    </w:p>
    <w:p w14:paraId="07F5E5F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Полимеризационная активность</w:t>
      </w:r>
    </w:p>
    <w:p w14:paraId="7F84181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099CD84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лигандов и промежуточных соединений</w:t>
      </w:r>
    </w:p>
    <w:p w14:paraId="61224FB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гермиленов, станниленов, плюмбиленов</w:t>
      </w:r>
    </w:p>
    <w:p w14:paraId="7C583E1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ONO- координирующие лиганды</w:t>
      </w:r>
    </w:p>
    <w:p w14:paraId="605233A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NNN- координирующие лиганды</w:t>
      </w:r>
    </w:p>
    <w:p w14:paraId="4C942B90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Реакционная способность гермиленов, станниленов, плюмбиленов</w:t>
      </w:r>
    </w:p>
    <w:p w14:paraId="6B581F5B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дигалогенсиланов и их реакционная способность</w:t>
      </w:r>
    </w:p>
    <w:p w14:paraId="2EB7E36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комплексов алюминия</w:t>
      </w:r>
    </w:p>
    <w:p w14:paraId="5F9C2F00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ONO- и ONNO-координирующие лиганды</w:t>
      </w:r>
    </w:p>
    <w:p w14:paraId="05C3F68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NNN-координирующие лиганды</w:t>
      </w:r>
    </w:p>
    <w:p w14:paraId="49D49518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Синтез комплексов титана</w:t>
      </w:r>
    </w:p>
    <w:p w14:paraId="7B689893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ONO- и ONNO-координирующие лиганды</w:t>
      </w:r>
    </w:p>
    <w:p w14:paraId="76B23DF4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комплексов цинка</w:t>
      </w:r>
    </w:p>
    <w:p w14:paraId="2EFFB1E7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ON-координирующие лиганды</w:t>
      </w:r>
    </w:p>
    <w:p w14:paraId="2258B2ED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3FD4F6EE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NNN-координирующие лиганды</w:t>
      </w:r>
    </w:p>
    <w:p w14:paraId="6811D137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Каталитическая активность синтезированных комплексов</w:t>
      </w:r>
    </w:p>
    <w:p w14:paraId="0E94132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 Общая процедура полимеризации L-La в растворе</w:t>
      </w:r>
    </w:p>
    <w:p w14:paraId="61AEC54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 Общая процедура полимеризации L-La в массе</w:t>
      </w:r>
    </w:p>
    <w:p w14:paraId="08D260E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4.8.3. Общая процедура полимеризации s-Cl в растворе</w:t>
      </w:r>
    </w:p>
    <w:p w14:paraId="09DB3A6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4.8.4. Общая процедура полимеризации s-Cl в массе</w:t>
      </w:r>
    </w:p>
    <w:p w14:paraId="3A5D6B9F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CF68E8D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09C77E4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основных сокращений</w:t>
      </w:r>
    </w:p>
    <w:p w14:paraId="454364F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ROP полимеризация с раскрытием цикла циклических сложных эфиров</w:t>
      </w:r>
    </w:p>
    <w:p w14:paraId="45846FE1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КП координационный полиэдр</w:t>
      </w:r>
    </w:p>
    <w:p w14:paraId="04C4EE0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РСА рентгеноструктурный анализ</w:t>
      </w:r>
    </w:p>
    <w:p w14:paraId="11EC0325" w14:textId="77777777" w:rsidR="00912306" w:rsidRP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12306">
        <w:rPr>
          <w:rFonts w:ascii="Arial" w:hAnsi="Arial" w:cs="Arial"/>
          <w:color w:val="333333"/>
          <w:sz w:val="21"/>
          <w:szCs w:val="21"/>
          <w:lang w:val="en-US"/>
        </w:rPr>
        <w:t>MALDI-TOF-MS matrix-assisted laser desorption/ionization time-of-flight mass spectrometry</w:t>
      </w:r>
    </w:p>
    <w:p w14:paraId="2641674D" w14:textId="77777777" w:rsidR="00912306" w:rsidRP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12306">
        <w:rPr>
          <w:rFonts w:ascii="Arial" w:hAnsi="Arial" w:cs="Arial"/>
          <w:color w:val="333333"/>
          <w:sz w:val="21"/>
          <w:szCs w:val="21"/>
          <w:lang w:val="en-US"/>
        </w:rPr>
        <w:t>ESI-HRMS Electrospray ionization - high-resolution mass spectrometry</w:t>
      </w:r>
    </w:p>
    <w:p w14:paraId="3624CC0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L-La L-лактид</w:t>
      </w:r>
    </w:p>
    <w:p w14:paraId="3CB47805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s-Cl s-капролактон</w:t>
      </w:r>
    </w:p>
    <w:p w14:paraId="726D303B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рац-La рацемический лактид</w:t>
      </w:r>
    </w:p>
    <w:p w14:paraId="61E02E29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PDI индекс полидисперсности</w:t>
      </w:r>
    </w:p>
    <w:p w14:paraId="7057B5EE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Мтеор или Мп(теор) теоретическая молекулярная масса</w:t>
      </w:r>
    </w:p>
    <w:p w14:paraId="6FEB5FE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Мгпх или Мп(гпх) среднечисловая молекулярная масса, определенная по методу гель-проникающей хроматографии</w:t>
      </w:r>
    </w:p>
    <w:p w14:paraId="33CADEE2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Mw средневесовая молекулярная масса</w:t>
      </w:r>
    </w:p>
    <w:p w14:paraId="08D56656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Мп среднечисловая молекулярная масса</w:t>
      </w:r>
    </w:p>
    <w:p w14:paraId="7DC3A9BC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Pm, Pr в первом приближении вероятности получения изотактического и</w:t>
      </w:r>
    </w:p>
    <w:p w14:paraId="56538FDA" w14:textId="77777777" w:rsidR="00912306" w:rsidRDefault="00912306" w:rsidP="009123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гетеротактического полимеров</w:t>
      </w:r>
    </w:p>
    <w:p w14:paraId="713AD9BE" w14:textId="650301F0" w:rsidR="00BA5E4F" w:rsidRPr="00912306" w:rsidRDefault="00BA5E4F" w:rsidP="00912306"/>
    <w:sectPr w:rsidR="00BA5E4F" w:rsidRPr="00912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BA0C" w14:textId="77777777" w:rsidR="008F360F" w:rsidRDefault="008F360F">
      <w:pPr>
        <w:spacing w:after="0" w:line="240" w:lineRule="auto"/>
      </w:pPr>
      <w:r>
        <w:separator/>
      </w:r>
    </w:p>
  </w:endnote>
  <w:endnote w:type="continuationSeparator" w:id="0">
    <w:p w14:paraId="49828CE8" w14:textId="77777777" w:rsidR="008F360F" w:rsidRDefault="008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7875" w14:textId="77777777" w:rsidR="008F360F" w:rsidRDefault="008F360F">
      <w:pPr>
        <w:spacing w:after="0" w:line="240" w:lineRule="auto"/>
      </w:pPr>
      <w:r>
        <w:separator/>
      </w:r>
    </w:p>
  </w:footnote>
  <w:footnote w:type="continuationSeparator" w:id="0">
    <w:p w14:paraId="35EF1701" w14:textId="77777777" w:rsidR="008F360F" w:rsidRDefault="008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3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0F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141713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8515</cp:revision>
  <dcterms:created xsi:type="dcterms:W3CDTF">2024-06-20T08:51:00Z</dcterms:created>
  <dcterms:modified xsi:type="dcterms:W3CDTF">2025-02-15T15:53:00Z</dcterms:modified>
  <cp:category/>
</cp:coreProperties>
</file>