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95B44" w:rsidRDefault="00C95B44" w:rsidP="00C95B44">
      <w:r w:rsidRPr="00D858E0">
        <w:rPr>
          <w:rFonts w:ascii="Times New Roman" w:eastAsia="Calibri" w:hAnsi="Times New Roman" w:cs="Times New Roman"/>
          <w:b/>
          <w:sz w:val="24"/>
          <w:szCs w:val="24"/>
          <w:lang w:eastAsia="ru-RU"/>
        </w:rPr>
        <w:t>Дорофєєва Ганна Андріївна</w:t>
      </w:r>
      <w:r w:rsidRPr="00D858E0">
        <w:rPr>
          <w:rFonts w:ascii="Times New Roman" w:eastAsia="Calibri" w:hAnsi="Times New Roman" w:cs="Times New Roman"/>
          <w:iCs/>
          <w:sz w:val="24"/>
          <w:szCs w:val="24"/>
          <w:lang w:eastAsia="ru-RU"/>
        </w:rPr>
        <w:t xml:space="preserve">, </w:t>
      </w:r>
      <w:r w:rsidRPr="00D858E0">
        <w:rPr>
          <w:rFonts w:ascii="Times New Roman" w:eastAsia="Calibri" w:hAnsi="Times New Roman" w:cs="Times New Roman"/>
          <w:sz w:val="24"/>
          <w:szCs w:val="24"/>
          <w:lang w:eastAsia="ru-RU"/>
        </w:rPr>
        <w:t>молодший науковий співробітник лабораторії патофізіології та імунології ДУ «Інститут геронтології ім. Д.Ф. Чеботарьова НАМН України»</w:t>
      </w:r>
      <w:r w:rsidRPr="00D858E0">
        <w:rPr>
          <w:rFonts w:ascii="Times New Roman" w:eastAsia="Calibri" w:hAnsi="Times New Roman" w:cs="Times New Roman"/>
          <w:iCs/>
          <w:sz w:val="24"/>
          <w:szCs w:val="24"/>
          <w:lang w:eastAsia="ru-RU"/>
        </w:rPr>
        <w:t>.</w:t>
      </w:r>
      <w:r w:rsidRPr="00D858E0">
        <w:rPr>
          <w:rFonts w:ascii="Times New Roman" w:eastAsia="Calibri" w:hAnsi="Times New Roman" w:cs="Times New Roman"/>
          <w:iCs/>
          <w:color w:val="FF0000"/>
          <w:sz w:val="24"/>
          <w:szCs w:val="24"/>
          <w:lang w:eastAsia="ru-RU"/>
        </w:rPr>
        <w:t xml:space="preserve"> </w:t>
      </w:r>
      <w:r w:rsidRPr="00D858E0">
        <w:rPr>
          <w:rFonts w:ascii="Times New Roman" w:eastAsia="Calibri" w:hAnsi="Times New Roman" w:cs="Times New Roman"/>
          <w:iCs/>
          <w:sz w:val="24"/>
          <w:szCs w:val="24"/>
          <w:lang w:eastAsia="ru-RU"/>
        </w:rPr>
        <w:t>Назва дисертації: «</w:t>
      </w:r>
      <w:r w:rsidRPr="00D858E0">
        <w:rPr>
          <w:rFonts w:ascii="Times New Roman" w:eastAsia="Calibri" w:hAnsi="Times New Roman" w:cs="Times New Roman"/>
          <w:sz w:val="24"/>
          <w:szCs w:val="24"/>
          <w:lang w:eastAsia="ru-RU"/>
        </w:rPr>
        <w:t>Виявлення діагностичних молекулярно-біологічних маркерів геному і мікробіома розвитку неспецифічного виразкового коліту у пацієнтів похилого віку</w:t>
      </w:r>
      <w:r w:rsidRPr="00D858E0">
        <w:rPr>
          <w:rFonts w:ascii="Times New Roman" w:eastAsia="Calibri" w:hAnsi="Times New Roman" w:cs="Times New Roman"/>
          <w:iCs/>
          <w:sz w:val="24"/>
          <w:szCs w:val="24"/>
          <w:lang w:eastAsia="ru-RU"/>
        </w:rPr>
        <w:t xml:space="preserve">». Шифр та назва спеціальності – 14.03.04 – </w:t>
      </w:r>
      <w:r w:rsidRPr="00D858E0">
        <w:rPr>
          <w:rFonts w:ascii="Times New Roman" w:eastAsia="Calibri" w:hAnsi="Times New Roman" w:cs="Times New Roman"/>
          <w:sz w:val="24"/>
          <w:szCs w:val="24"/>
          <w:lang w:eastAsia="ru-RU"/>
        </w:rPr>
        <w:t>патологічна фізіологія</w:t>
      </w:r>
      <w:r w:rsidRPr="00D858E0">
        <w:rPr>
          <w:rFonts w:ascii="Times New Roman" w:eastAsia="Calibri" w:hAnsi="Times New Roman" w:cs="Times New Roman"/>
          <w:iCs/>
          <w:sz w:val="24"/>
          <w:szCs w:val="24"/>
          <w:lang w:eastAsia="ru-RU"/>
        </w:rPr>
        <w:t xml:space="preserve">. Спецрада Д 64.600.03 </w:t>
      </w:r>
      <w:r w:rsidRPr="00D858E0">
        <w:rPr>
          <w:rFonts w:ascii="Times New Roman" w:eastAsia="Calibri" w:hAnsi="Times New Roman" w:cs="Times New Roman"/>
          <w:sz w:val="24"/>
          <w:szCs w:val="24"/>
          <w:lang w:eastAsia="ru-RU"/>
        </w:rPr>
        <w:t>Харківського національного медичного університету</w:t>
      </w:r>
    </w:p>
    <w:sectPr w:rsidR="00EF55EE" w:rsidRPr="00C95B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C95B44" w:rsidRPr="00C95B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CA8C8-F14F-49CD-B55A-60146360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2021-07-12T13:50:00Z</dcterms:created>
  <dcterms:modified xsi:type="dcterms:W3CDTF">2021-07-13T07:11:00Z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