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D0FC4"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Багдасарян, Рафик Арменакович.</w:t>
      </w:r>
    </w:p>
    <w:p w14:paraId="1E329BB6"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 xml:space="preserve">Исследование волновых процессов и напряженно-деформированного состояния в анизотропных пластинках и цилиндрических </w:t>
      </w:r>
      <w:proofErr w:type="gramStart"/>
      <w:r w:rsidRPr="0004420D">
        <w:rPr>
          <w:rFonts w:ascii="Helvetica" w:eastAsia="Symbol" w:hAnsi="Helvetica" w:cs="Helvetica"/>
          <w:b/>
          <w:bCs/>
          <w:color w:val="222222"/>
          <w:kern w:val="0"/>
          <w:sz w:val="21"/>
          <w:szCs w:val="21"/>
          <w:lang w:eastAsia="ru-RU"/>
        </w:rPr>
        <w:t>оболочках :</w:t>
      </w:r>
      <w:proofErr w:type="gramEnd"/>
      <w:r w:rsidRPr="0004420D">
        <w:rPr>
          <w:rFonts w:ascii="Helvetica" w:eastAsia="Symbol" w:hAnsi="Helvetica" w:cs="Helvetica"/>
          <w:b/>
          <w:bCs/>
          <w:color w:val="222222"/>
          <w:kern w:val="0"/>
          <w:sz w:val="21"/>
          <w:szCs w:val="21"/>
          <w:lang w:eastAsia="ru-RU"/>
        </w:rPr>
        <w:t xml:space="preserve"> диссертация ... кандидата физико-математических наук : 01.03.04. - Ереван, 1985. - 147 </w:t>
      </w:r>
      <w:proofErr w:type="gramStart"/>
      <w:r w:rsidRPr="0004420D">
        <w:rPr>
          <w:rFonts w:ascii="Helvetica" w:eastAsia="Symbol" w:hAnsi="Helvetica" w:cs="Helvetica"/>
          <w:b/>
          <w:bCs/>
          <w:color w:val="222222"/>
          <w:kern w:val="0"/>
          <w:sz w:val="21"/>
          <w:szCs w:val="21"/>
          <w:lang w:eastAsia="ru-RU"/>
        </w:rPr>
        <w:t>с. :</w:t>
      </w:r>
      <w:proofErr w:type="gramEnd"/>
      <w:r w:rsidRPr="0004420D">
        <w:rPr>
          <w:rFonts w:ascii="Helvetica" w:eastAsia="Symbol" w:hAnsi="Helvetica" w:cs="Helvetica"/>
          <w:b/>
          <w:bCs/>
          <w:color w:val="222222"/>
          <w:kern w:val="0"/>
          <w:sz w:val="21"/>
          <w:szCs w:val="21"/>
          <w:lang w:eastAsia="ru-RU"/>
        </w:rPr>
        <w:t xml:space="preserve"> ил.</w:t>
      </w:r>
    </w:p>
    <w:p w14:paraId="168C5B54"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Оглавление диссертациикандидат физико-математических наук Багдасарян, Рафик Арменакович</w:t>
      </w:r>
    </w:p>
    <w:p w14:paraId="21986090"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ВВВДЕНИЕ</w:t>
      </w:r>
    </w:p>
    <w:p w14:paraId="6DBD2CE2"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 xml:space="preserve">ГЛАВА I. ОСНОВНЫЕ УРАВНЕНИЯ И </w:t>
      </w:r>
      <w:proofErr w:type="gramStart"/>
      <w:r w:rsidRPr="0004420D">
        <w:rPr>
          <w:rFonts w:ascii="Helvetica" w:eastAsia="Symbol" w:hAnsi="Helvetica" w:cs="Helvetica"/>
          <w:b/>
          <w:bCs/>
          <w:color w:val="222222"/>
          <w:kern w:val="0"/>
          <w:sz w:val="21"/>
          <w:szCs w:val="21"/>
          <w:lang w:eastAsia="ru-RU"/>
        </w:rPr>
        <w:t>СООТНОШЕНИЯ .</w:t>
      </w:r>
      <w:proofErr w:type="gramEnd"/>
      <w:r w:rsidRPr="0004420D">
        <w:rPr>
          <w:rFonts w:ascii="Helvetica" w:eastAsia="Symbol" w:hAnsi="Helvetica" w:cs="Helvetica"/>
          <w:b/>
          <w:bCs/>
          <w:color w:val="222222"/>
          <w:kern w:val="0"/>
          <w:sz w:val="21"/>
          <w:szCs w:val="21"/>
          <w:lang w:eastAsia="ru-RU"/>
        </w:rPr>
        <w:t xml:space="preserve"> . ц</w:t>
      </w:r>
    </w:p>
    <w:p w14:paraId="0D6FB944"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1.1. Уравнения и соотношения уточненной теории анизотропных прямоугольных и круговых пластин ц</w:t>
      </w:r>
    </w:p>
    <w:p w14:paraId="12230D32"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 xml:space="preserve">1.2. Уравнения движения безмоментной теории анизотропных цилиндрических </w:t>
      </w:r>
      <w:proofErr w:type="gramStart"/>
      <w:r w:rsidRPr="0004420D">
        <w:rPr>
          <w:rFonts w:ascii="Helvetica" w:eastAsia="Symbol" w:hAnsi="Helvetica" w:cs="Helvetica"/>
          <w:b/>
          <w:bCs/>
          <w:color w:val="222222"/>
          <w:kern w:val="0"/>
          <w:sz w:val="21"/>
          <w:szCs w:val="21"/>
          <w:lang w:eastAsia="ru-RU"/>
        </w:rPr>
        <w:t>оболочек .</w:t>
      </w:r>
      <w:proofErr w:type="gramEnd"/>
      <w:r w:rsidRPr="0004420D">
        <w:rPr>
          <w:rFonts w:ascii="Helvetica" w:eastAsia="Symbol" w:hAnsi="Helvetica" w:cs="Helvetica"/>
          <w:b/>
          <w:bCs/>
          <w:color w:val="222222"/>
          <w:kern w:val="0"/>
          <w:sz w:val="21"/>
          <w:szCs w:val="21"/>
          <w:lang w:eastAsia="ru-RU"/>
        </w:rPr>
        <w:t xml:space="preserve"> . »</w:t>
      </w:r>
    </w:p>
    <w:p w14:paraId="65BDE013"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1.3. Некоторые сведения из операционного исчисления и комплексного анализа.</w:t>
      </w:r>
    </w:p>
    <w:p w14:paraId="404A197C"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ГЛАВА 2. РАСПРОСТРАНЕНИЕ ИЗГИБНЫХ ВОЛН В СТЕРЖНЯХ</w:t>
      </w:r>
    </w:p>
    <w:p w14:paraId="75C0890E"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И ПЛАСТИНКАХ.</w:t>
      </w:r>
    </w:p>
    <w:p w14:paraId="7656C436"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2.1. Распространение изгибных волн при поперечных колебаниях ортотропной пластинки</w:t>
      </w:r>
    </w:p>
    <w:p w14:paraId="79B23BA2"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2.2. Распростраление изгибных волн в трансверсально-изотропной пластинке</w:t>
      </w:r>
      <w:proofErr w:type="gramStart"/>
      <w:r w:rsidRPr="0004420D">
        <w:rPr>
          <w:rFonts w:ascii="Helvetica" w:eastAsia="Symbol" w:hAnsi="Helvetica" w:cs="Helvetica"/>
          <w:b/>
          <w:bCs/>
          <w:color w:val="222222"/>
          <w:kern w:val="0"/>
          <w:sz w:val="21"/>
          <w:szCs w:val="21"/>
          <w:lang w:eastAsia="ru-RU"/>
        </w:rPr>
        <w:t>. .</w:t>
      </w:r>
      <w:proofErr w:type="gramEnd"/>
      <w:r w:rsidRPr="0004420D">
        <w:rPr>
          <w:rFonts w:ascii="Helvetica" w:eastAsia="Symbol" w:hAnsi="Helvetica" w:cs="Helvetica"/>
          <w:b/>
          <w:bCs/>
          <w:color w:val="222222"/>
          <w:kern w:val="0"/>
          <w:sz w:val="21"/>
          <w:szCs w:val="21"/>
          <w:lang w:eastAsia="ru-RU"/>
        </w:rPr>
        <w:t xml:space="preserve"> gg</w:t>
      </w:r>
    </w:p>
    <w:p w14:paraId="45A6A4F8"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2.3. Распространение и отражение изгибных волн в стержнях конечной длины при поперечных колебаниях</w:t>
      </w:r>
    </w:p>
    <w:p w14:paraId="2513A652"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2.4. Изгибные поверхностные волны в ортотропной пластинке</w:t>
      </w:r>
    </w:p>
    <w:p w14:paraId="7DE064A9"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ГЛАВА 3. РАСПРОСТРАНЕНИЕ ВОЛН В ВДШНДР1ШСК0Й ОБОЛОЧКЕ</w:t>
      </w:r>
    </w:p>
    <w:p w14:paraId="2482B589"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И ОПТИМИЗАЦИЯ ПРОЧНОСТИ</w:t>
      </w:r>
    </w:p>
    <w:p w14:paraId="457B1246"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 xml:space="preserve">3.1. Определение поля напряжений во вращающейся анизотропной полубесконечной цилиндрической оболочке при продольном ударе о жесткую </w:t>
      </w:r>
      <w:proofErr w:type="gramStart"/>
      <w:r w:rsidRPr="0004420D">
        <w:rPr>
          <w:rFonts w:ascii="Helvetica" w:eastAsia="Symbol" w:hAnsi="Helvetica" w:cs="Helvetica"/>
          <w:b/>
          <w:bCs/>
          <w:color w:val="222222"/>
          <w:kern w:val="0"/>
          <w:sz w:val="21"/>
          <w:szCs w:val="21"/>
          <w:lang w:eastAsia="ru-RU"/>
        </w:rPr>
        <w:t>стенку .</w:t>
      </w:r>
      <w:proofErr w:type="gramEnd"/>
      <w:r w:rsidRPr="0004420D">
        <w:rPr>
          <w:rFonts w:ascii="Helvetica" w:eastAsia="Symbol" w:hAnsi="Helvetica" w:cs="Helvetica"/>
          <w:b/>
          <w:bCs/>
          <w:color w:val="222222"/>
          <w:kern w:val="0"/>
          <w:sz w:val="21"/>
          <w:szCs w:val="21"/>
          <w:lang w:eastAsia="ru-RU"/>
        </w:rPr>
        <w:t xml:space="preserve"> юз</w:t>
      </w:r>
    </w:p>
    <w:p w14:paraId="1D78E88A" w14:textId="77777777" w:rsidR="0004420D" w:rsidRPr="0004420D" w:rsidRDefault="0004420D" w:rsidP="0004420D">
      <w:pPr>
        <w:rPr>
          <w:rFonts w:ascii="Helvetica" w:eastAsia="Symbol" w:hAnsi="Helvetica" w:cs="Helvetica"/>
          <w:b/>
          <w:bCs/>
          <w:color w:val="222222"/>
          <w:kern w:val="0"/>
          <w:sz w:val="21"/>
          <w:szCs w:val="21"/>
          <w:lang w:eastAsia="ru-RU"/>
        </w:rPr>
      </w:pPr>
      <w:r w:rsidRPr="0004420D">
        <w:rPr>
          <w:rFonts w:ascii="Helvetica" w:eastAsia="Symbol" w:hAnsi="Helvetica" w:cs="Helvetica"/>
          <w:b/>
          <w:bCs/>
          <w:color w:val="222222"/>
          <w:kern w:val="0"/>
          <w:sz w:val="21"/>
          <w:szCs w:val="21"/>
          <w:lang w:eastAsia="ru-RU"/>
        </w:rPr>
        <w:t>3.2. Оптимизация прочности цилиндрической оболочки из композитного материала при продольном ударе о жесткую преграду.</w:t>
      </w:r>
    </w:p>
    <w:p w14:paraId="071EBB05" w14:textId="4C96D94E" w:rsidR="00E67B85" w:rsidRPr="0004420D" w:rsidRDefault="00E67B85" w:rsidP="0004420D"/>
    <w:sectPr w:rsidR="00E67B85" w:rsidRPr="0004420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C28A6" w14:textId="77777777" w:rsidR="007110D6" w:rsidRDefault="007110D6">
      <w:pPr>
        <w:spacing w:after="0" w:line="240" w:lineRule="auto"/>
      </w:pPr>
      <w:r>
        <w:separator/>
      </w:r>
    </w:p>
  </w:endnote>
  <w:endnote w:type="continuationSeparator" w:id="0">
    <w:p w14:paraId="47FC6DE0" w14:textId="77777777" w:rsidR="007110D6" w:rsidRDefault="00711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78CA" w14:textId="77777777" w:rsidR="007110D6" w:rsidRDefault="007110D6"/>
    <w:p w14:paraId="106EB5F4" w14:textId="77777777" w:rsidR="007110D6" w:rsidRDefault="007110D6"/>
    <w:p w14:paraId="0246F995" w14:textId="77777777" w:rsidR="007110D6" w:rsidRDefault="007110D6"/>
    <w:p w14:paraId="77E1757C" w14:textId="77777777" w:rsidR="007110D6" w:rsidRDefault="007110D6"/>
    <w:p w14:paraId="1F650445" w14:textId="77777777" w:rsidR="007110D6" w:rsidRDefault="007110D6"/>
    <w:p w14:paraId="01619CF8" w14:textId="77777777" w:rsidR="007110D6" w:rsidRDefault="007110D6"/>
    <w:p w14:paraId="18CF77AA" w14:textId="77777777" w:rsidR="007110D6" w:rsidRDefault="007110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F5D999" wp14:editId="2EA9BB7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86751C" w14:textId="77777777" w:rsidR="007110D6" w:rsidRDefault="007110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F5D9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586751C" w14:textId="77777777" w:rsidR="007110D6" w:rsidRDefault="007110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2E769E" w14:textId="77777777" w:rsidR="007110D6" w:rsidRDefault="007110D6"/>
    <w:p w14:paraId="13898A25" w14:textId="77777777" w:rsidR="007110D6" w:rsidRDefault="007110D6"/>
    <w:p w14:paraId="1E85571B" w14:textId="77777777" w:rsidR="007110D6" w:rsidRDefault="007110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88B771" wp14:editId="57F238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8B6AA" w14:textId="77777777" w:rsidR="007110D6" w:rsidRDefault="007110D6"/>
                          <w:p w14:paraId="0E547B57" w14:textId="77777777" w:rsidR="007110D6" w:rsidRDefault="007110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88B7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08B6AA" w14:textId="77777777" w:rsidR="007110D6" w:rsidRDefault="007110D6"/>
                    <w:p w14:paraId="0E547B57" w14:textId="77777777" w:rsidR="007110D6" w:rsidRDefault="007110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C6B59FB" w14:textId="77777777" w:rsidR="007110D6" w:rsidRDefault="007110D6"/>
    <w:p w14:paraId="3D67F4B6" w14:textId="77777777" w:rsidR="007110D6" w:rsidRDefault="007110D6">
      <w:pPr>
        <w:rPr>
          <w:sz w:val="2"/>
          <w:szCs w:val="2"/>
        </w:rPr>
      </w:pPr>
    </w:p>
    <w:p w14:paraId="5823ADC7" w14:textId="77777777" w:rsidR="007110D6" w:rsidRDefault="007110D6"/>
    <w:p w14:paraId="6BCE85F4" w14:textId="77777777" w:rsidR="007110D6" w:rsidRDefault="007110D6">
      <w:pPr>
        <w:spacing w:after="0" w:line="240" w:lineRule="auto"/>
      </w:pPr>
    </w:p>
  </w:footnote>
  <w:footnote w:type="continuationSeparator" w:id="0">
    <w:p w14:paraId="15A511D7" w14:textId="77777777" w:rsidR="007110D6" w:rsidRDefault="007110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0D6"/>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109052</TotalTime>
  <Pages>1</Pages>
  <Words>206</Words>
  <Characters>1175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1657</cp:revision>
  <cp:lastPrinted>2009-02-06T05:36:00Z</cp:lastPrinted>
  <dcterms:created xsi:type="dcterms:W3CDTF">2024-01-07T13:43:00Z</dcterms:created>
  <dcterms:modified xsi:type="dcterms:W3CDTF">2025-06-08T12:10:00Z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